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</w:rPr>
      </w:pPr>
      <w:bookmarkStart w:colFirst="0" w:colLast="0" w:name="_98nidbnxadp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Синергетический эффект в гибридных фотокаталитических материалах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на основе квазидвумерных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частиц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MoS</w:t>
      </w:r>
      <w:r w:rsidDel="00000000" w:rsidR="00000000" w:rsidRPr="00000000">
        <w:rPr>
          <w:b w:val="1"/>
          <w:bCs w:val="1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и слоист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гидроксид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Tb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superscript"/>
          <w:rtl w:val="0"/>
        </w:rPr>
        <w:t xml:space="preserve">3+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, интегрированных с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порфиринатом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цинка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Тумбинский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i w:val="1"/>
          <w:iCs w:val="1"/>
          <w:sz w:val="28"/>
          <w:szCs w:val="28"/>
          <w:u w:val="single"/>
          <w:vertAlign w:val="superscript"/>
          <w:rtl w:val="0"/>
        </w:rPr>
        <w:t xml:space="preserve">,2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8"/>
          <w:szCs w:val="28"/>
          <w:rtl w:val="0"/>
        </w:rPr>
        <w:t xml:space="preserve">М.Р.Соколов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М.А. Калинина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wfycpdtmqikm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Институт физической химии и электрохимии им. А.Н. Фрумкина Российской академии наук, Москва, Россия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Московский государственный университет им. М.В. Ломоносова,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tumbinskiyk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superscript"/>
        </w:rPr>
      </w:pPr>
      <w:bookmarkStart w:colFirst="0" w:colLast="0" w:name="_psu8grz9o0l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Возрастающее антропогенное загрязнение воды и атмосферы устойчивыми органическими соединениями - актуальная экологическая проблема современности. Что обуславливает потребность в мощных и универсальных </w:t>
      </w:r>
      <w:r w:rsidDel="00000000" w:rsidR="00000000" w:rsidRPr="00000000">
        <w:rPr>
          <w:sz w:val="28"/>
          <w:szCs w:val="28"/>
          <w:rtl w:val="0"/>
        </w:rPr>
        <w:t xml:space="preserve">фотокатализаторах</w:t>
      </w:r>
      <w:r w:rsidDel="00000000" w:rsidR="00000000" w:rsidRPr="00000000">
        <w:rPr>
          <w:sz w:val="28"/>
          <w:szCs w:val="28"/>
          <w:rtl w:val="0"/>
        </w:rPr>
        <w:t xml:space="preserve">, способных разлагать разнообразные классы загрязнителей, особенно под воздействием видимого света, для чего классические полупроводниковые материалы оказываются непригодны.</w:t>
      </w:r>
    </w:p>
    <w:p w:rsidR="00000000" w:rsidDel="00000000" w:rsidP="00000000" w:rsidRDefault="00000000" w:rsidRPr="00000000" w14:paraId="0000000A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Создание гибридных материалов, объединяющих в себе механические и полупроводниковые свойства неорганических соединений и оптические свойства органических хромофоров в виду синергии компонентов, представляет собой рациональный и активно изучаемый путь для создания современных фотокатализаторов. Несмотря на популярность такого подхода, большинство исследований фокусируется на функциональных свойствах материалов, часто опуская поиск фундаментальных причин синергетического эффекта.</w:t>
      </w:r>
    </w:p>
    <w:p w:rsidR="00000000" w:rsidDel="00000000" w:rsidP="00000000" w:rsidRDefault="00000000" w:rsidRPr="00000000" w14:paraId="0000000B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данной работе, по разработанной нами ранее методике [1], был синтезирован новый гибридный материал основе основе квазидвумерных частиц MoS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sz w:val="28"/>
          <w:szCs w:val="28"/>
          <w:rtl w:val="0"/>
        </w:rPr>
        <w:t xml:space="preserve">, механически допированных, используя описанную ранее методику [2],</w:t>
      </w:r>
      <w:r w:rsidDel="00000000" w:rsidR="00000000" w:rsidRPr="00000000">
        <w:rPr>
          <w:sz w:val="28"/>
          <w:szCs w:val="28"/>
          <w:rtl w:val="0"/>
        </w:rPr>
        <w:t xml:space="preserve"> слоистым гидроксидом Tb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3+</w:t>
      </w:r>
      <w:r w:rsidDel="00000000" w:rsidR="00000000" w:rsidRPr="00000000">
        <w:rPr>
          <w:sz w:val="28"/>
          <w:szCs w:val="28"/>
          <w:rtl w:val="0"/>
        </w:rPr>
        <w:t xml:space="preserve"> (СГ Tb), интегрированных с поверхностным металлоорганическим каркасом порфирината цинка (ПОВМОК). Полученный материал MoS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sz w:val="28"/>
          <w:szCs w:val="28"/>
          <w:rtl w:val="0"/>
        </w:rPr>
        <w:t xml:space="preserve">/СГ Tb/ПОВМОК был охарактеризован широким спектром взаимодополняющих методов анализа структуры и состава. Благодаря интеграции всех компонентов гибрид проявил выдающуюся </w:t>
      </w:r>
      <w:r w:rsidDel="00000000" w:rsidR="00000000" w:rsidRPr="00000000">
        <w:rPr>
          <w:sz w:val="28"/>
          <w:szCs w:val="28"/>
          <w:rtl w:val="0"/>
        </w:rPr>
        <w:t xml:space="preserve">фотокаталитическую</w:t>
      </w:r>
      <w:r w:rsidDel="00000000" w:rsidR="00000000" w:rsidRPr="00000000">
        <w:rPr>
          <w:sz w:val="28"/>
          <w:szCs w:val="28"/>
          <w:rtl w:val="0"/>
        </w:rPr>
        <w:t xml:space="preserve"> активность для реакций </w:t>
      </w:r>
      <w:r w:rsidDel="00000000" w:rsidR="00000000" w:rsidRPr="00000000">
        <w:rPr>
          <w:sz w:val="28"/>
          <w:szCs w:val="28"/>
          <w:rtl w:val="0"/>
        </w:rPr>
        <w:t xml:space="preserve">фотодеградации</w:t>
      </w:r>
      <w:r w:rsidDel="00000000" w:rsidR="00000000" w:rsidRPr="00000000">
        <w:rPr>
          <w:sz w:val="28"/>
          <w:szCs w:val="28"/>
          <w:rtl w:val="0"/>
        </w:rPr>
        <w:t xml:space="preserve"> ряда устойчивых соединений, включая 2,6-дихлорфенол и антибиотик левофлоксацин. Ключевым результатом работы стало исчерпывающее объяснение принципов возникновения синергетического эффекта и установление механизмов взаимодействия между компонентами гибридной системы.</w:t>
      </w:r>
    </w:p>
    <w:p w:rsidR="00000000" w:rsidDel="00000000" w:rsidP="00000000" w:rsidRDefault="00000000" w:rsidRPr="00000000" w14:paraId="0000000C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Работа выполнена при финансовой поддержке РНФ, проект 23-73-00095.</w:t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Список литературы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132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[1]Sokolov. M. R., Tumbinskiy. K. A.,..., Kalinina. M. A.// ACS Applied Materials &amp; Interfaces. 2023. T.15. C.49299.</w:t>
      </w:r>
    </w:p>
    <w:p w:rsidR="00000000" w:rsidDel="00000000" w:rsidP="00000000" w:rsidRDefault="00000000" w:rsidRPr="00000000" w14:paraId="00000010">
      <w:pPr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132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[2] Sokolov M. R., Nikitin A. V., Shiryaeva O. A.,..., Kalinina, M. A. // Applied Surface Science. 2026. Т. 719. С. 165002.</w:t>
      </w:r>
    </w:p>
    <w:p w:rsidR="00000000" w:rsidDel="00000000" w:rsidP="00000000" w:rsidRDefault="00000000" w:rsidRPr="00000000" w14:paraId="00000011">
      <w:pPr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132"/>
        </w:tabs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Метаданные РИНЦ: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Авторы: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{</w:t>
      </w:r>
    </w:p>
    <w:p w:rsidR="00000000" w:rsidDel="00000000" w:rsidP="00000000" w:rsidRDefault="00000000" w:rsidRPr="00000000" w14:paraId="00000013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Автор 1:</w:t>
      </w:r>
      <w:r w:rsidDel="00000000" w:rsidR="00000000" w:rsidRPr="00000000">
        <w:rPr>
          <w:sz w:val="28"/>
          <w:szCs w:val="28"/>
          <w:rtl w:val="0"/>
        </w:rPr>
        <w:t xml:space="preserve"> {</w:t>
      </w:r>
    </w:p>
    <w:p w:rsidR="00000000" w:rsidDel="00000000" w:rsidP="00000000" w:rsidRDefault="00000000" w:rsidRPr="00000000" w14:paraId="0000001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Фамилия:</w:t>
      </w:r>
      <w:r w:rsidDel="00000000" w:rsidR="00000000" w:rsidRPr="00000000">
        <w:rPr>
          <w:sz w:val="28"/>
          <w:szCs w:val="28"/>
          <w:rtl w:val="0"/>
        </w:rPr>
        <w:t xml:space="preserve"> Тумбинский</w:t>
      </w:r>
    </w:p>
    <w:p w:rsidR="00000000" w:rsidDel="00000000" w:rsidP="00000000" w:rsidRDefault="00000000" w:rsidRPr="00000000" w14:paraId="0000001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И.О.:</w:t>
      </w:r>
      <w:r w:rsidDel="00000000" w:rsidR="00000000" w:rsidRPr="00000000">
        <w:rPr>
          <w:sz w:val="28"/>
          <w:szCs w:val="28"/>
          <w:rtl w:val="0"/>
        </w:rPr>
        <w:t xml:space="preserve"> К.А.</w:t>
      </w:r>
    </w:p>
    <w:p w:rsidR="00000000" w:rsidDel="00000000" w:rsidP="00000000" w:rsidRDefault="00000000" w:rsidRPr="00000000" w14:paraId="0000001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Место работы:</w:t>
      </w:r>
      <w:r w:rsidDel="00000000" w:rsidR="00000000" w:rsidRPr="00000000">
        <w:rPr>
          <w:sz w:val="28"/>
          <w:szCs w:val="28"/>
          <w:rtl w:val="0"/>
        </w:rPr>
        <w:t xml:space="preserve"> Институт физической химии и электрохимии им. А.Н. Фрумкина Российской академии наук</w:t>
      </w:r>
    </w:p>
    <w:p w:rsidR="00000000" w:rsidDel="00000000" w:rsidP="00000000" w:rsidRDefault="00000000" w:rsidRPr="00000000" w14:paraId="0000001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Email:</w:t>
      </w:r>
      <w:r w:rsidDel="00000000" w:rsidR="00000000" w:rsidRPr="00000000">
        <w:rPr>
          <w:sz w:val="28"/>
          <w:szCs w:val="28"/>
          <w:rtl w:val="0"/>
        </w:rPr>
        <w:t xml:space="preserve"> tumbinskiyk</w:t>
      </w:r>
      <w:r w:rsidDel="00000000" w:rsidR="00000000" w:rsidRPr="00000000">
        <w:rPr>
          <w:sz w:val="28"/>
          <w:szCs w:val="28"/>
          <w:rtl w:val="0"/>
        </w:rPr>
        <w:t xml:space="preserve">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ab/>
        <w:tab/>
        <w:t xml:space="preserve">}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Автор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{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Фамилия: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Соколов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И.О.: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М.Р.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работы: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Институт физической химии и электрохимии им. А.Н. Фрумкина Российской академии наук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 xml:space="preserve">}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Автор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{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Фамилия: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Калинина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И.О.: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М.А.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работы: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Институт физической химии и электрохимии им. А.Н. Фрумкина Российской академии наук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 xml:space="preserve">}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Заглавие: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Синергетический эффект в гибридных фотокаталитических материалах на основе квазидвумерных частиц MoS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sz w:val="28"/>
          <w:szCs w:val="28"/>
          <w:rtl w:val="0"/>
        </w:rPr>
        <w:t xml:space="preserve"> и слоистого гидроксида Tb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3+</w:t>
      </w:r>
      <w:r w:rsidDel="00000000" w:rsidR="00000000" w:rsidRPr="00000000">
        <w:rPr>
          <w:sz w:val="28"/>
          <w:szCs w:val="28"/>
          <w:rtl w:val="0"/>
        </w:rPr>
        <w:t xml:space="preserve">, интегрированных с </w:t>
      </w:r>
      <w:r w:rsidDel="00000000" w:rsidR="00000000" w:rsidRPr="00000000">
        <w:rPr>
          <w:sz w:val="28"/>
          <w:szCs w:val="28"/>
          <w:rtl w:val="0"/>
        </w:rPr>
        <w:t xml:space="preserve">порфиринатом</w:t>
      </w:r>
      <w:r w:rsidDel="00000000" w:rsidR="00000000" w:rsidRPr="00000000">
        <w:rPr>
          <w:sz w:val="28"/>
          <w:szCs w:val="28"/>
          <w:rtl w:val="0"/>
        </w:rPr>
        <w:t xml:space="preserve"> цинка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Текст: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Возрастающее антропогенное загрязнение воды и атмосферы устойчивыми органическими соединениями - актуальная экологическая проблема современности. Что обуславливает потребность в мощных и универсальных </w:t>
      </w:r>
      <w:r w:rsidDel="00000000" w:rsidR="00000000" w:rsidRPr="00000000">
        <w:rPr>
          <w:sz w:val="28"/>
          <w:szCs w:val="28"/>
          <w:rtl w:val="0"/>
        </w:rPr>
        <w:t xml:space="preserve">фотокатализаторах</w:t>
      </w:r>
      <w:r w:rsidDel="00000000" w:rsidR="00000000" w:rsidRPr="00000000">
        <w:rPr>
          <w:sz w:val="28"/>
          <w:szCs w:val="28"/>
          <w:rtl w:val="0"/>
        </w:rPr>
        <w:t xml:space="preserve">, способных разлагать разнообразные классы загрязнителей, особенно под воздействием видимого света, для чего классические полупроводниковые материалы оказываются непригодны.</w:t>
      </w:r>
    </w:p>
    <w:p w:rsidR="00000000" w:rsidDel="00000000" w:rsidP="00000000" w:rsidRDefault="00000000" w:rsidRPr="00000000" w14:paraId="0000002A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Создание гибридных материалов, объединяющих в себе механические и полупроводниковые свойства неорганических соединений и оптические свойства органических хромофоров в виду синергии компонентов, представляет собой рациональный и активно изучаемый путь для создания современных фотокатализаторов. Несмотря на популярность такого подхода, большинство исследований фокусируется на функциональных свойствах материалов, часто опуская поиск фундаментальных причин синергетического эффекта.</w:t>
      </w:r>
    </w:p>
    <w:p w:rsidR="00000000" w:rsidDel="00000000" w:rsidP="00000000" w:rsidRDefault="00000000" w:rsidRPr="00000000" w14:paraId="0000002B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данной работе, по разработанной нами ранее методике [1], был синтезирован новый гибридный материал основе основе квазидвумерных частиц MoS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sz w:val="28"/>
          <w:szCs w:val="28"/>
          <w:rtl w:val="0"/>
        </w:rPr>
        <w:t xml:space="preserve">, механически допированных, используя описанную ранее методику [2], слоистым гидроксидом Tb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3+</w:t>
      </w:r>
      <w:r w:rsidDel="00000000" w:rsidR="00000000" w:rsidRPr="00000000">
        <w:rPr>
          <w:sz w:val="28"/>
          <w:szCs w:val="28"/>
          <w:rtl w:val="0"/>
        </w:rPr>
        <w:t xml:space="preserve"> (СГ Tb), интегрированных с поверхностным металлоорганическим каркасом порфирината цинка (ПОВМОК). Полученный материал MoS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sz w:val="28"/>
          <w:szCs w:val="28"/>
          <w:rtl w:val="0"/>
        </w:rPr>
        <w:t xml:space="preserve">/СГ Tb/ПОВМОК был охарактеризован широким спектром взаимодополняющих методов анализа структуры и состава. Благодаря интеграции всех компонентов гибрид проявил выдающуюся </w:t>
      </w:r>
      <w:r w:rsidDel="00000000" w:rsidR="00000000" w:rsidRPr="00000000">
        <w:rPr>
          <w:sz w:val="28"/>
          <w:szCs w:val="28"/>
          <w:rtl w:val="0"/>
        </w:rPr>
        <w:t xml:space="preserve">фотокаталитическую</w:t>
      </w:r>
      <w:r w:rsidDel="00000000" w:rsidR="00000000" w:rsidRPr="00000000">
        <w:rPr>
          <w:sz w:val="28"/>
          <w:szCs w:val="28"/>
          <w:rtl w:val="0"/>
        </w:rPr>
        <w:t xml:space="preserve"> активность для реакций </w:t>
      </w:r>
      <w:r w:rsidDel="00000000" w:rsidR="00000000" w:rsidRPr="00000000">
        <w:rPr>
          <w:sz w:val="28"/>
          <w:szCs w:val="28"/>
          <w:rtl w:val="0"/>
        </w:rPr>
        <w:t xml:space="preserve">фотодеградации</w:t>
      </w:r>
      <w:r w:rsidDel="00000000" w:rsidR="00000000" w:rsidRPr="00000000">
        <w:rPr>
          <w:sz w:val="28"/>
          <w:szCs w:val="28"/>
          <w:rtl w:val="0"/>
        </w:rPr>
        <w:t xml:space="preserve"> ряда устойчивых соединений, включая 2,6-дихлорфенол и антибиотик левофлоксацин. Ключевым результатом работы стало исчерпывающее объяснение принципов возникновения синергетического эффекта и установление механизмов взаимодействия между компонентами гибридной системы.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132"/>
        </w:tabs>
        <w:spacing w:after="0" w:before="0" w:line="240" w:lineRule="auto"/>
        <w:ind w:left="0" w:right="0" w:firstLine="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132"/>
        </w:tabs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Список литературы: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132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[1]Sokolov. M. R., Tumbinskiy. K. A.,..., Kalinina. M. A.// ACS Applied Materials &amp; Interfaces. 2023. T.15. C.49299.</w:t>
      </w:r>
    </w:p>
    <w:p w:rsidR="00000000" w:rsidDel="00000000" w:rsidP="00000000" w:rsidRDefault="00000000" w:rsidRPr="00000000" w14:paraId="00000030">
      <w:pPr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132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[2] Sokolov M. R., Nikitin A. V., Shiryaeva O. A.,..., Kalinina, M. A. // Applied Surface Science. 2026. Т. 719. С. 165002.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132"/>
        </w:tabs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Финансирование: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Работа выполнена при финансовой поддержке РНФ, проект 23-73-00095.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