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EAEB7" w14:textId="517C0D70" w:rsidR="00D060BC" w:rsidRPr="007C0733" w:rsidRDefault="000D0F68" w:rsidP="0030620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Исследование активации</w:t>
      </w:r>
      <w:r w:rsidR="00946E7D">
        <w:rPr>
          <w:rFonts w:ascii="Times New Roman" w:hAnsi="Times New Roman" w:cs="Times New Roman"/>
          <w:b/>
          <w:bCs/>
          <w:sz w:val="24"/>
          <w:szCs w:val="24"/>
        </w:rPr>
        <w:t xml:space="preserve"> изотопов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166</w:t>
      </w:r>
      <w:r w:rsidR="00946E7D">
        <w:rPr>
          <w:rFonts w:ascii="Times New Roman" w:hAnsi="Times New Roman" w:cs="Times New Roman"/>
          <w:b/>
          <w:bCs/>
          <w:sz w:val="24"/>
          <w:szCs w:val="24"/>
          <w:lang w:val="en-US"/>
        </w:rPr>
        <w:t>Ho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946E7D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167</w:t>
      </w:r>
      <w:r w:rsidR="00946E7D">
        <w:rPr>
          <w:rFonts w:ascii="Times New Roman" w:hAnsi="Times New Roman" w:cs="Times New Roman"/>
          <w:b/>
          <w:bCs/>
          <w:sz w:val="24"/>
          <w:szCs w:val="24"/>
          <w:lang w:val="en-US"/>
        </w:rPr>
        <w:t>Ho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6E3CD2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>(γ,</w:t>
      </w:r>
      <w:r w:rsidR="00261D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0D0F6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реакциях </w:t>
      </w:r>
      <w:r w:rsidR="004E020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C0733">
        <w:rPr>
          <w:rFonts w:ascii="Times New Roman" w:hAnsi="Times New Roman" w:cs="Times New Roman"/>
          <w:b/>
          <w:bCs/>
          <w:sz w:val="24"/>
          <w:szCs w:val="24"/>
        </w:rPr>
        <w:t>на натурально</w:t>
      </w:r>
      <w:r w:rsidR="004E020D" w:rsidRPr="007C0733">
        <w:rPr>
          <w:rFonts w:ascii="Times New Roman" w:hAnsi="Times New Roman" w:cs="Times New Roman"/>
          <w:b/>
          <w:bCs/>
          <w:sz w:val="24"/>
          <w:szCs w:val="24"/>
        </w:rPr>
        <w:t xml:space="preserve">м </w:t>
      </w:r>
      <w:r w:rsidRPr="007C0733">
        <w:rPr>
          <w:rFonts w:ascii="Times New Roman" w:hAnsi="Times New Roman" w:cs="Times New Roman"/>
          <w:b/>
          <w:bCs/>
          <w:sz w:val="24"/>
          <w:szCs w:val="24"/>
        </w:rPr>
        <w:t>эрби</w:t>
      </w:r>
      <w:r w:rsidR="004E020D" w:rsidRPr="007C0733">
        <w:rPr>
          <w:rFonts w:ascii="Times New Roman" w:hAnsi="Times New Roman" w:cs="Times New Roman"/>
          <w:b/>
          <w:bCs/>
          <w:sz w:val="24"/>
          <w:szCs w:val="24"/>
        </w:rPr>
        <w:t>и</w:t>
      </w:r>
    </w:p>
    <w:p w14:paraId="399183E4" w14:textId="34F58C04" w:rsidR="000D0F68" w:rsidRPr="000D0F68" w:rsidRDefault="000425FE" w:rsidP="0030620D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C0733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Лебедев Илья Владимирович</w:t>
      </w:r>
      <w:r w:rsidR="004E020D" w:rsidRPr="007C0733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E020D" w:rsidRPr="007C0733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Смакотин</w:t>
      </w:r>
      <w:proofErr w:type="spellEnd"/>
      <w:r w:rsidR="004E020D" w:rsidRPr="007C0733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Александр Андреевич</w:t>
      </w:r>
      <w:r w:rsidR="000D0F68" w:rsidRPr="007C0733">
        <w:rPr>
          <w:rStyle w:val="a3"/>
          <w:rFonts w:ascii="Times New Roman" w:hAnsi="Times New Roman" w:cs="Times New Roman"/>
          <w:b/>
          <w:bCs/>
          <w:i w:val="0"/>
          <w:color w:val="000000"/>
          <w:sz w:val="24"/>
          <w:szCs w:val="24"/>
          <w:shd w:val="clear" w:color="auto" w:fill="FFFFFF"/>
          <w:vertAlign w:val="superscript"/>
        </w:rPr>
        <w:br/>
      </w:r>
      <w:r w:rsidR="000D0F68" w:rsidRPr="007C073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</w:t>
      </w:r>
      <w:r w:rsidR="004E020D" w:rsidRPr="007C073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</w:p>
    <w:p w14:paraId="1E7D9168" w14:textId="77777777" w:rsidR="000D0F68" w:rsidRPr="000D0F68" w:rsidRDefault="000D0F68" w:rsidP="0030620D">
      <w:pPr>
        <w:spacing w:line="240" w:lineRule="auto"/>
        <w:ind w:firstLine="397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0F6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0D0F6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М.В.Ломоносова</w:t>
      </w:r>
      <w:proofErr w:type="spellEnd"/>
      <w:r w:rsidRPr="000D0F6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D0F68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0D0F68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  <w:vertAlign w:val="superscript"/>
        </w:rPr>
        <w:br/>
      </w:r>
      <w:r w:rsidRPr="000D0F6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физический факультет, Москва, Россия</w:t>
      </w:r>
      <w:r w:rsidRPr="000D0F6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0D0F6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E–</w:t>
      </w:r>
      <w:proofErr w:type="spellStart"/>
      <w:r w:rsidRPr="000D0F6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</w:t>
      </w:r>
      <w:proofErr w:type="spellEnd"/>
      <w:r w:rsidRPr="000D0F68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0425F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lebedev</w:t>
      </w:r>
      <w:proofErr w:type="spellEnd"/>
      <w:r w:rsidR="000425FE" w:rsidRPr="000425F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425F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iv</w:t>
      </w:r>
      <w:r w:rsidR="000425FE" w:rsidRPr="000425FE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</w:t>
      </w:r>
      <w:r w:rsidRPr="000D0F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@</w:t>
      </w:r>
      <w:r w:rsidRPr="000D0F6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physics</w:t>
      </w:r>
      <w:r w:rsidRPr="000D0F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proofErr w:type="spellStart"/>
      <w:r w:rsidRPr="000D0F6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msu</w:t>
      </w:r>
      <w:proofErr w:type="spellEnd"/>
      <w:r w:rsidRPr="000D0F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proofErr w:type="spellStart"/>
      <w:r w:rsidRPr="000D0F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ru</w:t>
      </w:r>
      <w:proofErr w:type="spellEnd"/>
    </w:p>
    <w:p w14:paraId="523FF283" w14:textId="5136EC72" w:rsidR="007117D4" w:rsidRDefault="00DC2846" w:rsidP="0030620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радиоизотопов в фотоядерных реакциях с вылетом заряженных частиц является перспективным способом наработки радионуклидов без носителя</w:t>
      </w:r>
      <w:r w:rsidR="00F0726F">
        <w:rPr>
          <w:rFonts w:ascii="Times New Roman" w:hAnsi="Times New Roman" w:cs="Times New Roman"/>
          <w:sz w:val="24"/>
          <w:szCs w:val="24"/>
        </w:rPr>
        <w:t xml:space="preserve"> </w:t>
      </w:r>
      <w:r w:rsidR="00F0726F" w:rsidRPr="007C0733">
        <w:rPr>
          <w:rFonts w:ascii="Times New Roman" w:hAnsi="Times New Roman" w:cs="Times New Roman"/>
          <w:sz w:val="24"/>
          <w:szCs w:val="24"/>
        </w:rPr>
        <w:t>[</w:t>
      </w:r>
      <w:r w:rsidR="004E020D" w:rsidRPr="007C0733">
        <w:rPr>
          <w:rFonts w:ascii="Times New Roman" w:hAnsi="Times New Roman" w:cs="Times New Roman"/>
          <w:sz w:val="24"/>
          <w:szCs w:val="24"/>
        </w:rPr>
        <w:t>1</w:t>
      </w:r>
      <w:r w:rsidR="00F0726F" w:rsidRPr="007C0733">
        <w:rPr>
          <w:rFonts w:ascii="Times New Roman" w:hAnsi="Times New Roman" w:cs="Times New Roman"/>
          <w:sz w:val="24"/>
          <w:szCs w:val="24"/>
        </w:rPr>
        <w:t>]</w:t>
      </w:r>
      <w:r w:rsidRPr="007C07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Различные атомные номера ядер продукта реакции и материала мишени дают возможность </w:t>
      </w:r>
      <w:r w:rsidR="004E020D" w:rsidRPr="007C0733">
        <w:rPr>
          <w:rFonts w:ascii="Times New Roman" w:hAnsi="Times New Roman" w:cs="Times New Roman"/>
          <w:sz w:val="24"/>
          <w:szCs w:val="24"/>
        </w:rPr>
        <w:t>легко</w:t>
      </w:r>
      <w:r w:rsidR="004E0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выделять целевой изотоп с помощью химических методов, что позволяет достичь большей радионуклидной чистоты конечного продукта, избежав значительных экономических издержек.</w:t>
      </w:r>
      <w:r w:rsidR="007117D4">
        <w:rPr>
          <w:rFonts w:ascii="Times New Roman" w:hAnsi="Times New Roman" w:cs="Times New Roman"/>
          <w:sz w:val="24"/>
          <w:szCs w:val="24"/>
        </w:rPr>
        <w:t xml:space="preserve"> Компактность и низкая стоимость ускорителей электронов относительно других установок для наработки изотопов также снижает итоговые затраты при </w:t>
      </w:r>
      <w:r w:rsidR="00E33478">
        <w:rPr>
          <w:rFonts w:ascii="Times New Roman" w:hAnsi="Times New Roman" w:cs="Times New Roman"/>
          <w:sz w:val="24"/>
          <w:szCs w:val="24"/>
        </w:rPr>
        <w:t>производстве</w:t>
      </w:r>
      <w:r w:rsidR="007117D4">
        <w:rPr>
          <w:rFonts w:ascii="Times New Roman" w:hAnsi="Times New Roman" w:cs="Times New Roman"/>
          <w:sz w:val="24"/>
          <w:szCs w:val="24"/>
        </w:rPr>
        <w:t>.</w:t>
      </w:r>
    </w:p>
    <w:p w14:paraId="7A475A1D" w14:textId="63BC82AE" w:rsidR="00DC2846" w:rsidRPr="007D5044" w:rsidRDefault="00E33478" w:rsidP="0030620D">
      <w:pPr>
        <w:spacing w:line="240" w:lineRule="auto"/>
        <w:ind w:firstLine="397"/>
        <w:jc w:val="both"/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</w:pPr>
      <w:r w:rsidRPr="00E33478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>
        <w:rPr>
          <w:rFonts w:ascii="Times New Roman" w:hAnsi="Times New Roman" w:cs="Times New Roman"/>
          <w:sz w:val="24"/>
          <w:szCs w:val="24"/>
        </w:rPr>
        <w:t>крайне</w:t>
      </w:r>
      <w:r w:rsidRPr="00E33478">
        <w:rPr>
          <w:rFonts w:ascii="Times New Roman" w:hAnsi="Times New Roman" w:cs="Times New Roman"/>
          <w:sz w:val="24"/>
          <w:szCs w:val="24"/>
        </w:rPr>
        <w:t xml:space="preserve"> перспективными для использования в радиационной медицине считаются изотопы </w:t>
      </w:r>
      <w:r w:rsidR="00744DC8">
        <w:rPr>
          <w:rFonts w:ascii="Times New Roman" w:hAnsi="Times New Roman" w:cs="Times New Roman"/>
          <w:sz w:val="24"/>
          <w:szCs w:val="24"/>
        </w:rPr>
        <w:t>редкоземельных металлов</w:t>
      </w:r>
      <w:r w:rsidRPr="00E334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Данные химические элементы </w:t>
      </w:r>
      <w:r w:rsidR="00DC2846">
        <w:rPr>
          <w:rFonts w:ascii="Times New Roman" w:hAnsi="Times New Roman" w:cs="Times New Roman"/>
          <w:sz w:val="24"/>
          <w:szCs w:val="24"/>
        </w:rPr>
        <w:t xml:space="preserve">обладают специфическими </w:t>
      </w:r>
      <w:r w:rsidR="00B63134">
        <w:rPr>
          <w:rFonts w:ascii="Times New Roman" w:hAnsi="Times New Roman" w:cs="Times New Roman"/>
          <w:sz w:val="24"/>
          <w:szCs w:val="24"/>
        </w:rPr>
        <w:t xml:space="preserve">физико-химическими </w:t>
      </w:r>
      <w:r>
        <w:rPr>
          <w:rFonts w:ascii="Times New Roman" w:hAnsi="Times New Roman" w:cs="Times New Roman"/>
          <w:sz w:val="24"/>
          <w:szCs w:val="24"/>
        </w:rPr>
        <w:t>свойствами</w:t>
      </w:r>
      <w:r w:rsidR="00B63134">
        <w:rPr>
          <w:rFonts w:ascii="Times New Roman" w:hAnsi="Times New Roman" w:cs="Times New Roman"/>
          <w:sz w:val="24"/>
          <w:szCs w:val="24"/>
        </w:rPr>
        <w:t xml:space="preserve">, хорошо подходящими для целей контактной лучевой терапии. </w:t>
      </w:r>
      <w:r w:rsidR="00B63134" w:rsidRPr="00B63134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Ионы лантаноидов способны образовывать устойчивые комплексы с </w:t>
      </w:r>
      <w:proofErr w:type="spellStart"/>
      <w:r w:rsidR="00B63134" w:rsidRPr="00B63134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хелатирующими</w:t>
      </w:r>
      <w:proofErr w:type="spellEnd"/>
      <w:r w:rsidR="00B63134" w:rsidRPr="00B63134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агентами, что предотвращает </w:t>
      </w:r>
      <w:r w:rsidR="004E020D" w:rsidRPr="00B63134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их </w:t>
      </w:r>
      <w:r w:rsidR="004E020D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нежелательное</w:t>
      </w:r>
      <w:r w:rsidR="00B63134" w:rsidRPr="00B63134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взаимодействие с биологическими системами и выведение из целевого органа. </w:t>
      </w:r>
      <w:r w:rsidR="007117D4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Элементы этой группы </w:t>
      </w:r>
      <w:r w:rsidR="00B63134" w:rsidRPr="00B63134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не участвуют в метаболических путях организма, что позволяет использовать их в качестве </w:t>
      </w:r>
      <w:r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био</w:t>
      </w:r>
      <w:r w:rsidR="00B63134" w:rsidRPr="00B63134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инертных носителей радиоактивности в составе радиофармпрепаратов</w:t>
      </w:r>
      <w:r w:rsidR="007D5044" w:rsidRPr="007D5044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="004E020D" w:rsidRPr="00F0726F">
        <w:rPr>
          <w:rFonts w:ascii="Times New Roman" w:hAnsi="Times New Roman" w:cs="Times New Roman"/>
          <w:sz w:val="24"/>
          <w:szCs w:val="24"/>
        </w:rPr>
        <w:t>[</w:t>
      </w:r>
      <w:r w:rsidR="004E020D">
        <w:rPr>
          <w:rFonts w:ascii="Times New Roman" w:hAnsi="Times New Roman" w:cs="Times New Roman"/>
          <w:sz w:val="24"/>
          <w:szCs w:val="24"/>
        </w:rPr>
        <w:t>2</w:t>
      </w:r>
      <w:r w:rsidR="004E020D" w:rsidRPr="007D5044">
        <w:rPr>
          <w:rFonts w:ascii="Times New Roman" w:hAnsi="Times New Roman" w:cs="Times New Roman"/>
          <w:sz w:val="24"/>
          <w:szCs w:val="24"/>
        </w:rPr>
        <w:t>,</w:t>
      </w:r>
      <w:r w:rsidR="004E020D">
        <w:rPr>
          <w:rFonts w:ascii="Times New Roman" w:hAnsi="Times New Roman" w:cs="Times New Roman"/>
          <w:sz w:val="24"/>
          <w:szCs w:val="24"/>
        </w:rPr>
        <w:t>3</w:t>
      </w:r>
      <w:r w:rsidR="004E020D" w:rsidRPr="00F0726F">
        <w:rPr>
          <w:rFonts w:ascii="Times New Roman" w:hAnsi="Times New Roman" w:cs="Times New Roman"/>
          <w:sz w:val="24"/>
          <w:szCs w:val="24"/>
        </w:rPr>
        <w:t>]</w:t>
      </w:r>
      <w:r w:rsidR="007D5044" w:rsidRPr="007D5044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.</w:t>
      </w:r>
    </w:p>
    <w:p w14:paraId="1E58F22A" w14:textId="0D03E617" w:rsidR="00D66AAA" w:rsidRPr="00D66AAA" w:rsidRDefault="007117D4" w:rsidP="0030620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В </w:t>
      </w:r>
      <w:r w:rsidR="004E020D"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работе были проведены</w:t>
      </w:r>
      <w:r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="004E020D"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теоретические </w:t>
      </w:r>
      <w:r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оценки</w:t>
      </w:r>
      <w:r w:rsidR="00261DDE"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сечений (γ, </w:t>
      </w:r>
      <w:r w:rsidR="00261DDE"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  <w:lang w:val="en-US"/>
        </w:rPr>
        <w:t>p</w:t>
      </w:r>
      <w:r w:rsidR="00261DDE"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)</w:t>
      </w:r>
      <w:r w:rsidR="004E020D"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-</w:t>
      </w:r>
      <w:r w:rsidR="00261DDE"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реакций</w:t>
      </w:r>
      <w:r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="00261DDE"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и </w:t>
      </w:r>
      <w:r w:rsidR="004E020D"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выходы </w:t>
      </w:r>
      <w:r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активности </w:t>
      </w:r>
      <w:r w:rsidR="00261DDE"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полученных </w:t>
      </w:r>
      <w:r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изотопов </w:t>
      </w:r>
      <w:r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  <w:vertAlign w:val="superscript"/>
        </w:rPr>
        <w:t>166,167</w:t>
      </w:r>
      <w:r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  <w:lang w:val="en-US"/>
        </w:rPr>
        <w:t>Ho</w:t>
      </w:r>
      <w:r w:rsidR="004E020D"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при граничной энергии тормозного излучения 23, 30, 40 и 55 МэВ. Для расчетов в рамках статистических моделей ядра использовался код ядерных реакций </w:t>
      </w:r>
      <w:r w:rsidR="00261DDE"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  <w:lang w:val="en-US"/>
        </w:rPr>
        <w:t>TALYS</w:t>
      </w:r>
      <w:r w:rsidR="00261DDE" w:rsidRPr="007C0733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2.2. </w:t>
      </w:r>
      <w:r w:rsidR="004E020D" w:rsidRPr="007C0733">
        <w:rPr>
          <w:rFonts w:ascii="Times New Roman" w:hAnsi="Times New Roman" w:cs="Times New Roman"/>
          <w:sz w:val="24"/>
          <w:szCs w:val="24"/>
        </w:rPr>
        <w:t>М</w:t>
      </w:r>
      <w:r w:rsidR="00D66AAA" w:rsidRPr="007C0733">
        <w:rPr>
          <w:rFonts w:ascii="Times New Roman" w:hAnsi="Times New Roman" w:cs="Times New Roman"/>
          <w:sz w:val="24"/>
          <w:szCs w:val="24"/>
        </w:rPr>
        <w:t>оделирование</w:t>
      </w:r>
      <w:r w:rsidR="004E020D" w:rsidRPr="007C0733">
        <w:rPr>
          <w:rFonts w:ascii="Times New Roman" w:hAnsi="Times New Roman" w:cs="Times New Roman"/>
          <w:sz w:val="24"/>
          <w:szCs w:val="24"/>
        </w:rPr>
        <w:t xml:space="preserve"> спектров тормозного излучения проводилось</w:t>
      </w:r>
      <w:r w:rsidR="00D66AAA" w:rsidRPr="007C0733">
        <w:rPr>
          <w:rFonts w:ascii="Times New Roman" w:hAnsi="Times New Roman" w:cs="Times New Roman"/>
          <w:sz w:val="24"/>
          <w:szCs w:val="24"/>
        </w:rPr>
        <w:t xml:space="preserve"> методом Монте</w:t>
      </w:r>
      <w:r w:rsidR="004E020D" w:rsidRPr="007C0733">
        <w:rPr>
          <w:rFonts w:ascii="Times New Roman" w:hAnsi="Times New Roman" w:cs="Times New Roman"/>
          <w:sz w:val="24"/>
          <w:szCs w:val="24"/>
        </w:rPr>
        <w:t>-</w:t>
      </w:r>
      <w:r w:rsidR="00D66AAA" w:rsidRPr="007C0733">
        <w:rPr>
          <w:rFonts w:ascii="Times New Roman" w:hAnsi="Times New Roman" w:cs="Times New Roman"/>
          <w:sz w:val="24"/>
          <w:szCs w:val="24"/>
        </w:rPr>
        <w:t>Карло с помощью программ</w:t>
      </w:r>
      <w:r w:rsidR="004E020D" w:rsidRPr="007C0733">
        <w:rPr>
          <w:rFonts w:ascii="Times New Roman" w:hAnsi="Times New Roman" w:cs="Times New Roman"/>
          <w:sz w:val="24"/>
          <w:szCs w:val="24"/>
        </w:rPr>
        <w:t>ного</w:t>
      </w:r>
      <w:r w:rsidR="00D66AAA" w:rsidRPr="007C0733">
        <w:rPr>
          <w:rFonts w:ascii="Times New Roman" w:hAnsi="Times New Roman" w:cs="Times New Roman"/>
          <w:sz w:val="24"/>
          <w:szCs w:val="24"/>
        </w:rPr>
        <w:t xml:space="preserve"> </w:t>
      </w:r>
      <w:r w:rsidR="004E020D" w:rsidRPr="007C0733">
        <w:rPr>
          <w:rFonts w:ascii="Times New Roman" w:hAnsi="Times New Roman" w:cs="Times New Roman"/>
          <w:sz w:val="24"/>
          <w:szCs w:val="24"/>
        </w:rPr>
        <w:t xml:space="preserve">кода </w:t>
      </w:r>
      <w:r w:rsidR="00D66AAA" w:rsidRPr="007C0733">
        <w:rPr>
          <w:rFonts w:ascii="Times New Roman" w:hAnsi="Times New Roman" w:cs="Times New Roman"/>
          <w:sz w:val="24"/>
          <w:szCs w:val="24"/>
        </w:rPr>
        <w:t>GEANT4.</w:t>
      </w:r>
      <w:r w:rsidR="004E020D" w:rsidRPr="007C0733">
        <w:rPr>
          <w:rFonts w:ascii="Times New Roman" w:hAnsi="Times New Roman" w:cs="Times New Roman"/>
          <w:sz w:val="24"/>
          <w:szCs w:val="24"/>
        </w:rPr>
        <w:t xml:space="preserve"> Полученные результаты обсуждаются</w:t>
      </w:r>
      <w:r w:rsidR="00D3243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54EF0D3" w14:textId="77777777" w:rsidR="007117D4" w:rsidRDefault="007117D4" w:rsidP="0030620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079B800" w14:textId="77777777" w:rsidR="00744DC8" w:rsidRPr="0030620D" w:rsidRDefault="00744DC8" w:rsidP="0030620D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20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DB07D2C" w14:textId="77777777" w:rsidR="007D5044" w:rsidRPr="007D5044" w:rsidRDefault="007D5044" w:rsidP="00370BF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</w:pPr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Klaassen N.J.M., </w:t>
      </w:r>
      <w:proofErr w:type="spellStart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Arntz</w:t>
      </w:r>
      <w:proofErr w:type="spellEnd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M.J., Gil </w:t>
      </w:r>
      <w:proofErr w:type="spellStart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Arranja</w:t>
      </w:r>
      <w:proofErr w:type="spellEnd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R., Roosen J., </w:t>
      </w:r>
      <w:proofErr w:type="spellStart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Nijsen</w:t>
      </w:r>
      <w:proofErr w:type="spellEnd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J.F.W. The various therapeutic applications of the medical isotope holmium-166: a narrative review // EJNMMI </w:t>
      </w:r>
      <w:proofErr w:type="spellStart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Radiopharmacy</w:t>
      </w:r>
      <w:proofErr w:type="spellEnd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and Chemistry. – 2019. – Vol. 4, No. 1. – P. 19.</w:t>
      </w:r>
    </w:p>
    <w:p w14:paraId="66BED008" w14:textId="77777777" w:rsidR="00744DC8" w:rsidRPr="004E020D" w:rsidRDefault="007D5044" w:rsidP="00370BF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</w:pPr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Lahiri S., </w:t>
      </w:r>
      <w:proofErr w:type="spellStart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Volkers</w:t>
      </w:r>
      <w:proofErr w:type="spellEnd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K.J., </w:t>
      </w:r>
      <w:proofErr w:type="spellStart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Wierczinski</w:t>
      </w:r>
      <w:proofErr w:type="spellEnd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B. Production of 166Ho through 164Dy(</w:t>
      </w:r>
      <w:proofErr w:type="gramStart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n,</w:t>
      </w:r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γ</w:t>
      </w:r>
      <w:proofErr w:type="gramEnd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)165Dy(n,</w:t>
      </w:r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γ</w:t>
      </w:r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)166Dy(</w:t>
      </w:r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β</w:t>
      </w:r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−)166Ho and separation of 166Ho // Applied Radiation and Isotopes. – 2004. – Vol. 61, No. 6. – P. 1157–1161.</w:t>
      </w:r>
    </w:p>
    <w:p w14:paraId="5AEA056B" w14:textId="73A96EC3" w:rsidR="004E020D" w:rsidRPr="004E020D" w:rsidRDefault="004E020D" w:rsidP="004E020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</w:pPr>
      <w:proofErr w:type="spellStart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Arranja</w:t>
      </w:r>
      <w:proofErr w:type="spellEnd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A.G., </w:t>
      </w:r>
      <w:proofErr w:type="spellStart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Hennink</w:t>
      </w:r>
      <w:proofErr w:type="spellEnd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W.E., </w:t>
      </w:r>
      <w:proofErr w:type="spellStart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Denkova</w:t>
      </w:r>
      <w:proofErr w:type="spellEnd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A.G., </w:t>
      </w:r>
      <w:proofErr w:type="spellStart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Nijsen</w:t>
      </w:r>
      <w:proofErr w:type="spellEnd"/>
      <w:r w:rsidRPr="007D5044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J.F.W. Preparation and characterization of inorganic radioactive holmium-166 microspheres for internal radionuclide therapy // Materials Science and Engineering: C. – 2020. – Vol. 106. – P. 110244.</w:t>
      </w:r>
    </w:p>
    <w:sectPr w:rsidR="004E020D" w:rsidRPr="004E020D" w:rsidSect="00F9688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B76BF"/>
    <w:multiLevelType w:val="multilevel"/>
    <w:tmpl w:val="A2C8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E26E8"/>
    <w:multiLevelType w:val="multilevel"/>
    <w:tmpl w:val="877C1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B6125"/>
    <w:multiLevelType w:val="multilevel"/>
    <w:tmpl w:val="1F0C9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D73C7"/>
    <w:multiLevelType w:val="multilevel"/>
    <w:tmpl w:val="CB04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B125A4"/>
    <w:multiLevelType w:val="multilevel"/>
    <w:tmpl w:val="727C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1C0326"/>
    <w:multiLevelType w:val="hybridMultilevel"/>
    <w:tmpl w:val="FF1A1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BC"/>
    <w:rsid w:val="000425FE"/>
    <w:rsid w:val="000D0F68"/>
    <w:rsid w:val="00261DDE"/>
    <w:rsid w:val="0030620D"/>
    <w:rsid w:val="00370BF4"/>
    <w:rsid w:val="004E020D"/>
    <w:rsid w:val="006E3CD2"/>
    <w:rsid w:val="007117D4"/>
    <w:rsid w:val="00744DC8"/>
    <w:rsid w:val="007C0733"/>
    <w:rsid w:val="007D5044"/>
    <w:rsid w:val="00946E7D"/>
    <w:rsid w:val="00A103DB"/>
    <w:rsid w:val="00A361BE"/>
    <w:rsid w:val="00AA2D53"/>
    <w:rsid w:val="00B63134"/>
    <w:rsid w:val="00BA2311"/>
    <w:rsid w:val="00CD5BEB"/>
    <w:rsid w:val="00D060BC"/>
    <w:rsid w:val="00D3243D"/>
    <w:rsid w:val="00D66AAA"/>
    <w:rsid w:val="00DC2846"/>
    <w:rsid w:val="00E33478"/>
    <w:rsid w:val="00F0726F"/>
    <w:rsid w:val="00F9688A"/>
    <w:rsid w:val="00FA0E41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B4D4"/>
  <w15:chartTrackingRefBased/>
  <w15:docId w15:val="{BCFBB642-28B2-4A44-A7EB-CA28661A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D0F68"/>
    <w:rPr>
      <w:i/>
      <w:iCs/>
    </w:rPr>
  </w:style>
  <w:style w:type="character" w:customStyle="1" w:styleId="apple-converted-space">
    <w:name w:val="apple-converted-space"/>
    <w:basedOn w:val="a0"/>
    <w:rsid w:val="000D0F68"/>
  </w:style>
  <w:style w:type="paragraph" w:styleId="a4">
    <w:name w:val="Normal (Web)"/>
    <w:basedOn w:val="a"/>
    <w:uiPriority w:val="99"/>
    <w:semiHidden/>
    <w:unhideWhenUsed/>
    <w:rsid w:val="0004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3134"/>
    <w:rPr>
      <w:b/>
      <w:bCs/>
    </w:rPr>
  </w:style>
  <w:style w:type="paragraph" w:styleId="a6">
    <w:name w:val="List Paragraph"/>
    <w:basedOn w:val="a"/>
    <w:uiPriority w:val="34"/>
    <w:qFormat/>
    <w:rsid w:val="00744DC8"/>
    <w:pPr>
      <w:ind w:left="720"/>
      <w:contextualSpacing/>
    </w:pPr>
  </w:style>
  <w:style w:type="paragraph" w:customStyle="1" w:styleId="ds-markdown-paragraph">
    <w:name w:val="ds-markdown-paragraph"/>
    <w:basedOn w:val="a"/>
    <w:rsid w:val="00F0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07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2026-03-02T16:36:00Z</dcterms:created>
  <dcterms:modified xsi:type="dcterms:W3CDTF">2026-03-02T16:36:00Z</dcterms:modified>
</cp:coreProperties>
</file>