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CE3E6" w14:textId="17FCEB5D" w:rsidR="00521005" w:rsidRPr="00176108" w:rsidRDefault="0020209E" w:rsidP="00DC24D9">
      <w:pPr>
        <w:pStyle w:val="a3"/>
        <w:snapToGrid w:val="0"/>
        <w:ind w:left="-284"/>
        <w:contextualSpacing/>
        <w:jc w:val="center"/>
        <w:rPr>
          <w:b/>
          <w:color w:val="2C2D2E"/>
        </w:rPr>
      </w:pPr>
      <w:r w:rsidRPr="00176108">
        <w:rPr>
          <w:b/>
        </w:rPr>
        <w:t>Изменение</w:t>
      </w:r>
      <w:r w:rsidR="00DA6848" w:rsidRPr="00176108">
        <w:rPr>
          <w:b/>
        </w:rPr>
        <w:t xml:space="preserve"> параметров микроциркуляции крови и функции эндотелия сосудов при сердечно-сосудистых заболеваниях</w:t>
      </w:r>
      <w:r w:rsidR="00E07CA8" w:rsidRPr="00176108">
        <w:rPr>
          <w:b/>
        </w:rPr>
        <w:t xml:space="preserve"> и у спортсменов</w:t>
      </w:r>
    </w:p>
    <w:p w14:paraId="79BFD295" w14:textId="77777777" w:rsidR="00521005" w:rsidRPr="00176108" w:rsidRDefault="00DA6848" w:rsidP="00DC24D9">
      <w:pPr>
        <w:pStyle w:val="a3"/>
        <w:ind w:left="-284"/>
        <w:jc w:val="center"/>
        <w:rPr>
          <w:color w:val="000000"/>
        </w:rPr>
      </w:pPr>
      <w:r w:rsidRPr="00176108">
        <w:t>Мольдон П.А.</w:t>
      </w:r>
      <w:r w:rsidRPr="00176108">
        <w:rPr>
          <w:b/>
          <w:vertAlign w:val="superscript"/>
        </w:rPr>
        <w:t xml:space="preserve"> 1</w:t>
      </w:r>
      <w:r w:rsidRPr="00176108">
        <w:t>, Софронов Е.А.</w:t>
      </w:r>
      <w:r w:rsidRPr="00176108">
        <w:rPr>
          <w:b/>
          <w:vertAlign w:val="superscript"/>
        </w:rPr>
        <w:t xml:space="preserve"> 1</w:t>
      </w:r>
      <w:r w:rsidRPr="00176108">
        <w:t>, Луговцов А.Е.</w:t>
      </w:r>
      <w:r w:rsidRPr="00176108">
        <w:rPr>
          <w:b/>
          <w:vertAlign w:val="superscript"/>
        </w:rPr>
        <w:t xml:space="preserve"> 1</w:t>
      </w:r>
      <w:r w:rsidRPr="00176108">
        <w:t>, Гурфинкель Ю.И.</w:t>
      </w:r>
      <w:r w:rsidRPr="00176108">
        <w:rPr>
          <w:b/>
          <w:vertAlign w:val="superscript"/>
        </w:rPr>
        <w:t xml:space="preserve"> 2</w:t>
      </w:r>
      <w:r w:rsidRPr="00176108">
        <w:t>, Приезжев А.В.</w:t>
      </w:r>
      <w:r w:rsidRPr="00176108">
        <w:rPr>
          <w:b/>
          <w:vertAlign w:val="superscript"/>
        </w:rPr>
        <w:t xml:space="preserve"> 1</w:t>
      </w:r>
    </w:p>
    <w:p w14:paraId="4EFE8AC6" w14:textId="77777777" w:rsidR="00521005" w:rsidRPr="00176108" w:rsidRDefault="00742B3E" w:rsidP="00DC24D9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>¹</w:t>
      </w:r>
      <w:r w:rsidR="00DA6848" w:rsidRPr="00176108">
        <w:rPr>
          <w:rFonts w:ascii="Times New Roman" w:hAnsi="Times New Roman" w:cs="Times New Roman"/>
          <w:sz w:val="24"/>
          <w:szCs w:val="24"/>
        </w:rPr>
        <w:t xml:space="preserve">Физический факультет, </w:t>
      </w:r>
      <w:r w:rsidR="00521005" w:rsidRPr="00176108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 Москва, Россия</w:t>
      </w:r>
    </w:p>
    <w:p w14:paraId="334A68E4" w14:textId="0C06E628" w:rsidR="00521005" w:rsidRPr="00176108" w:rsidRDefault="006D1B9B" w:rsidP="004B7DD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>²</w:t>
      </w:r>
      <w:r w:rsidR="00DA6848" w:rsidRPr="00176108">
        <w:rPr>
          <w:rFonts w:ascii="Times New Roman" w:hAnsi="Times New Roman" w:cs="Times New Roman"/>
          <w:sz w:val="24"/>
          <w:szCs w:val="24"/>
        </w:rPr>
        <w:t>Медицинский научно-образовательный институт МГУ имени М.В. Ломоносова, Москва, Россия</w:t>
      </w:r>
    </w:p>
    <w:p w14:paraId="41A4D231" w14:textId="245007A1" w:rsidR="00521005" w:rsidRPr="00176108" w:rsidRDefault="00521005" w:rsidP="004B7DDF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108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B206DDA" w14:textId="197A7AD4" w:rsidR="00521005" w:rsidRPr="00176108" w:rsidRDefault="00851428" w:rsidP="00FB08DA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 xml:space="preserve">Сердечно-сосудистые заболевания (ССЗ) остаются главной причиной смертности во всём мире. В основе их развития лежат нарушения микроциркуляции и дисфункция эндотелия, однако комплексная диагностика этих процессов в клинике до сих пор представляет собой сложную </w:t>
      </w:r>
      <w:r w:rsidR="00E07CA8" w:rsidRPr="00176108">
        <w:rPr>
          <w:rFonts w:ascii="Times New Roman" w:hAnsi="Times New Roman" w:cs="Times New Roman"/>
          <w:sz w:val="24"/>
          <w:szCs w:val="24"/>
        </w:rPr>
        <w:t xml:space="preserve">нереализованную </w:t>
      </w:r>
      <w:r w:rsidRPr="00176108">
        <w:rPr>
          <w:rFonts w:ascii="Times New Roman" w:hAnsi="Times New Roman" w:cs="Times New Roman"/>
          <w:sz w:val="24"/>
          <w:szCs w:val="24"/>
        </w:rPr>
        <w:t>задачу [1]. Цель данной работы — сопоставить показатели микроциркуляции и сосудистого эндотелия у здоровых добровольцев, пациентов с</w:t>
      </w:r>
      <w:r w:rsidR="00D26124" w:rsidRPr="00176108">
        <w:rPr>
          <w:rFonts w:ascii="Times New Roman" w:hAnsi="Times New Roman" w:cs="Times New Roman"/>
          <w:sz w:val="24"/>
          <w:szCs w:val="24"/>
        </w:rPr>
        <w:t xml:space="preserve"> </w:t>
      </w:r>
      <w:r w:rsidRPr="00176108">
        <w:rPr>
          <w:rFonts w:ascii="Times New Roman" w:hAnsi="Times New Roman" w:cs="Times New Roman"/>
          <w:sz w:val="24"/>
          <w:szCs w:val="24"/>
        </w:rPr>
        <w:t xml:space="preserve">ССЗ и профессиональных спортсменов. Для этого </w:t>
      </w:r>
      <w:r w:rsidR="00E07CA8" w:rsidRPr="00176108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176108">
        <w:rPr>
          <w:rFonts w:ascii="Times New Roman" w:hAnsi="Times New Roman" w:cs="Times New Roman"/>
          <w:sz w:val="24"/>
          <w:szCs w:val="24"/>
        </w:rPr>
        <w:t xml:space="preserve">используется сочетание неинвазивных методов: капилляроскопии ногтевого ложа (КНЛ), лазерной допплеровской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флоуметрии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 (ЛДФ) и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 плетизмографии. Применение указанных методик в комплексе даёт возможность получить целостную картину состояния микроциркуляторного русла и оценить функциональные возможности эндотелия.</w:t>
      </w:r>
    </w:p>
    <w:p w14:paraId="56232C0B" w14:textId="77777777" w:rsidR="00521005" w:rsidRPr="00176108" w:rsidRDefault="00521005" w:rsidP="00DC24D9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176108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1E5D98E9" w14:textId="74A90169" w:rsidR="00063D06" w:rsidRPr="00176108" w:rsidRDefault="00E07CA8" w:rsidP="00D2612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>И</w:t>
      </w:r>
      <w:r w:rsidR="00851428" w:rsidRPr="00176108">
        <w:rPr>
          <w:rFonts w:ascii="Times New Roman" w:hAnsi="Times New Roman" w:cs="Times New Roman"/>
          <w:sz w:val="24"/>
          <w:szCs w:val="24"/>
        </w:rPr>
        <w:t>сследование</w:t>
      </w:r>
      <w:r w:rsidR="00D26124" w:rsidRPr="00176108">
        <w:rPr>
          <w:rFonts w:ascii="Times New Roman" w:hAnsi="Times New Roman" w:cs="Times New Roman"/>
          <w:sz w:val="24"/>
          <w:szCs w:val="24"/>
        </w:rPr>
        <w:t xml:space="preserve"> </w:t>
      </w:r>
      <w:r w:rsidRPr="00176108">
        <w:rPr>
          <w:rFonts w:ascii="Times New Roman" w:hAnsi="Times New Roman" w:cs="Times New Roman"/>
          <w:sz w:val="24"/>
          <w:szCs w:val="24"/>
        </w:rPr>
        <w:t xml:space="preserve">проведено для </w:t>
      </w:r>
      <w:r w:rsidR="00851428" w:rsidRPr="00176108">
        <w:rPr>
          <w:rFonts w:ascii="Times New Roman" w:hAnsi="Times New Roman" w:cs="Times New Roman"/>
          <w:sz w:val="24"/>
          <w:szCs w:val="24"/>
        </w:rPr>
        <w:t xml:space="preserve">92 </w:t>
      </w:r>
      <w:r w:rsidRPr="00176108">
        <w:rPr>
          <w:rFonts w:ascii="Times New Roman" w:hAnsi="Times New Roman" w:cs="Times New Roman"/>
          <w:sz w:val="24"/>
          <w:szCs w:val="24"/>
        </w:rPr>
        <w:t>людей</w:t>
      </w:r>
      <w:r w:rsidR="00851428" w:rsidRPr="00176108">
        <w:rPr>
          <w:rFonts w:ascii="Times New Roman" w:hAnsi="Times New Roman" w:cs="Times New Roman"/>
          <w:sz w:val="24"/>
          <w:szCs w:val="24"/>
        </w:rPr>
        <w:t>. Среди них 21 здоровы</w:t>
      </w:r>
      <w:r w:rsidRPr="00176108">
        <w:rPr>
          <w:rFonts w:ascii="Times New Roman" w:hAnsi="Times New Roman" w:cs="Times New Roman"/>
          <w:sz w:val="24"/>
          <w:szCs w:val="24"/>
        </w:rPr>
        <w:t>х</w:t>
      </w:r>
      <w:r w:rsidR="00851428" w:rsidRPr="00176108">
        <w:rPr>
          <w:rFonts w:ascii="Times New Roman" w:hAnsi="Times New Roman" w:cs="Times New Roman"/>
          <w:sz w:val="24"/>
          <w:szCs w:val="24"/>
        </w:rPr>
        <w:t xml:space="preserve"> добровол</w:t>
      </w:r>
      <w:r w:rsidRPr="00176108">
        <w:rPr>
          <w:rFonts w:ascii="Times New Roman" w:hAnsi="Times New Roman" w:cs="Times New Roman"/>
          <w:sz w:val="24"/>
          <w:szCs w:val="24"/>
        </w:rPr>
        <w:t xml:space="preserve">ьца </w:t>
      </w:r>
      <w:r w:rsidR="00851428" w:rsidRPr="00176108">
        <w:rPr>
          <w:rFonts w:ascii="Times New Roman" w:hAnsi="Times New Roman" w:cs="Times New Roman"/>
          <w:sz w:val="24"/>
          <w:szCs w:val="24"/>
        </w:rPr>
        <w:t>составил</w:t>
      </w:r>
      <w:r w:rsidRPr="00176108">
        <w:rPr>
          <w:rFonts w:ascii="Times New Roman" w:hAnsi="Times New Roman" w:cs="Times New Roman"/>
          <w:sz w:val="24"/>
          <w:szCs w:val="24"/>
        </w:rPr>
        <w:t>и</w:t>
      </w:r>
      <w:r w:rsidR="00851428" w:rsidRPr="00176108">
        <w:rPr>
          <w:rFonts w:ascii="Times New Roman" w:hAnsi="Times New Roman" w:cs="Times New Roman"/>
          <w:sz w:val="24"/>
          <w:szCs w:val="24"/>
        </w:rPr>
        <w:t xml:space="preserve"> контрольную группу, 20 человек были спортсменами, а 51 — пациенты с диагностированными сердечно-сосудистыми заболеваниями. Для оценки состояния микроциркуляторного русла применяли метод капилляроскопии ногтевого ложа (КНЛ) [2]. Уровень перфузии тканей в области предплечья измеряли с помощью лазерной допплеровской </w:t>
      </w:r>
      <w:proofErr w:type="spellStart"/>
      <w:r w:rsidR="00851428" w:rsidRPr="00176108">
        <w:rPr>
          <w:rFonts w:ascii="Times New Roman" w:hAnsi="Times New Roman" w:cs="Times New Roman"/>
          <w:sz w:val="24"/>
          <w:szCs w:val="24"/>
        </w:rPr>
        <w:t>флоуметрии</w:t>
      </w:r>
      <w:proofErr w:type="spellEnd"/>
      <w:r w:rsidR="00851428" w:rsidRPr="00176108">
        <w:rPr>
          <w:rFonts w:ascii="Times New Roman" w:hAnsi="Times New Roman" w:cs="Times New Roman"/>
          <w:sz w:val="24"/>
          <w:szCs w:val="24"/>
        </w:rPr>
        <w:t xml:space="preserve"> (ЛДФ) на аппарате «</w:t>
      </w:r>
      <w:proofErr w:type="spellStart"/>
      <w:r w:rsidR="00851428" w:rsidRPr="00176108">
        <w:rPr>
          <w:rFonts w:ascii="Times New Roman" w:hAnsi="Times New Roman" w:cs="Times New Roman"/>
          <w:sz w:val="24"/>
          <w:szCs w:val="24"/>
        </w:rPr>
        <w:t>Лазма</w:t>
      </w:r>
      <w:proofErr w:type="spellEnd"/>
      <w:r w:rsidR="00851428" w:rsidRPr="00176108">
        <w:rPr>
          <w:rFonts w:ascii="Times New Roman" w:hAnsi="Times New Roman" w:cs="Times New Roman"/>
          <w:sz w:val="24"/>
          <w:szCs w:val="24"/>
        </w:rPr>
        <w:t>-ПФ». Функцию эндотелия (ЭФ) исследовали на приборе «</w:t>
      </w:r>
      <w:proofErr w:type="spellStart"/>
      <w:r w:rsidR="00851428" w:rsidRPr="00176108">
        <w:rPr>
          <w:rFonts w:ascii="Times New Roman" w:hAnsi="Times New Roman" w:cs="Times New Roman"/>
          <w:sz w:val="24"/>
          <w:szCs w:val="24"/>
        </w:rPr>
        <w:t>Ангиочек</w:t>
      </w:r>
      <w:proofErr w:type="spellEnd"/>
      <w:r w:rsidR="00851428" w:rsidRPr="00176108">
        <w:rPr>
          <w:rFonts w:ascii="Times New Roman" w:hAnsi="Times New Roman" w:cs="Times New Roman"/>
          <w:sz w:val="24"/>
          <w:szCs w:val="24"/>
        </w:rPr>
        <w:t xml:space="preserve">», работа которого базируется на </w:t>
      </w:r>
      <w:proofErr w:type="spellStart"/>
      <w:r w:rsidR="00851428" w:rsidRPr="00176108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="00851428" w:rsidRPr="00176108">
        <w:rPr>
          <w:rFonts w:ascii="Times New Roman" w:hAnsi="Times New Roman" w:cs="Times New Roman"/>
          <w:sz w:val="24"/>
          <w:szCs w:val="24"/>
        </w:rPr>
        <w:t xml:space="preserve"> плетизмографии, проводим</w:t>
      </w:r>
      <w:r w:rsidR="00D26124" w:rsidRPr="00176108">
        <w:rPr>
          <w:rFonts w:ascii="Times New Roman" w:hAnsi="Times New Roman" w:cs="Times New Roman"/>
          <w:sz w:val="24"/>
          <w:szCs w:val="24"/>
        </w:rPr>
        <w:t>ой</w:t>
      </w:r>
      <w:r w:rsidR="00851428" w:rsidRPr="00176108">
        <w:rPr>
          <w:rFonts w:ascii="Times New Roman" w:hAnsi="Times New Roman" w:cs="Times New Roman"/>
          <w:sz w:val="24"/>
          <w:szCs w:val="24"/>
        </w:rPr>
        <w:t xml:space="preserve"> в ходе пробы с </w:t>
      </w:r>
      <w:proofErr w:type="spellStart"/>
      <w:r w:rsidR="00851428" w:rsidRPr="00176108">
        <w:rPr>
          <w:rFonts w:ascii="Times New Roman" w:hAnsi="Times New Roman" w:cs="Times New Roman"/>
          <w:sz w:val="24"/>
          <w:szCs w:val="24"/>
        </w:rPr>
        <w:t>постокклюзионной</w:t>
      </w:r>
      <w:proofErr w:type="spellEnd"/>
      <w:r w:rsidR="00851428" w:rsidRPr="00176108">
        <w:rPr>
          <w:rFonts w:ascii="Times New Roman" w:hAnsi="Times New Roman" w:cs="Times New Roman"/>
          <w:sz w:val="24"/>
          <w:szCs w:val="24"/>
        </w:rPr>
        <w:t xml:space="preserve"> реактивной гиперемией.</w:t>
      </w:r>
    </w:p>
    <w:p w14:paraId="07BFE03D" w14:textId="77777777" w:rsidR="00521005" w:rsidRPr="00176108" w:rsidRDefault="00521005" w:rsidP="00063D06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176108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6A5C7CB8" w14:textId="79297F80" w:rsidR="00B24527" w:rsidRPr="00176108" w:rsidRDefault="00B24527" w:rsidP="009C7D1E">
      <w:pPr>
        <w:ind w:left="-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 xml:space="preserve">Применение комплекса неинвазивных методик позволило выявить отчётливые различия в состоянии микроциркуляции и эндотелиальной функции между исследованными группами. Данные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 плетизмографии продемонстрировали статистически значимые отличия показателей ЭФ: максимальные значения наблюдались у спортсменов, средние — у здоровых добровольцев, минимальные — у пациентов с ССЗ (рис. 1).</w:t>
      </w:r>
    </w:p>
    <w:p w14:paraId="0FCB6575" w14:textId="6BE1191E" w:rsidR="00932B3A" w:rsidRPr="00176108" w:rsidRDefault="009A3347" w:rsidP="00D26124">
      <w:pPr>
        <w:pStyle w:val="a3"/>
        <w:jc w:val="center"/>
      </w:pPr>
      <w:r w:rsidRPr="00176108">
        <w:rPr>
          <w:noProof/>
        </w:rPr>
        <w:drawing>
          <wp:inline distT="0" distB="0" distL="0" distR="0" wp14:anchorId="27BBF5A0" wp14:editId="64F27D72">
            <wp:extent cx="3489960" cy="23321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2"/>
                    <a:stretch/>
                  </pic:blipFill>
                  <pic:spPr bwMode="auto">
                    <a:xfrm>
                      <a:off x="0" y="0"/>
                      <a:ext cx="3729742" cy="24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FED95" w14:textId="77777777" w:rsidR="00DC24D9" w:rsidRPr="00176108" w:rsidRDefault="00DC24D9" w:rsidP="009C7D1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Рис. </w:t>
      </w:r>
      <w:r w:rsidR="00063D06" w:rsidRPr="00176108">
        <w:rPr>
          <w:rFonts w:ascii="Times New Roman" w:hAnsi="Times New Roman" w:cs="Times New Roman"/>
          <w:b/>
          <w:sz w:val="24"/>
          <w:szCs w:val="24"/>
        </w:rPr>
        <w:t>1</w:t>
      </w:r>
      <w:r w:rsidRPr="00176108">
        <w:rPr>
          <w:rFonts w:ascii="Times New Roman" w:hAnsi="Times New Roman" w:cs="Times New Roman"/>
          <w:b/>
          <w:sz w:val="24"/>
          <w:szCs w:val="24"/>
        </w:rPr>
        <w:t>.</w:t>
      </w:r>
      <w:r w:rsidRPr="00176108">
        <w:rPr>
          <w:rFonts w:ascii="Times New Roman" w:hAnsi="Times New Roman" w:cs="Times New Roman"/>
          <w:sz w:val="24"/>
          <w:szCs w:val="24"/>
        </w:rPr>
        <w:t xml:space="preserve"> </w:t>
      </w:r>
      <w:r w:rsidR="00FB08DA" w:rsidRPr="00176108">
        <w:rPr>
          <w:rFonts w:ascii="Times New Roman" w:hAnsi="Times New Roman" w:cs="Times New Roman"/>
          <w:sz w:val="24"/>
          <w:szCs w:val="24"/>
        </w:rPr>
        <w:t xml:space="preserve">Оценка функции эндотелия, рассчитанной в среднем за всё время измерения (1 мин) с применением метода </w:t>
      </w:r>
      <w:proofErr w:type="spellStart"/>
      <w:r w:rsidR="00FB08DA" w:rsidRPr="00176108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="00FB08DA" w:rsidRPr="00176108">
        <w:rPr>
          <w:rFonts w:ascii="Times New Roman" w:hAnsi="Times New Roman" w:cs="Times New Roman"/>
          <w:sz w:val="24"/>
          <w:szCs w:val="24"/>
        </w:rPr>
        <w:t xml:space="preserve"> плетизмографии, выраженная в %, для трёх исследуемых групп. *p </w:t>
      </w:r>
      <w:proofErr w:type="gramStart"/>
      <w:r w:rsidR="00FB08DA" w:rsidRPr="00176108">
        <w:rPr>
          <w:rFonts w:ascii="Times New Roman" w:hAnsi="Times New Roman" w:cs="Times New Roman"/>
          <w:sz w:val="24"/>
          <w:szCs w:val="24"/>
        </w:rPr>
        <w:t>&lt; 0.05</w:t>
      </w:r>
      <w:proofErr w:type="gramEnd"/>
      <w:r w:rsidR="00FB08DA" w:rsidRPr="00176108">
        <w:rPr>
          <w:rFonts w:ascii="Times New Roman" w:hAnsi="Times New Roman" w:cs="Times New Roman"/>
          <w:sz w:val="24"/>
          <w:szCs w:val="24"/>
        </w:rPr>
        <w:t>; **p &lt; 0.01. t - средний возраст в группе.</w:t>
      </w:r>
    </w:p>
    <w:p w14:paraId="5D4A29D2" w14:textId="2D51C34A" w:rsidR="00FB08DA" w:rsidRPr="00176108" w:rsidRDefault="009A3347" w:rsidP="009C7D1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 xml:space="preserve">Результаты лазерной допплеровской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флоуметрии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 также подтвердили, что у спортсменов реакция на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окклюзионную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 пробу выражена сильнее, чем в контроле: после снятия окклюзии у них отмечалось более интенсивное увеличение перфузии тканей, за которым следовала быстрая нормализация показателей. Это свидетельствует о высокой надёжности и устойчивости механизмов, регулирующих периферическое кровообращение. Капилляроскопия ногтевого ложа, в свою очередь, зафиксировала у пациентов с ССЗ значительные изменения реологических характеристик крови на уровне капилляров.</w:t>
      </w:r>
      <w:r w:rsidR="00FB08DA" w:rsidRPr="00176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33C14" w14:textId="63D3FB59" w:rsidR="00521005" w:rsidRPr="00176108" w:rsidRDefault="00FB08DA" w:rsidP="009C7D1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 xml:space="preserve">Таким образом, комплексное применение трёх методов позволило получить согласованную оценку, демонстрирующую глубокие нарушения эндотелий-зависимой </w:t>
      </w:r>
      <w:proofErr w:type="spellStart"/>
      <w:r w:rsidRPr="00176108">
        <w:rPr>
          <w:rFonts w:ascii="Times New Roman" w:hAnsi="Times New Roman" w:cs="Times New Roman"/>
          <w:sz w:val="24"/>
          <w:szCs w:val="24"/>
        </w:rPr>
        <w:t>вазодилатации</w:t>
      </w:r>
      <w:proofErr w:type="spellEnd"/>
      <w:r w:rsidRPr="00176108">
        <w:rPr>
          <w:rFonts w:ascii="Times New Roman" w:hAnsi="Times New Roman" w:cs="Times New Roman"/>
          <w:sz w:val="24"/>
          <w:szCs w:val="24"/>
        </w:rPr>
        <w:t xml:space="preserve">, микроциркуляторной регуляции и реологических свойств крови у пациентов с ССЗ, а также признаки выраженной положительной адаптации сосудистой системы к регулярным физическим нагрузкам у спортсменов. </w:t>
      </w:r>
      <w:r w:rsidR="00BE7E9F" w:rsidRPr="00176108">
        <w:rPr>
          <w:rFonts w:ascii="Times New Roman" w:hAnsi="Times New Roman" w:cs="Times New Roman"/>
          <w:sz w:val="24"/>
          <w:szCs w:val="24"/>
        </w:rPr>
        <w:t>Применение указанных методик и набор большей статистики позволят найти маркеры ССЗ, а также могут быть полезны для контроля эффективности как лечения, так и тренировочного процесса у спортсменов.</w:t>
      </w:r>
    </w:p>
    <w:p w14:paraId="25947620" w14:textId="77777777" w:rsidR="00521005" w:rsidRPr="00176108" w:rsidRDefault="00521005" w:rsidP="00DC24D9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76108">
        <w:rPr>
          <w:rFonts w:ascii="Times New Roman" w:hAnsi="Times New Roman" w:cs="Times New Roman"/>
          <w:sz w:val="24"/>
          <w:szCs w:val="24"/>
        </w:rPr>
        <w:t>Литература</w:t>
      </w:r>
    </w:p>
    <w:p w14:paraId="4B847F92" w14:textId="77777777" w:rsidR="006F0A99" w:rsidRPr="00176108" w:rsidRDefault="006F0A99" w:rsidP="006F0A99">
      <w:pPr>
        <w:ind w:left="640" w:right="849" w:hanging="64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76108">
        <w:rPr>
          <w:rFonts w:ascii="Times New Roman" w:hAnsi="Times New Roman" w:cs="Times New Roman"/>
          <w:noProof/>
          <w:sz w:val="24"/>
          <w:szCs w:val="24"/>
        </w:rPr>
        <w:t>1.</w:t>
      </w:r>
      <w:r w:rsidRPr="00176108">
        <w:rPr>
          <w:rFonts w:ascii="Times New Roman" w:hAnsi="Times New Roman" w:cs="Times New Roman"/>
          <w:noProof/>
          <w:sz w:val="24"/>
          <w:szCs w:val="24"/>
        </w:rPr>
        <w:tab/>
      </w:r>
      <w:r w:rsidRPr="00176108">
        <w:rPr>
          <w:rFonts w:ascii="Times New Roman" w:hAnsi="Times New Roman" w:cs="Times New Roman"/>
          <w:iCs/>
          <w:noProof/>
          <w:sz w:val="24"/>
          <w:szCs w:val="24"/>
        </w:rPr>
        <w:t>Лукина Ю.В., Дмитриева Н.А., Кутишенко Н.П., Киселева Н.В., Марцевич С.Ю.</w:t>
      </w:r>
      <w:r w:rsidRPr="00176108">
        <w:rPr>
          <w:rFonts w:ascii="Times New Roman" w:hAnsi="Times New Roman" w:cs="Times New Roman"/>
          <w:noProof/>
          <w:sz w:val="24"/>
          <w:szCs w:val="24"/>
        </w:rPr>
        <w:t xml:space="preserve"> Взаимосвязь и взаимовлияние аспектов безопасности лекарственного лечения и приверженности терапии у больных сердечно-сосудистыми заболеваниями  (по данным амбулаторного регистра “ПРОФИЛЬ”) // Кардиоваскулярная терапия и профилактика; Том 17, № 5. 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2018.</w:t>
      </w:r>
    </w:p>
    <w:p w14:paraId="351ED021" w14:textId="77777777" w:rsidR="006F0A99" w:rsidRPr="00176108" w:rsidRDefault="006F0A99" w:rsidP="006F0A99">
      <w:pPr>
        <w:ind w:left="640" w:right="849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2.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17610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Ermolinskiy P., Gurfinkel Y., Sovetnikov E., Lugovtsov A., Priezzhev A.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Correlation between the Capillary Blood Flow Characteristics and Endothelium  Function in Healthy Volunteers and Patients Suffering from Coronary Heart Disease and Atrial Fibrillation: A Pilot Study. // Life (Basel, Switzerland). Switzerland</w:t>
      </w:r>
      <w:r w:rsidRPr="00176108">
        <w:rPr>
          <w:rFonts w:ascii="Times New Roman" w:hAnsi="Times New Roman" w:cs="Times New Roman"/>
          <w:noProof/>
          <w:sz w:val="24"/>
          <w:szCs w:val="24"/>
        </w:rPr>
        <w:t xml:space="preserve">, 2023. 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Vol</w:t>
      </w:r>
      <w:r w:rsidRPr="00176108">
        <w:rPr>
          <w:rFonts w:ascii="Times New Roman" w:hAnsi="Times New Roman" w:cs="Times New Roman"/>
          <w:noProof/>
          <w:sz w:val="24"/>
          <w:szCs w:val="24"/>
        </w:rPr>
        <w:t xml:space="preserve">. 13. № 10. 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https</w:t>
      </w:r>
      <w:r w:rsidRPr="00176108">
        <w:rPr>
          <w:rFonts w:ascii="Times New Roman" w:hAnsi="Times New Roman" w:cs="Times New Roman"/>
          <w:noProof/>
          <w:sz w:val="24"/>
          <w:szCs w:val="24"/>
        </w:rPr>
        <w:t>://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doi</w:t>
      </w:r>
      <w:r w:rsidRPr="00176108">
        <w:rPr>
          <w:rFonts w:ascii="Times New Roman" w:hAnsi="Times New Roman" w:cs="Times New Roman"/>
          <w:noProof/>
          <w:sz w:val="24"/>
          <w:szCs w:val="24"/>
        </w:rPr>
        <w:t>.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org</w:t>
      </w:r>
      <w:r w:rsidRPr="00176108">
        <w:rPr>
          <w:rFonts w:ascii="Times New Roman" w:hAnsi="Times New Roman" w:cs="Times New Roman"/>
          <w:noProof/>
          <w:sz w:val="24"/>
          <w:szCs w:val="24"/>
        </w:rPr>
        <w:t>/10.3390/</w:t>
      </w:r>
      <w:r w:rsidRPr="00176108">
        <w:rPr>
          <w:rFonts w:ascii="Times New Roman" w:hAnsi="Times New Roman" w:cs="Times New Roman"/>
          <w:noProof/>
          <w:sz w:val="24"/>
          <w:szCs w:val="24"/>
          <w:lang w:val="en-US"/>
        </w:rPr>
        <w:t>life</w:t>
      </w:r>
      <w:r w:rsidRPr="00176108">
        <w:rPr>
          <w:rFonts w:ascii="Times New Roman" w:hAnsi="Times New Roman" w:cs="Times New Roman"/>
          <w:noProof/>
          <w:sz w:val="24"/>
          <w:szCs w:val="24"/>
        </w:rPr>
        <w:t>13102043.</w:t>
      </w:r>
    </w:p>
    <w:p w14:paraId="7A235A1A" w14:textId="77777777" w:rsidR="00FF12EC" w:rsidRPr="00176108" w:rsidRDefault="00FF12EC" w:rsidP="00951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488AA" w14:textId="4FC709F7" w:rsidR="00934ADE" w:rsidRPr="00176108" w:rsidRDefault="00934ADE" w:rsidP="00934ADE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108">
        <w:rPr>
          <w:rFonts w:ascii="Times New Roman" w:eastAsia="Times New Roman" w:hAnsi="Times New Roman" w:cs="Times New Roman"/>
          <w:sz w:val="24"/>
          <w:szCs w:val="24"/>
        </w:rPr>
        <w:t>Мольдон П.А</w:t>
      </w:r>
      <w:r w:rsidR="00D26124" w:rsidRPr="001761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0C3D" w:rsidRPr="00176108">
        <w:rPr>
          <w:rFonts w:ascii="Times New Roman" w:eastAsia="Times New Roman" w:hAnsi="Times New Roman" w:cs="Times New Roman"/>
          <w:sz w:val="24"/>
          <w:szCs w:val="24"/>
        </w:rPr>
        <w:t xml:space="preserve"> является стипендиатом Фонда развития теоретической физики и </w:t>
      </w:r>
      <w:proofErr w:type="gramStart"/>
      <w:r w:rsidR="00AE0C3D" w:rsidRPr="00176108"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Pr="0017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C3D" w:rsidRPr="00176108">
        <w:rPr>
          <w:rFonts w:ascii="Times New Roman" w:eastAsia="Times New Roman" w:hAnsi="Times New Roman" w:cs="Times New Roman"/>
          <w:sz w:val="24"/>
          <w:szCs w:val="24"/>
        </w:rPr>
        <w:t>”БАЗИС</w:t>
      </w:r>
      <w:proofErr w:type="gramEnd"/>
      <w:r w:rsidR="00AE0C3D" w:rsidRPr="00176108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E07CA8" w:rsidRPr="001761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77A32E" w14:textId="77777777" w:rsidR="00CE3A93" w:rsidRPr="00176108" w:rsidRDefault="00CE3A93" w:rsidP="00DC24D9">
      <w:pPr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A93" w:rsidRPr="00176108" w:rsidSect="00526AB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05"/>
    <w:rsid w:val="00032D39"/>
    <w:rsid w:val="00063D06"/>
    <w:rsid w:val="001150E9"/>
    <w:rsid w:val="00176108"/>
    <w:rsid w:val="001D2B77"/>
    <w:rsid w:val="001D4FD0"/>
    <w:rsid w:val="0020209E"/>
    <w:rsid w:val="00317BAC"/>
    <w:rsid w:val="003E671D"/>
    <w:rsid w:val="004B7DDF"/>
    <w:rsid w:val="00521005"/>
    <w:rsid w:val="00526ABD"/>
    <w:rsid w:val="00584DA4"/>
    <w:rsid w:val="005D3840"/>
    <w:rsid w:val="0068062E"/>
    <w:rsid w:val="006D1B9B"/>
    <w:rsid w:val="006F0A99"/>
    <w:rsid w:val="00742B3E"/>
    <w:rsid w:val="007B4535"/>
    <w:rsid w:val="00851428"/>
    <w:rsid w:val="008C5ABD"/>
    <w:rsid w:val="008D26DA"/>
    <w:rsid w:val="00932B3A"/>
    <w:rsid w:val="00934ADE"/>
    <w:rsid w:val="00951C34"/>
    <w:rsid w:val="009A3347"/>
    <w:rsid w:val="009C7D1E"/>
    <w:rsid w:val="00A45808"/>
    <w:rsid w:val="00AE0C3D"/>
    <w:rsid w:val="00B24527"/>
    <w:rsid w:val="00BE7E9F"/>
    <w:rsid w:val="00C2263E"/>
    <w:rsid w:val="00CA66E8"/>
    <w:rsid w:val="00CE3A93"/>
    <w:rsid w:val="00D26124"/>
    <w:rsid w:val="00DA1981"/>
    <w:rsid w:val="00DA6848"/>
    <w:rsid w:val="00DC24D9"/>
    <w:rsid w:val="00E07CA8"/>
    <w:rsid w:val="00FB08DA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EB62"/>
  <w15:chartTrackingRefBased/>
  <w15:docId w15:val="{CCECCDF0-F12D-4548-AA06-8EB97D1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0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otnote reference"/>
    <w:basedOn w:val="a0"/>
    <w:uiPriority w:val="99"/>
    <w:semiHidden/>
    <w:unhideWhenUsed/>
    <w:rsid w:val="008C5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6630-7D90-4816-A3D2-C3EBA310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Мольдон Павел Александрович</dc:creator>
  <cp:keywords/>
  <dc:description/>
  <cp:lastModifiedBy>Anna Rubekina</cp:lastModifiedBy>
  <cp:revision>22</cp:revision>
  <dcterms:created xsi:type="dcterms:W3CDTF">2025-02-25T15:26:00Z</dcterms:created>
  <dcterms:modified xsi:type="dcterms:W3CDTF">2026-03-18T11:18:00Z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b87dc080-e799-3b6e-9420-1ac1bf4b7696</vt:lpwstr>
  </property>
  <property fmtid="{D5CDD505-2E9C-101B-9397-08002B2CF9AE}" pid="4" name="Mendeley Citation Style_1">
    <vt:lpwstr>http://csl.mendeley.com/styles/702113661/213gost-r-7-0-5-2008-numeric-doi-Ivan-Moldon-7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12th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9th edition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http://csl.mendeley.com/styles/484449971/gost-r-7-0-5-2009-B</vt:lpwstr>
  </property>
  <property fmtid="{D5CDD505-2E9C-101B-9397-08002B2CF9AE}" pid="20" name="Mendeley Recent Style Name 7_1">
    <vt:lpwstr>Russian GOST R 7.0.5-2008 (Russian-Bach) - Yuriy Slonumskiy</vt:lpwstr>
  </property>
  <property fmtid="{D5CDD505-2E9C-101B-9397-08002B2CF9AE}" pid="21" name="Mendeley Recent Style Id 8_1">
    <vt:lpwstr>http://csl.mendeley.com/styles/702113661/213gost-r-7-0-5-2008-numeric-doi-Ivan-Moldon-7</vt:lpwstr>
  </property>
  <property fmtid="{D5CDD505-2E9C-101B-9397-08002B2CF9AE}" pid="22" name="Mendeley Recent Style Name 8_1">
    <vt:lpwstr>Russian GOST R 7.0.5-2008 (numeric) - Ivan Moldon</vt:lpwstr>
  </property>
  <property fmtid="{D5CDD505-2E9C-101B-9397-08002B2CF9AE}" pid="23" name="Mendeley Recent Style Id 9_1">
    <vt:lpwstr>https://csl.mendeley.com/styles/703026661/series-on-biomechanics</vt:lpwstr>
  </property>
  <property fmtid="{D5CDD505-2E9C-101B-9397-08002B2CF9AE}" pid="24" name="Mendeley Recent Style Name 9_1">
    <vt:lpwstr>Series on Biomechanics - Matvei Maksimov</vt:lpwstr>
  </property>
</Properties>
</file>