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130BCF" w14:textId="77777777" w:rsidR="00C54A37" w:rsidRDefault="008B14E1">
      <w:pPr>
        <w:pStyle w:val="a5"/>
        <w:tabs>
          <w:tab w:val="left" w:pos="364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Картирование показателей поглощения и рассеяния биотканей из одного кадра с пространственно-модулированным излучением </w:t>
      </w:r>
    </w:p>
    <w:p w14:paraId="7E75925C" w14:textId="77777777" w:rsidR="00C54A37" w:rsidRDefault="008B14E1" w:rsidP="5286553D">
      <w:pPr>
        <w:pStyle w:val="a5"/>
        <w:tabs>
          <w:tab w:val="left" w:pos="364"/>
        </w:tabs>
        <w:spacing w:after="0" w:line="240" w:lineRule="auto"/>
        <w:ind w:firstLine="426"/>
        <w:jc w:val="center"/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  <w:vertAlign w:val="superscript"/>
        </w:rPr>
      </w:pPr>
      <w:r w:rsidRPr="5286553D"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>Прокофьев И.Д.</w:t>
      </w:r>
    </w:p>
    <w:p w14:paraId="013AA4CB" w14:textId="77777777" w:rsidR="00C54A37" w:rsidRDefault="008B14E1" w:rsidP="5286553D">
      <w:pPr>
        <w:pStyle w:val="a5"/>
        <w:tabs>
          <w:tab w:val="left" w:pos="364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5286553D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студент</w:t>
      </w:r>
    </w:p>
    <w:p w14:paraId="4A4CBD50" w14:textId="63FA2203" w:rsidR="00C54A37" w:rsidRDefault="008B14E1" w:rsidP="5286553D">
      <w:pPr>
        <w:pStyle w:val="a5"/>
        <w:tabs>
          <w:tab w:val="left" w:pos="364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5286553D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Московский государственный университет имени М.В. Ломоносова,</w:t>
      </w:r>
    </w:p>
    <w:p w14:paraId="571EB771" w14:textId="77777777" w:rsidR="00C54A37" w:rsidRDefault="008B14E1">
      <w:pPr>
        <w:pStyle w:val="a5"/>
        <w:tabs>
          <w:tab w:val="left" w:pos="364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</w:pP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физический факультет, Москва, Россия</w:t>
      </w:r>
    </w:p>
    <w:p w14:paraId="32C1C87E" w14:textId="77777777" w:rsidR="00C54A37" w:rsidRDefault="008B14E1">
      <w:pPr>
        <w:pStyle w:val="a5"/>
        <w:tabs>
          <w:tab w:val="left" w:pos="364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</w:pPr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>E</w:t>
      </w:r>
      <w:r w:rsidRPr="00197682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–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>mail</w:t>
      </w:r>
      <w:r w:rsidRPr="00197682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>prokofevid</w:t>
      </w:r>
      <w:r w:rsidRPr="00197682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@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>my</w:t>
      </w:r>
      <w:r w:rsidRPr="00197682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>msu</w:t>
      </w:r>
      <w:r w:rsidRPr="00197682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>ru</w:t>
      </w:r>
    </w:p>
    <w:p w14:paraId="672A6659" w14:textId="77777777" w:rsidR="00C54A37" w:rsidRPr="00197682" w:rsidRDefault="00C54A37">
      <w:pPr>
        <w:pStyle w:val="a5"/>
        <w:tabs>
          <w:tab w:val="left" w:pos="364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</w:pPr>
    </w:p>
    <w:p w14:paraId="1F9BBB14" w14:textId="13521B0A" w:rsidR="00C54A37" w:rsidRPr="00197682" w:rsidRDefault="008B14E1" w:rsidP="5286553D">
      <w:pPr>
        <w:pStyle w:val="a6"/>
        <w:shd w:val="clear" w:color="auto" w:fill="FFFFFF" w:themeFill="background1"/>
        <w:spacing w:before="0" w:after="113"/>
        <w:ind w:firstLine="299"/>
        <w:jc w:val="both"/>
      </w:pPr>
      <w:r>
        <w:t>Количественное определение оптических свойств биологических тканей, таких как коэффициенты приведенного рассеяния и поглощения</w:t>
      </w:r>
      <w:r w:rsidR="00197682">
        <w:t>,</w:t>
      </w:r>
      <w:r>
        <w:t xml:space="preserve"> играет важную роль в биомедициной диагностике и мониторинге физиологических процессов. </w:t>
      </w:r>
      <w:r w:rsidR="2D9BB62E">
        <w:t>С</w:t>
      </w:r>
      <w:r w:rsidR="2D9BB62E" w:rsidRPr="5286553D">
        <w:rPr>
          <w:rFonts w:eastAsia="Times New Roman" w:cs="Times New Roman"/>
          <w:color w:val="000000" w:themeColor="text1"/>
        </w:rPr>
        <w:t xml:space="preserve">уществует потребность на отображение свойств тканей в режиме реального времени, что особенно актуально для мониторинга динамических процессов, таких как изменение концентрации оксигемоглобина и дезоксигемоглобина при нарушениях кровообращения, оценка метаболизма тканей, интраоперационная визуализация. </w:t>
      </w:r>
    </w:p>
    <w:p w14:paraId="55A99065" w14:textId="08158B5E" w:rsidR="00C54A37" w:rsidRPr="00197682" w:rsidRDefault="00197682" w:rsidP="5286553D">
      <w:pPr>
        <w:pStyle w:val="a6"/>
        <w:shd w:val="clear" w:color="auto" w:fill="FFFFFF" w:themeFill="background1"/>
        <w:spacing w:before="0" w:after="113"/>
        <w:ind w:firstLine="299"/>
        <w:jc w:val="both"/>
      </w:pPr>
      <w:r w:rsidRPr="001111E2">
        <w:t xml:space="preserve">Недавно был </w:t>
      </w:r>
      <w:r w:rsidR="008B14E1">
        <w:t>предлож</w:t>
      </w:r>
      <w:r w:rsidRPr="001111E2">
        <w:t>ен</w:t>
      </w:r>
      <w:r w:rsidR="008B14E1">
        <w:t xml:space="preserve"> метод визуализации в пространственно-частотной области (</w:t>
      </w:r>
      <w:r w:rsidR="008B14E1" w:rsidRPr="5286553D">
        <w:rPr>
          <w:lang w:val="en-US"/>
        </w:rPr>
        <w:t>Spatial</w:t>
      </w:r>
      <w:r w:rsidR="008B14E1">
        <w:t xml:space="preserve"> </w:t>
      </w:r>
      <w:r w:rsidR="008B14E1" w:rsidRPr="5286553D">
        <w:rPr>
          <w:lang w:val="en-US"/>
        </w:rPr>
        <w:t>Frequency</w:t>
      </w:r>
      <w:r w:rsidR="008B14E1">
        <w:t xml:space="preserve"> </w:t>
      </w:r>
      <w:r w:rsidR="008B14E1" w:rsidRPr="5286553D">
        <w:rPr>
          <w:lang w:val="en-US"/>
        </w:rPr>
        <w:t>Domain</w:t>
      </w:r>
      <w:r w:rsidR="008B14E1">
        <w:t xml:space="preserve"> </w:t>
      </w:r>
      <w:r w:rsidR="008B14E1" w:rsidRPr="5286553D">
        <w:rPr>
          <w:lang w:val="en-US"/>
        </w:rPr>
        <w:t>Imaging</w:t>
      </w:r>
      <w:r w:rsidR="008B14E1">
        <w:t xml:space="preserve">, </w:t>
      </w:r>
      <w:r w:rsidR="008B14E1" w:rsidRPr="5286553D">
        <w:rPr>
          <w:lang w:val="en-US"/>
        </w:rPr>
        <w:t>SFDI</w:t>
      </w:r>
      <w:r w:rsidR="008B14E1">
        <w:t xml:space="preserve">), основанный на проекции на интересующую область пространственно-модулированного излучения и анализе диффузно-отраженного света на различных пространственных частотах [1]. Метод позволяет количественно </w:t>
      </w:r>
      <w:r w:rsidRPr="001111E2">
        <w:t>картировать коэффициенты рассеяния и поглощения тканей</w:t>
      </w:r>
      <w:r w:rsidR="008B14E1">
        <w:t xml:space="preserve"> с высоким пространственным разрешением</w:t>
      </w:r>
      <w:r w:rsidRPr="001111E2">
        <w:t>, что невозможно без использования пространственно-модулированного излучения</w:t>
      </w:r>
      <w:r w:rsidR="008B14E1">
        <w:t xml:space="preserve">. Однако традиционные реализации </w:t>
      </w:r>
      <w:r w:rsidR="008B14E1" w:rsidRPr="5286553D">
        <w:rPr>
          <w:lang w:val="en-US"/>
        </w:rPr>
        <w:t>SFDI</w:t>
      </w:r>
      <w:r w:rsidR="008B14E1">
        <w:t xml:space="preserve"> требуют </w:t>
      </w:r>
      <w:r w:rsidRPr="001111E2">
        <w:t>проецирования пространственно-модулированного излучения с несколькими</w:t>
      </w:r>
      <w:r w:rsidR="008B14E1">
        <w:t xml:space="preserve"> фазами для реконструкции карт оптических свойств, что ограничивает скорость измерений и усложняет аппаратную реализацию. </w:t>
      </w:r>
    </w:p>
    <w:p w14:paraId="7162D1E2" w14:textId="7FEF7562" w:rsidR="00C54A37" w:rsidRDefault="008B14E1" w:rsidP="5286553D">
      <w:pPr>
        <w:pStyle w:val="a6"/>
        <w:shd w:val="clear" w:color="auto" w:fill="FFFFFF" w:themeFill="background1"/>
        <w:spacing w:before="0" w:after="150"/>
        <w:ind w:firstLine="397"/>
        <w:jc w:val="both"/>
      </w:pPr>
      <w:r>
        <w:t xml:space="preserve"> </w:t>
      </w:r>
      <w:r w:rsidR="00197682">
        <w:t>Альтернативный подход</w:t>
      </w:r>
      <w:r w:rsidR="00197682" w:rsidRPr="001111E2">
        <w:t>, позволяющий восстана</w:t>
      </w:r>
      <w:r w:rsidR="00197682">
        <w:t>в</w:t>
      </w:r>
      <w:r w:rsidR="00197682" w:rsidRPr="001111E2">
        <w:t>ливать карты коэффициента поглощения и рассеяния</w:t>
      </w:r>
      <w:r w:rsidR="00197682">
        <w:t>, который активно развивается в последнее десятилетие</w:t>
      </w:r>
      <w:r w:rsidR="00197682" w:rsidRPr="001111E2">
        <w:t>,</w:t>
      </w:r>
      <w:r w:rsidR="00197682">
        <w:t xml:space="preserve"> основан на обработке одного кадра изображения объекта с пространственно-модулированным излучением, однако </w:t>
      </w:r>
      <w:r w:rsidR="00197682" w:rsidRPr="001111E2">
        <w:t xml:space="preserve">предложенные алгоритмы не лишены недостатков, и неочевидно, какой из подходов является наилучшим с точки зрения быстродействия и точности восстанавливаемых оптических параметров. </w:t>
      </w:r>
      <w:r>
        <w:t xml:space="preserve">В настоящей работе представлено сравнение различных алгоритмов однокадровой реконструкции оптических свойств биотканей с использованием пространственно-модулированного излучения. Исследованы подходы, основанные на методе </w:t>
      </w:r>
      <w:r w:rsidRPr="5286553D">
        <w:rPr>
          <w:lang w:val="en-US"/>
        </w:rPr>
        <w:t>Single</w:t>
      </w:r>
      <w:r>
        <w:t xml:space="preserve"> </w:t>
      </w:r>
      <w:r w:rsidRPr="5286553D">
        <w:rPr>
          <w:lang w:val="en-US"/>
        </w:rPr>
        <w:t>Snapshot</w:t>
      </w:r>
      <w:r>
        <w:t xml:space="preserve"> </w:t>
      </w:r>
      <w:r w:rsidRPr="5286553D">
        <w:rPr>
          <w:lang w:val="en-US"/>
        </w:rPr>
        <w:t>of</w:t>
      </w:r>
      <w:r>
        <w:t xml:space="preserve"> </w:t>
      </w:r>
      <w:r w:rsidRPr="5286553D">
        <w:rPr>
          <w:lang w:val="en-US"/>
        </w:rPr>
        <w:t>Optical</w:t>
      </w:r>
      <w:r>
        <w:t xml:space="preserve"> </w:t>
      </w:r>
      <w:r w:rsidRPr="5286553D">
        <w:rPr>
          <w:lang w:val="en-US"/>
        </w:rPr>
        <w:t>Properties</w:t>
      </w:r>
      <w:r>
        <w:t xml:space="preserve"> (</w:t>
      </w:r>
      <w:r w:rsidRPr="5286553D">
        <w:rPr>
          <w:lang w:val="en-US"/>
        </w:rPr>
        <w:t>SSOP</w:t>
      </w:r>
      <w:r>
        <w:t xml:space="preserve">) [2], применении преобразования Фурье для демодуляции пространственных частот, а также модификации классических трехфазовых алгоритмов </w:t>
      </w:r>
      <w:r w:rsidRPr="5286553D">
        <w:rPr>
          <w:lang w:val="en-US"/>
        </w:rPr>
        <w:t>SFDI</w:t>
      </w:r>
      <w:r>
        <w:t xml:space="preserve"> для работы с одним изображением.</w:t>
      </w:r>
    </w:p>
    <w:p w14:paraId="70727ACF" w14:textId="55E27197" w:rsidR="00C54A37" w:rsidRDefault="008B14E1" w:rsidP="5286553D">
      <w:pPr>
        <w:pStyle w:val="a6"/>
        <w:shd w:val="clear" w:color="auto" w:fill="FFFFFF" w:themeFill="background1"/>
        <w:spacing w:before="0" w:after="150"/>
        <w:ind w:firstLine="397"/>
        <w:jc w:val="both"/>
        <w:rPr>
          <w:lang w:val="en-US"/>
        </w:rPr>
      </w:pPr>
      <w:r>
        <w:t xml:space="preserve">Для проведения измерений была разработана экспериментальная установка на основе диодной схемы, включающая 4 </w:t>
      </w:r>
      <w:r w:rsidR="00197682" w:rsidRPr="001111E2">
        <w:t>узкополосных</w:t>
      </w:r>
      <w:r w:rsidR="00197682">
        <w:t xml:space="preserve"> </w:t>
      </w:r>
      <w:r>
        <w:t xml:space="preserve">источника излучения (с </w:t>
      </w:r>
      <w:r w:rsidR="00197682" w:rsidRPr="001111E2">
        <w:t xml:space="preserve">центральными </w:t>
      </w:r>
      <w:r>
        <w:t>длинами волн</w:t>
      </w:r>
      <w:r w:rsidR="00197682" w:rsidRPr="001111E2">
        <w:t xml:space="preserve"> 520</w:t>
      </w:r>
      <w:r w:rsidR="51BF53E1">
        <w:t>нм</w:t>
      </w:r>
      <w:r>
        <w:t xml:space="preserve">, </w:t>
      </w:r>
      <w:r w:rsidR="00197682" w:rsidRPr="001111E2">
        <w:t xml:space="preserve"> 63</w:t>
      </w:r>
      <w:r w:rsidR="1F6B454F">
        <w:t>0нм</w:t>
      </w:r>
      <w:r>
        <w:t>, 810н</w:t>
      </w:r>
      <w:r w:rsidR="00197682" w:rsidRPr="001111E2">
        <w:t>м</w:t>
      </w:r>
      <w:r>
        <w:t>, 940нм</w:t>
      </w:r>
      <w:r w:rsidR="00197682">
        <w:t xml:space="preserve">, </w:t>
      </w:r>
      <w:r w:rsidR="00197682" w:rsidRPr="001111E2">
        <w:t xml:space="preserve">ширина на полувысоте </w:t>
      </w:r>
      <w:r w:rsidR="00197682">
        <w:t xml:space="preserve">– 20 </w:t>
      </w:r>
      <w:bookmarkStart w:id="0" w:name="_GoBack"/>
      <w:r w:rsidR="00197682" w:rsidRPr="001111E2">
        <w:t>нм</w:t>
      </w:r>
      <w:bookmarkEnd w:id="0"/>
      <w:r>
        <w:t>), систему формирования пространственно-модулированного освещения и высокоскоростную промышленную камеру. Пространственная модуляция достигалась с помощью синусоидального паттерна с фиксированной пространственной частотой. Изображения регистрировались с частотой до</w:t>
      </w:r>
      <w:r w:rsidR="00197682">
        <w:t xml:space="preserve"> 1</w:t>
      </w:r>
      <w:r>
        <w:t xml:space="preserve">0 кадров в секунду, что позволяет осуществлять мониторинг в режиме реального времени. </w:t>
      </w:r>
    </w:p>
    <w:p w14:paraId="612820DD" w14:textId="77777777" w:rsidR="00197682" w:rsidRDefault="00197682" w:rsidP="5286553D">
      <w:pPr>
        <w:pStyle w:val="a6"/>
        <w:shd w:val="clear" w:color="auto" w:fill="FFFFFF" w:themeFill="background1"/>
        <w:spacing w:before="0" w:after="150"/>
        <w:ind w:firstLine="397"/>
        <w:jc w:val="both"/>
      </w:pPr>
      <w:r>
        <w:t xml:space="preserve">Проведена валидация методов на фантомах биотканей с известными оптическими свойствами, а так же сравнение вычислительной эффективности и точности различных подходов к демодуляции пространственных частот. Предварительные измерения </w:t>
      </w:r>
      <w:r w:rsidRPr="5286553D">
        <w:rPr>
          <w:lang w:val="en-US"/>
        </w:rPr>
        <w:t>in</w:t>
      </w:r>
      <w:r>
        <w:t xml:space="preserve"> </w:t>
      </w:r>
      <w:r w:rsidRPr="5286553D">
        <w:rPr>
          <w:lang w:val="en-US"/>
        </w:rPr>
        <w:t>vivo</w:t>
      </w:r>
      <w:r>
        <w:t xml:space="preserve"> на предплечье здорового добровольца при артериальной окклюзии продемонстрировали способность метода регистрировать динамические изменения оптических свойств </w:t>
      </w:r>
      <w:r>
        <w:lastRenderedPageBreak/>
        <w:t>тканей, связанные с накоплением дезоксигемоглобина и постокклюзивной реактивной гиперемией.</w:t>
      </w:r>
    </w:p>
    <w:p w14:paraId="0A37501D" w14:textId="77777777" w:rsidR="00197682" w:rsidRPr="00197682" w:rsidRDefault="00197682">
      <w:pPr>
        <w:pStyle w:val="a6"/>
        <w:shd w:val="clear" w:color="auto" w:fill="FFFFFF"/>
        <w:spacing w:before="0" w:after="150"/>
        <w:ind w:firstLine="397"/>
        <w:jc w:val="both"/>
      </w:pPr>
    </w:p>
    <w:p w14:paraId="1B8B63D2" w14:textId="17C87EF0" w:rsidR="00C54A37" w:rsidDel="00197682" w:rsidRDefault="00C54A37" w:rsidP="5286553D">
      <w:pPr>
        <w:pStyle w:val="a6"/>
        <w:shd w:val="clear" w:color="auto" w:fill="FFFFFF" w:themeFill="background1"/>
        <w:spacing w:before="0" w:after="150"/>
        <w:ind w:firstLine="397"/>
        <w:jc w:val="both"/>
        <w:rPr>
          <w:color w:val="FF0000"/>
        </w:rPr>
      </w:pPr>
    </w:p>
    <w:p w14:paraId="2BC58C05" w14:textId="77777777" w:rsidR="00C54A37" w:rsidRDefault="008B14E1">
      <w:pPr>
        <w:pStyle w:val="a6"/>
        <w:shd w:val="clear" w:color="auto" w:fill="FFFFFF"/>
        <w:spacing w:before="0" w:after="150"/>
        <w:jc w:val="center"/>
      </w:pPr>
      <w:r>
        <w:rPr>
          <w:b/>
          <w:bCs/>
        </w:rPr>
        <w:t>Литература</w:t>
      </w:r>
    </w:p>
    <w:p w14:paraId="15E2858D" w14:textId="77777777" w:rsidR="00C54A37" w:rsidRDefault="008B14E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D. J. Cuccia, F. Bevilacqua, A. J. Durkin, F. R. Ayers, B. J. Tromberg, Quantitation and mapping of tissue optical properties using modulated imaging // Journal Biomed. Opt. 14, 024012 (2009)</w:t>
      </w:r>
    </w:p>
    <w:p w14:paraId="54FF0F1E" w14:textId="77777777" w:rsidR="00C54A37" w:rsidRDefault="008B14E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J. Vervandier, S. Gioux, Single snapshot imaging of optical properties // Journal Biomed. Opt. Express 4, 2938-2944 (2013).</w:t>
      </w:r>
    </w:p>
    <w:p w14:paraId="26266DBD" w14:textId="77777777" w:rsidR="00C54A37" w:rsidRDefault="008B14E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M. Ghijsen, B. Choi, A. J. Durkin, S. Gioux, B. J. Tromberg, Real-time simultaneous single snapshot of optical properties and blood flow using coherent spatial frequency domain imaging (cSFDI) // Biomed. Opt. Express 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7</w:t>
      </w:r>
      <w:r>
        <w:rPr>
          <w:rFonts w:ascii="Times New Roman" w:hAnsi="Times New Roman"/>
          <w:sz w:val="24"/>
          <w:szCs w:val="24"/>
          <w:lang w:val="en-US"/>
        </w:rPr>
        <w:t>(3), 870–882 (2016)</w:t>
      </w:r>
    </w:p>
    <w:p w14:paraId="5DAB6C7B" w14:textId="77777777" w:rsidR="00C54A37" w:rsidRDefault="00C54A37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2EB378F" w14:textId="77777777" w:rsidR="00C54A37" w:rsidRDefault="00C54A37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05A809" w14:textId="77777777" w:rsidR="00C54A37" w:rsidRDefault="00C54A37">
      <w:pPr>
        <w:pStyle w:val="a5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A39BBE3" w14:textId="77777777" w:rsidR="00C54A37" w:rsidRDefault="00C54A37">
      <w:pPr>
        <w:pStyle w:val="a5"/>
        <w:spacing w:after="0" w:line="240" w:lineRule="auto"/>
        <w:ind w:left="426"/>
        <w:jc w:val="both"/>
      </w:pPr>
    </w:p>
    <w:sectPr w:rsidR="00C54A37">
      <w:headerReference w:type="default" r:id="rId7"/>
      <w:footerReference w:type="default" r:id="rId8"/>
      <w:pgSz w:w="11900" w:h="16840"/>
      <w:pgMar w:top="1134" w:right="1361" w:bottom="1259" w:left="136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393698" w14:textId="77777777" w:rsidR="008C6F02" w:rsidRDefault="008C6F02">
      <w:r>
        <w:separator/>
      </w:r>
    </w:p>
  </w:endnote>
  <w:endnote w:type="continuationSeparator" w:id="0">
    <w:p w14:paraId="56562A17" w14:textId="77777777" w:rsidR="008C6F02" w:rsidRDefault="008C6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EAFD9C" w14:textId="77777777" w:rsidR="00C54A37" w:rsidRDefault="00C54A3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B734C5" w14:textId="77777777" w:rsidR="008C6F02" w:rsidRDefault="008C6F02">
      <w:r>
        <w:separator/>
      </w:r>
    </w:p>
  </w:footnote>
  <w:footnote w:type="continuationSeparator" w:id="0">
    <w:p w14:paraId="536315A9" w14:textId="77777777" w:rsidR="008C6F02" w:rsidRDefault="008C6F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8F396" w14:textId="77777777" w:rsidR="00C54A37" w:rsidRDefault="00C54A3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944D5"/>
    <w:multiLevelType w:val="hybridMultilevel"/>
    <w:tmpl w:val="48BE07E8"/>
    <w:numStyleLink w:val="1"/>
  </w:abstractNum>
  <w:abstractNum w:abstractNumId="1" w15:restartNumberingAfterBreak="0">
    <w:nsid w:val="74E725C8"/>
    <w:multiLevelType w:val="hybridMultilevel"/>
    <w:tmpl w:val="48BE07E8"/>
    <w:styleLink w:val="1"/>
    <w:lvl w:ilvl="0" w:tplc="8CDA2CEC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DE1186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0AA0480">
      <w:start w:val="1"/>
      <w:numFmt w:val="lowerRoman"/>
      <w:lvlText w:val="%3."/>
      <w:lvlJc w:val="left"/>
      <w:pPr>
        <w:ind w:left="1866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56A632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4EE34E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6E8BFC">
      <w:start w:val="1"/>
      <w:numFmt w:val="lowerRoman"/>
      <w:lvlText w:val="%6."/>
      <w:lvlJc w:val="left"/>
      <w:pPr>
        <w:ind w:left="4026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21C55C6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929096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D22C0E">
      <w:start w:val="1"/>
      <w:numFmt w:val="lowerRoman"/>
      <w:lvlText w:val="%9."/>
      <w:lvlJc w:val="left"/>
      <w:pPr>
        <w:ind w:left="6186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54A37"/>
    <w:rsid w:val="001111E2"/>
    <w:rsid w:val="001169AC"/>
    <w:rsid w:val="00197682"/>
    <w:rsid w:val="0069AC1C"/>
    <w:rsid w:val="00786519"/>
    <w:rsid w:val="008B14E1"/>
    <w:rsid w:val="008C6F02"/>
    <w:rsid w:val="00C54A37"/>
    <w:rsid w:val="058A983D"/>
    <w:rsid w:val="060D6B0A"/>
    <w:rsid w:val="0C9920D3"/>
    <w:rsid w:val="1F6B454F"/>
    <w:rsid w:val="218AA61B"/>
    <w:rsid w:val="2D9BB62E"/>
    <w:rsid w:val="2E5D8AC7"/>
    <w:rsid w:val="330F8C90"/>
    <w:rsid w:val="3348BAA3"/>
    <w:rsid w:val="335D5B47"/>
    <w:rsid w:val="368AE85E"/>
    <w:rsid w:val="380F5556"/>
    <w:rsid w:val="4007077E"/>
    <w:rsid w:val="51BF53E1"/>
    <w:rsid w:val="5286553D"/>
    <w:rsid w:val="6A399EA4"/>
    <w:rsid w:val="6D9F30E1"/>
    <w:rsid w:val="7422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5D357"/>
  <w15:docId w15:val="{8890D2B8-F844-4466-AFBB-1C56CEA49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Body Text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ru-RU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  <w:lang w:val="ru-RU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a7">
    <w:name w:val="Balloon Text"/>
    <w:basedOn w:val="a"/>
    <w:link w:val="a8"/>
    <w:uiPriority w:val="99"/>
    <w:semiHidden/>
    <w:unhideWhenUsed/>
    <w:rsid w:val="0019768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76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601</Words>
  <Characters>3426</Characters>
  <Application>Microsoft Office Word</Application>
  <DocSecurity>0</DocSecurity>
  <Lines>28</Lines>
  <Paragraphs>8</Paragraphs>
  <ScaleCrop>false</ScaleCrop>
  <Company/>
  <LinksUpToDate>false</LinksUpToDate>
  <CharactersWithSpaces>4019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Rubekina</cp:lastModifiedBy>
  <cp:revision>4</cp:revision>
  <dcterms:created xsi:type="dcterms:W3CDTF">2026-03-06T16:52:00Z</dcterms:created>
  <dcterms:modified xsi:type="dcterms:W3CDTF">2026-03-18T11:19:00Z</dcterms:modified>
</cp:coreProperties>
</file>