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D72BE" w14:textId="1FF9AFEB" w:rsidR="005D0E8D" w:rsidRPr="00F92272" w:rsidRDefault="00BD73C4" w:rsidP="00C91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r>
        <w:rPr>
          <w:rFonts w:ascii="Times New Roman" w:hAnsi="Times New Roman"/>
          <w:b/>
          <w:bCs/>
          <w:sz w:val="24"/>
          <w:szCs w:val="24"/>
        </w:rPr>
        <w:t>М</w:t>
      </w:r>
      <w:r w:rsidR="00E13E45">
        <w:rPr>
          <w:rFonts w:ascii="Times New Roman" w:hAnsi="Times New Roman"/>
          <w:b/>
          <w:bCs/>
          <w:sz w:val="24"/>
          <w:szCs w:val="24"/>
        </w:rPr>
        <w:t>агнитны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 w:rsidR="00E13E45">
        <w:rPr>
          <w:rFonts w:ascii="Times New Roman" w:hAnsi="Times New Roman"/>
          <w:b/>
          <w:bCs/>
          <w:sz w:val="24"/>
          <w:szCs w:val="24"/>
        </w:rPr>
        <w:t xml:space="preserve"> переход</w:t>
      </w:r>
      <w:r>
        <w:rPr>
          <w:rFonts w:ascii="Times New Roman" w:hAnsi="Times New Roman"/>
          <w:b/>
          <w:bCs/>
          <w:sz w:val="24"/>
          <w:szCs w:val="24"/>
        </w:rPr>
        <w:t>ы</w:t>
      </w:r>
      <w:r w:rsidR="00E13E4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вблизи поверхности </w:t>
      </w:r>
      <w:r w:rsidR="00E13E45">
        <w:rPr>
          <w:rFonts w:ascii="Times New Roman" w:hAnsi="Times New Roman"/>
          <w:b/>
          <w:bCs/>
          <w:sz w:val="24"/>
          <w:szCs w:val="24"/>
        </w:rPr>
        <w:t>в</w:t>
      </w:r>
      <w:r w:rsidR="00721A48" w:rsidRPr="00F23F4F">
        <w:rPr>
          <w:rFonts w:ascii="Times New Roman" w:hAnsi="Times New Roman"/>
          <w:b/>
          <w:bCs/>
          <w:sz w:val="24"/>
          <w:szCs w:val="24"/>
        </w:rPr>
        <w:t xml:space="preserve"> антиферромагнитн</w:t>
      </w:r>
      <w:r w:rsidR="00E13E45">
        <w:rPr>
          <w:rFonts w:ascii="Times New Roman" w:hAnsi="Times New Roman"/>
          <w:b/>
          <w:bCs/>
          <w:sz w:val="24"/>
          <w:szCs w:val="24"/>
        </w:rPr>
        <w:t>ом</w:t>
      </w:r>
      <w:r w:rsidR="00721A48" w:rsidRPr="00F23F4F">
        <w:rPr>
          <w:rFonts w:ascii="Times New Roman" w:hAnsi="Times New Roman"/>
          <w:b/>
          <w:bCs/>
          <w:sz w:val="24"/>
          <w:szCs w:val="24"/>
        </w:rPr>
        <w:t xml:space="preserve"> топологическ</w:t>
      </w:r>
      <w:r w:rsidR="00E13E45">
        <w:rPr>
          <w:rFonts w:ascii="Times New Roman" w:hAnsi="Times New Roman"/>
          <w:b/>
          <w:bCs/>
          <w:sz w:val="24"/>
          <w:szCs w:val="24"/>
        </w:rPr>
        <w:t>ом</w:t>
      </w:r>
      <w:r w:rsidR="00721A48" w:rsidRPr="00F23F4F">
        <w:rPr>
          <w:rFonts w:ascii="Times New Roman" w:hAnsi="Times New Roman"/>
          <w:b/>
          <w:bCs/>
          <w:sz w:val="24"/>
          <w:szCs w:val="24"/>
        </w:rPr>
        <w:t xml:space="preserve"> изолятор</w:t>
      </w:r>
      <w:r w:rsidR="00E13E45">
        <w:rPr>
          <w:rFonts w:ascii="Times New Roman" w:hAnsi="Times New Roman"/>
          <w:b/>
          <w:bCs/>
          <w:sz w:val="24"/>
          <w:szCs w:val="24"/>
        </w:rPr>
        <w:t>е</w:t>
      </w:r>
      <w:r w:rsidR="00721A48" w:rsidRPr="00F23F4F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1" w:name="_Hlk223180866"/>
      <w:r w:rsidR="00721A48">
        <w:rPr>
          <w:rFonts w:ascii="Times New Roman" w:hAnsi="Times New Roman"/>
          <w:b/>
          <w:bCs/>
          <w:sz w:val="24"/>
          <w:szCs w:val="24"/>
          <w:lang w:val="en-US"/>
        </w:rPr>
        <w:t>Ge</w:t>
      </w:r>
      <w:r w:rsidR="00721A48" w:rsidRPr="00721A48">
        <w:rPr>
          <w:rFonts w:ascii="Times New Roman" w:hAnsi="Times New Roman"/>
          <w:b/>
          <w:bCs/>
          <w:sz w:val="24"/>
          <w:szCs w:val="24"/>
          <w:vertAlign w:val="subscript"/>
        </w:rPr>
        <w:t>0.4</w:t>
      </w:r>
      <w:r w:rsidR="00721A48">
        <w:rPr>
          <w:rFonts w:ascii="Times New Roman" w:hAnsi="Times New Roman"/>
          <w:b/>
          <w:bCs/>
          <w:sz w:val="24"/>
          <w:szCs w:val="24"/>
          <w:lang w:val="en-US"/>
        </w:rPr>
        <w:t>Mn</w:t>
      </w:r>
      <w:r w:rsidR="00721A48" w:rsidRPr="00721A48">
        <w:rPr>
          <w:rFonts w:ascii="Times New Roman" w:hAnsi="Times New Roman"/>
          <w:b/>
          <w:bCs/>
          <w:sz w:val="24"/>
          <w:szCs w:val="24"/>
          <w:vertAlign w:val="subscript"/>
        </w:rPr>
        <w:t>0.6</w:t>
      </w:r>
      <w:r w:rsidR="00721A48">
        <w:rPr>
          <w:rFonts w:ascii="Times New Roman" w:hAnsi="Times New Roman"/>
          <w:b/>
          <w:bCs/>
          <w:sz w:val="24"/>
          <w:szCs w:val="24"/>
          <w:lang w:val="en-US"/>
        </w:rPr>
        <w:t>Bi</w:t>
      </w:r>
      <w:r w:rsidR="00721A48" w:rsidRPr="00721A48">
        <w:rPr>
          <w:rFonts w:ascii="Times New Roman" w:hAnsi="Times New Roman"/>
          <w:b/>
          <w:bCs/>
          <w:sz w:val="24"/>
          <w:szCs w:val="24"/>
          <w:vertAlign w:val="subscript"/>
        </w:rPr>
        <w:t>2</w:t>
      </w:r>
      <w:proofErr w:type="spellStart"/>
      <w:r w:rsidR="00721A48">
        <w:rPr>
          <w:rFonts w:ascii="Times New Roman" w:hAnsi="Times New Roman"/>
          <w:b/>
          <w:bCs/>
          <w:sz w:val="24"/>
          <w:szCs w:val="24"/>
          <w:lang w:val="en-US"/>
        </w:rPr>
        <w:t>Te</w:t>
      </w:r>
      <w:proofErr w:type="spellEnd"/>
      <w:r w:rsidR="00721A48" w:rsidRPr="00721A48">
        <w:rPr>
          <w:rFonts w:ascii="Times New Roman" w:hAnsi="Times New Roman"/>
          <w:b/>
          <w:bCs/>
          <w:sz w:val="24"/>
          <w:szCs w:val="24"/>
          <w:vertAlign w:val="subscript"/>
        </w:rPr>
        <w:t>4</w:t>
      </w:r>
      <w:bookmarkEnd w:id="1"/>
    </w:p>
    <w:bookmarkEnd w:id="0"/>
    <w:p w14:paraId="264BBBA6" w14:textId="594B6B3E" w:rsidR="00051176" w:rsidRPr="00AE791A" w:rsidRDefault="00721A48" w:rsidP="000511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Понамарев Е.В.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vertAlign w:val="superscript"/>
          <w:lang w:eastAsia="ru-RU"/>
        </w:rPr>
        <w:t>12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, Фролов А.С</w:t>
      </w:r>
      <w:r w:rsidR="00C355E9">
        <w:rPr>
          <w:rFonts w:ascii="Times New Roman" w:eastAsia="Times New Roman" w:hAnsi="Times New Roman"/>
          <w:b/>
          <w:bCs/>
          <w:i/>
          <w:iCs/>
          <w:sz w:val="24"/>
          <w:szCs w:val="24"/>
          <w:vertAlign w:val="superscript"/>
          <w:lang w:eastAsia="ru-RU"/>
        </w:rPr>
        <w:t>2</w:t>
      </w:r>
      <w:r w:rsidR="00F92272">
        <w:rPr>
          <w:rFonts w:ascii="Times New Roman" w:eastAsia="Times New Roman" w:hAnsi="Times New Roman"/>
          <w:b/>
          <w:bCs/>
          <w:i/>
          <w:iCs/>
          <w:sz w:val="24"/>
          <w:szCs w:val="24"/>
          <w:vertAlign w:val="superscript"/>
          <w:lang w:eastAsia="ru-RU"/>
        </w:rPr>
        <w:t>3</w:t>
      </w:r>
      <w:r w:rsidR="00F9227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, Усачев Д.Ю.</w:t>
      </w:r>
      <w:r w:rsidR="00F92272" w:rsidRPr="00F92272">
        <w:rPr>
          <w:rFonts w:ascii="Times New Roman" w:eastAsia="Times New Roman" w:hAnsi="Times New Roman"/>
          <w:b/>
          <w:bCs/>
          <w:i/>
          <w:iCs/>
          <w:sz w:val="24"/>
          <w:szCs w:val="24"/>
          <w:vertAlign w:val="superscript"/>
          <w:lang w:eastAsia="ru-RU"/>
        </w:rPr>
        <w:t>24</w:t>
      </w:r>
      <w:r w:rsidR="00051176" w:rsidRPr="005D0E8D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14:paraId="426A8B06" w14:textId="591B2643" w:rsidR="00051176" w:rsidRDefault="00051176" w:rsidP="000511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Студент, </w:t>
      </w:r>
      <w:r w:rsidR="00C536D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курс</w:t>
      </w:r>
      <w:r w:rsidRPr="00C608E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="00C536D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магистратуры</w:t>
      </w:r>
    </w:p>
    <w:p w14:paraId="5C7BB9B2" w14:textId="4007BB03" w:rsidR="00C355E9" w:rsidRPr="00C355E9" w:rsidRDefault="00C355E9" w:rsidP="00C355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eastAsia="ru-RU"/>
        </w:rPr>
        <w:t>1</w:t>
      </w:r>
      <w:r w:rsidRPr="0013467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Московский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физико-технический институт, Физтех-школа ЛФИ, Долгопрудный, Россия</w:t>
      </w:r>
    </w:p>
    <w:p w14:paraId="7B7C63E0" w14:textId="69793F1A" w:rsidR="00051176" w:rsidRPr="001D265B" w:rsidRDefault="00C355E9" w:rsidP="00721A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eastAsia="ru-RU"/>
        </w:rPr>
        <w:t>2</w:t>
      </w:r>
      <w:r w:rsidR="0013467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Центр перспективных методов </w:t>
      </w:r>
      <w:proofErr w:type="spellStart"/>
      <w:r w:rsidR="0013467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мезофизики</w:t>
      </w:r>
      <w:proofErr w:type="spellEnd"/>
      <w:r w:rsidR="0013467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и нанотехнологий, </w:t>
      </w:r>
      <w:r w:rsidR="00721A48" w:rsidRPr="0013467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Московский</w:t>
      </w:r>
      <w:r w:rsidR="00721A4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физико-технический институт, Долгопрудный, Россия</w:t>
      </w:r>
    </w:p>
    <w:p w14:paraId="020F0ACA" w14:textId="2889ED84" w:rsidR="00721A48" w:rsidRDefault="00F92272" w:rsidP="00721A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eastAsia="ru-RU"/>
        </w:rPr>
        <w:t>3</w:t>
      </w:r>
      <w:r w:rsidR="00721A48" w:rsidRPr="00C608E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Московский государственный ун</w:t>
      </w:r>
      <w:r w:rsidR="00721A4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иверситет имени </w:t>
      </w:r>
      <w:proofErr w:type="spellStart"/>
      <w:r w:rsidR="00721A4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М.В.Ломоносова</w:t>
      </w:r>
      <w:proofErr w:type="spellEnd"/>
      <w:r w:rsidR="00721A4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,</w:t>
      </w:r>
    </w:p>
    <w:p w14:paraId="161D9DB5" w14:textId="3D5DFD72" w:rsidR="00721A48" w:rsidRDefault="00C355E9" w:rsidP="00721A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Химический факультет</w:t>
      </w:r>
      <w:r w:rsidR="00721A48" w:rsidRPr="00C608E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, Москва, Россия</w:t>
      </w:r>
    </w:p>
    <w:p w14:paraId="12F3CF16" w14:textId="694804F3" w:rsidR="00CD4077" w:rsidRDefault="00F92272" w:rsidP="00C913A6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/>
          <w:i/>
          <w:iCs/>
          <w:sz w:val="24"/>
          <w:szCs w:val="24"/>
          <w:lang w:eastAsia="zh-CN"/>
        </w:rPr>
      </w:pPr>
      <w:r w:rsidRPr="00F92272">
        <w:rPr>
          <w:rFonts w:ascii="Times New Roman" w:eastAsiaTheme="minorEastAsia" w:hAnsi="Times New Roman"/>
          <w:i/>
          <w:iCs/>
          <w:sz w:val="24"/>
          <w:szCs w:val="24"/>
          <w:vertAlign w:val="superscript"/>
          <w:lang w:eastAsia="zh-CN"/>
        </w:rPr>
        <w:t>4</w:t>
      </w:r>
      <w:r w:rsidRPr="00F92272">
        <w:rPr>
          <w:rFonts w:ascii="Times New Roman" w:eastAsiaTheme="minorEastAsia" w:hAnsi="Times New Roman"/>
          <w:i/>
          <w:iCs/>
          <w:sz w:val="24"/>
          <w:szCs w:val="24"/>
          <w:lang w:eastAsia="zh-CN"/>
        </w:rPr>
        <w:t>Санкт-Петербургский государственный университет</w:t>
      </w:r>
      <w:r w:rsidR="005630BF">
        <w:rPr>
          <w:rFonts w:ascii="Times New Roman" w:eastAsiaTheme="minorEastAsia" w:hAnsi="Times New Roman"/>
          <w:i/>
          <w:iCs/>
          <w:sz w:val="24"/>
          <w:szCs w:val="24"/>
          <w:lang w:eastAsia="zh-CN"/>
        </w:rPr>
        <w:t>,</w:t>
      </w:r>
      <w:r w:rsidR="005630BF" w:rsidRPr="005630BF">
        <w:rPr>
          <w:rFonts w:ascii="Times New Roman" w:eastAsiaTheme="minorEastAsia" w:hAnsi="Times New Roman"/>
          <w:i/>
          <w:iCs/>
          <w:sz w:val="24"/>
          <w:szCs w:val="24"/>
          <w:vertAlign w:val="superscript"/>
          <w:lang w:eastAsia="zh-CN"/>
        </w:rPr>
        <w:t xml:space="preserve"> </w:t>
      </w:r>
      <w:r w:rsidR="005630BF" w:rsidRPr="00F92272">
        <w:rPr>
          <w:rFonts w:ascii="Times New Roman" w:eastAsiaTheme="minorEastAsia" w:hAnsi="Times New Roman"/>
          <w:i/>
          <w:iCs/>
          <w:sz w:val="24"/>
          <w:szCs w:val="24"/>
          <w:vertAlign w:val="superscript"/>
          <w:lang w:eastAsia="zh-CN"/>
        </w:rPr>
        <w:t>4</w:t>
      </w:r>
      <w:r w:rsidR="005630BF" w:rsidRPr="00F92272">
        <w:rPr>
          <w:rFonts w:ascii="Times New Roman" w:eastAsiaTheme="minorEastAsia" w:hAnsi="Times New Roman"/>
          <w:i/>
          <w:iCs/>
          <w:sz w:val="24"/>
          <w:szCs w:val="24"/>
          <w:lang w:eastAsia="zh-CN"/>
        </w:rPr>
        <w:t>Санкт-Петербург</w:t>
      </w:r>
      <w:r w:rsidR="005630BF">
        <w:rPr>
          <w:rFonts w:ascii="Times New Roman" w:eastAsiaTheme="minorEastAsia" w:hAnsi="Times New Roman"/>
          <w:i/>
          <w:iCs/>
          <w:sz w:val="24"/>
          <w:szCs w:val="24"/>
          <w:lang w:eastAsia="zh-CN"/>
        </w:rPr>
        <w:t xml:space="preserve">, Россия </w:t>
      </w:r>
    </w:p>
    <w:p w14:paraId="3E30BEAF" w14:textId="553FFDAE" w:rsidR="00C913A6" w:rsidRPr="00CD4077" w:rsidRDefault="00C913A6" w:rsidP="00C91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F37A3C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E</w:t>
      </w:r>
      <w:r w:rsidRPr="00CD4077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–</w:t>
      </w:r>
      <w:r w:rsidRPr="00F37A3C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mail</w:t>
      </w:r>
      <w:r w:rsidRPr="00CD4077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: </w:t>
      </w:r>
      <w:r w:rsidR="00721A48">
        <w:rPr>
          <w:rFonts w:ascii="Times New Roman" w:eastAsia="Times New Roman" w:hAnsi="Times New Roman"/>
          <w:i/>
          <w:iCs/>
          <w:sz w:val="24"/>
          <w:szCs w:val="24"/>
          <w:u w:val="single"/>
          <w:lang w:val="en-US" w:eastAsia="ru-RU"/>
        </w:rPr>
        <w:t>Ponamarev</w:t>
      </w:r>
      <w:r w:rsidR="00721A48" w:rsidRPr="00CD4077">
        <w:rPr>
          <w:rFonts w:ascii="Times New Roman" w:eastAsia="Times New Roman" w:hAnsi="Times New Roman"/>
          <w:i/>
          <w:iCs/>
          <w:sz w:val="24"/>
          <w:szCs w:val="24"/>
          <w:u w:val="single"/>
          <w:lang w:val="en-US" w:eastAsia="ru-RU"/>
        </w:rPr>
        <w:t>.</w:t>
      </w:r>
      <w:r w:rsidR="00721A48">
        <w:rPr>
          <w:rFonts w:ascii="Times New Roman" w:eastAsia="Times New Roman" w:hAnsi="Times New Roman"/>
          <w:i/>
          <w:iCs/>
          <w:sz w:val="24"/>
          <w:szCs w:val="24"/>
          <w:u w:val="single"/>
          <w:lang w:val="en-US" w:eastAsia="ru-RU"/>
        </w:rPr>
        <w:t>ev</w:t>
      </w:r>
      <w:r w:rsidR="00721A48" w:rsidRPr="00CD4077">
        <w:rPr>
          <w:rFonts w:ascii="Times New Roman" w:eastAsia="Times New Roman" w:hAnsi="Times New Roman"/>
          <w:i/>
          <w:iCs/>
          <w:sz w:val="24"/>
          <w:szCs w:val="24"/>
          <w:u w:val="single"/>
          <w:lang w:val="en-US" w:eastAsia="ru-RU"/>
        </w:rPr>
        <w:t>@</w:t>
      </w:r>
      <w:r w:rsidR="00721A48">
        <w:rPr>
          <w:rFonts w:ascii="Times New Roman" w:eastAsia="Times New Roman" w:hAnsi="Times New Roman"/>
          <w:i/>
          <w:iCs/>
          <w:sz w:val="24"/>
          <w:szCs w:val="24"/>
          <w:u w:val="single"/>
          <w:lang w:val="en-US" w:eastAsia="ru-RU"/>
        </w:rPr>
        <w:t>phystech</w:t>
      </w:r>
      <w:r w:rsidR="00721A48" w:rsidRPr="00CD4077">
        <w:rPr>
          <w:rFonts w:ascii="Times New Roman" w:eastAsia="Times New Roman" w:hAnsi="Times New Roman"/>
          <w:i/>
          <w:iCs/>
          <w:sz w:val="24"/>
          <w:szCs w:val="24"/>
          <w:u w:val="single"/>
          <w:lang w:val="en-US" w:eastAsia="ru-RU"/>
        </w:rPr>
        <w:t>.</w:t>
      </w:r>
      <w:r w:rsidR="00721A48">
        <w:rPr>
          <w:rFonts w:ascii="Times New Roman" w:eastAsia="Times New Roman" w:hAnsi="Times New Roman"/>
          <w:i/>
          <w:iCs/>
          <w:sz w:val="24"/>
          <w:szCs w:val="24"/>
          <w:u w:val="single"/>
          <w:lang w:val="en-US" w:eastAsia="ru-RU"/>
        </w:rPr>
        <w:t>edu</w:t>
      </w:r>
    </w:p>
    <w:p w14:paraId="0E02A62B" w14:textId="49253D40" w:rsidR="00E13E45" w:rsidRDefault="00E13E45" w:rsidP="001A73E6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Интерес к исследованию топологических изоляторов (ТИ) обусловлен тем, что в них реализуются необычные топологические поверхностные состояния (ТПС) и множество других эффектов</w:t>
      </w:r>
      <w:r w:rsidR="00F92272">
        <w:rPr>
          <w:rFonts w:ascii="Times New Roman" w:hAnsi="Times New Roman"/>
          <w:sz w:val="24"/>
          <w:szCs w:val="24"/>
        </w:rPr>
        <w:t>, таких как, к примеру,</w:t>
      </w:r>
      <w:r>
        <w:rPr>
          <w:rFonts w:ascii="Times New Roman" w:hAnsi="Times New Roman"/>
          <w:sz w:val="24"/>
          <w:szCs w:val="24"/>
        </w:rPr>
        <w:t xml:space="preserve"> квантовый аномальный эффект Холла</w:t>
      </w:r>
      <w:r w:rsidR="00F92272">
        <w:rPr>
          <w:rFonts w:ascii="Times New Roman" w:hAnsi="Times New Roman"/>
          <w:sz w:val="24"/>
          <w:szCs w:val="24"/>
        </w:rPr>
        <w:t>. Ч</w:t>
      </w:r>
      <w:r>
        <w:rPr>
          <w:rFonts w:ascii="Times New Roman" w:hAnsi="Times New Roman"/>
          <w:sz w:val="24"/>
          <w:szCs w:val="24"/>
        </w:rPr>
        <w:t xml:space="preserve">то </w:t>
      </w:r>
      <w:r w:rsidR="00F92272">
        <w:rPr>
          <w:rFonts w:ascii="Times New Roman" w:hAnsi="Times New Roman"/>
          <w:sz w:val="24"/>
          <w:szCs w:val="24"/>
        </w:rPr>
        <w:t>мотивирует интерес к их исследованию</w:t>
      </w:r>
      <w:r>
        <w:rPr>
          <w:rFonts w:ascii="Times New Roman" w:hAnsi="Times New Roman"/>
          <w:sz w:val="24"/>
          <w:szCs w:val="24"/>
        </w:rPr>
        <w:t>. В результате инверсии зон и сильного спин-орбитального взаимодействия образуются металлические поверхностные состояния с линейной дисперсией, которые называют конусом Дирака</w:t>
      </w:r>
      <w:r w:rsidR="009F4EA2">
        <w:rPr>
          <w:rFonts w:ascii="Times New Roman" w:hAnsi="Times New Roman"/>
          <w:sz w:val="24"/>
          <w:szCs w:val="24"/>
        </w:rPr>
        <w:t xml:space="preserve"> </w:t>
      </w:r>
      <w:r w:rsidR="009F4EA2" w:rsidRPr="009F4EA2">
        <w:rPr>
          <w:rFonts w:ascii="Times New Roman" w:hAnsi="Times New Roman"/>
          <w:sz w:val="24"/>
          <w:szCs w:val="24"/>
        </w:rPr>
        <w:t>[1]</w:t>
      </w:r>
      <w:r>
        <w:rPr>
          <w:rFonts w:ascii="Times New Roman" w:hAnsi="Times New Roman"/>
          <w:sz w:val="24"/>
          <w:szCs w:val="24"/>
        </w:rPr>
        <w:t xml:space="preserve">. В случае присутствия магнитных примесей в поверхностном состоянии открывается энергетическая щель, обусловленная магнетизмом. Так как ТПС локализованы в верхних слоях ТИ, существует интерес к исследованию локальной магнитной структуры </w:t>
      </w:r>
      <w:r w:rsidR="00F92272">
        <w:rPr>
          <w:rFonts w:ascii="Times New Roman" w:hAnsi="Times New Roman"/>
          <w:sz w:val="24"/>
          <w:szCs w:val="24"/>
        </w:rPr>
        <w:t xml:space="preserve">вблизи поверхности </w:t>
      </w:r>
      <w:r w:rsidR="003171F7">
        <w:rPr>
          <w:rFonts w:ascii="Times New Roman" w:hAnsi="Times New Roman"/>
          <w:sz w:val="24"/>
          <w:szCs w:val="24"/>
        </w:rPr>
        <w:t>магнитных топологических изоляторов.</w:t>
      </w:r>
    </w:p>
    <w:p w14:paraId="772F29AA" w14:textId="1F9A2E93" w:rsidR="00F74136" w:rsidRPr="001151FD" w:rsidRDefault="00F74136" w:rsidP="001A73E6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Первый обнаруженный собственный магнитный топологический изолятор - </w:t>
      </w:r>
      <w:proofErr w:type="spellStart"/>
      <w:r w:rsidRPr="003171F7">
        <w:rPr>
          <w:rFonts w:ascii="Times New Roman" w:hAnsi="Times New Roman"/>
          <w:sz w:val="24"/>
          <w:szCs w:val="24"/>
          <w:lang w:val="en-US"/>
        </w:rPr>
        <w:t>MnBi</w:t>
      </w:r>
      <w:proofErr w:type="spellEnd"/>
      <w:r w:rsidRPr="003171F7">
        <w:rPr>
          <w:rFonts w:ascii="Times New Roman" w:hAnsi="Times New Roman"/>
          <w:sz w:val="24"/>
          <w:szCs w:val="24"/>
          <w:vertAlign w:val="subscript"/>
        </w:rPr>
        <w:t>2</w:t>
      </w:r>
      <w:proofErr w:type="spellStart"/>
      <w:r w:rsidRPr="003171F7">
        <w:rPr>
          <w:rFonts w:ascii="Times New Roman" w:hAnsi="Times New Roman"/>
          <w:sz w:val="24"/>
          <w:szCs w:val="24"/>
          <w:lang w:val="en-US"/>
        </w:rPr>
        <w:t>Te</w:t>
      </w:r>
      <w:proofErr w:type="spellEnd"/>
      <w:r w:rsidRPr="003171F7">
        <w:rPr>
          <w:rFonts w:ascii="Times New Roman" w:hAnsi="Times New Roman"/>
          <w:sz w:val="24"/>
          <w:szCs w:val="24"/>
          <w:vertAlign w:val="subscript"/>
        </w:rPr>
        <w:t>4</w:t>
      </w:r>
      <w:r w:rsidR="001151FD" w:rsidRPr="001151FD">
        <w:rPr>
          <w:rFonts w:ascii="Times New Roman" w:hAnsi="Times New Roman"/>
          <w:sz w:val="24"/>
          <w:szCs w:val="24"/>
        </w:rPr>
        <w:t>[</w:t>
      </w:r>
      <w:r w:rsidR="009F4EA2" w:rsidRPr="009F4EA2">
        <w:rPr>
          <w:rFonts w:ascii="Times New Roman" w:hAnsi="Times New Roman"/>
          <w:sz w:val="24"/>
          <w:szCs w:val="24"/>
        </w:rPr>
        <w:t>2</w:t>
      </w:r>
      <w:r w:rsidR="001151FD" w:rsidRPr="001151FD">
        <w:rPr>
          <w:rFonts w:ascii="Times New Roman" w:hAnsi="Times New Roman"/>
          <w:sz w:val="24"/>
          <w:szCs w:val="24"/>
        </w:rPr>
        <w:t xml:space="preserve">]. </w:t>
      </w:r>
    </w:p>
    <w:p w14:paraId="1BCD4BCB" w14:textId="1949BE02" w:rsidR="003171F7" w:rsidRDefault="003171F7" w:rsidP="001A73E6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Объект исследования </w:t>
      </w:r>
      <w:r w:rsidR="00A23009">
        <w:rPr>
          <w:rFonts w:ascii="Times New Roman" w:hAnsi="Times New Roman"/>
          <w:sz w:val="24"/>
          <w:szCs w:val="24"/>
        </w:rPr>
        <w:t>–</w:t>
      </w:r>
      <w:r w:rsidRPr="003171F7">
        <w:rPr>
          <w:rFonts w:ascii="Times New Roman" w:hAnsi="Times New Roman"/>
          <w:sz w:val="24"/>
          <w:szCs w:val="24"/>
        </w:rPr>
        <w:t xml:space="preserve"> </w:t>
      </w:r>
      <w:r w:rsidR="00DD499A">
        <w:rPr>
          <w:rFonts w:ascii="Times New Roman" w:hAnsi="Times New Roman"/>
          <w:sz w:val="24"/>
          <w:szCs w:val="24"/>
        </w:rPr>
        <w:t xml:space="preserve">магнитный топологический изолятор </w:t>
      </w:r>
      <w:r w:rsidR="00DD499A" w:rsidRPr="003171F7">
        <w:rPr>
          <w:rFonts w:ascii="Times New Roman" w:hAnsi="Times New Roman"/>
          <w:sz w:val="24"/>
          <w:szCs w:val="24"/>
          <w:lang w:val="en-US"/>
        </w:rPr>
        <w:t>Ge</w:t>
      </w:r>
      <w:r w:rsidR="00DD499A" w:rsidRPr="003171F7">
        <w:rPr>
          <w:rFonts w:ascii="Times New Roman" w:hAnsi="Times New Roman"/>
          <w:sz w:val="24"/>
          <w:szCs w:val="24"/>
          <w:vertAlign w:val="subscript"/>
        </w:rPr>
        <w:t>0.4</w:t>
      </w:r>
      <w:r w:rsidR="00DD499A" w:rsidRPr="003171F7">
        <w:rPr>
          <w:rFonts w:ascii="Times New Roman" w:hAnsi="Times New Roman"/>
          <w:sz w:val="24"/>
          <w:szCs w:val="24"/>
          <w:lang w:val="en-US"/>
        </w:rPr>
        <w:t>Mn</w:t>
      </w:r>
      <w:r w:rsidR="00DD499A" w:rsidRPr="003171F7">
        <w:rPr>
          <w:rFonts w:ascii="Times New Roman" w:hAnsi="Times New Roman"/>
          <w:sz w:val="24"/>
          <w:szCs w:val="24"/>
          <w:vertAlign w:val="subscript"/>
        </w:rPr>
        <w:t>0.6</w:t>
      </w:r>
      <w:r w:rsidR="00DD499A" w:rsidRPr="003171F7">
        <w:rPr>
          <w:rFonts w:ascii="Times New Roman" w:hAnsi="Times New Roman"/>
          <w:sz w:val="24"/>
          <w:szCs w:val="24"/>
          <w:lang w:val="en-US"/>
        </w:rPr>
        <w:t>Bi</w:t>
      </w:r>
      <w:r w:rsidR="00DD499A" w:rsidRPr="003171F7">
        <w:rPr>
          <w:rFonts w:ascii="Times New Roman" w:hAnsi="Times New Roman"/>
          <w:sz w:val="24"/>
          <w:szCs w:val="24"/>
          <w:vertAlign w:val="subscript"/>
        </w:rPr>
        <w:t>2</w:t>
      </w:r>
      <w:proofErr w:type="spellStart"/>
      <w:r w:rsidR="00DD499A" w:rsidRPr="003171F7">
        <w:rPr>
          <w:rFonts w:ascii="Times New Roman" w:hAnsi="Times New Roman"/>
          <w:sz w:val="24"/>
          <w:szCs w:val="24"/>
          <w:lang w:val="en-US"/>
        </w:rPr>
        <w:t>Te</w:t>
      </w:r>
      <w:proofErr w:type="spellEnd"/>
      <w:r w:rsidR="00DD499A" w:rsidRPr="003171F7">
        <w:rPr>
          <w:rFonts w:ascii="Times New Roman" w:hAnsi="Times New Roman"/>
          <w:sz w:val="24"/>
          <w:szCs w:val="24"/>
          <w:vertAlign w:val="subscript"/>
        </w:rPr>
        <w:t>4</w:t>
      </w:r>
      <w:r w:rsidR="002032AE">
        <w:rPr>
          <w:rFonts w:ascii="Times New Roman" w:hAnsi="Times New Roman"/>
          <w:sz w:val="24"/>
          <w:szCs w:val="24"/>
        </w:rPr>
        <w:t xml:space="preserve">. Он </w:t>
      </w:r>
      <w:r w:rsidR="00DD499A">
        <w:rPr>
          <w:rFonts w:ascii="Times New Roman" w:hAnsi="Times New Roman"/>
          <w:sz w:val="24"/>
          <w:szCs w:val="24"/>
        </w:rPr>
        <w:t xml:space="preserve">является ван-дер-ваальсовым кристаллом. </w:t>
      </w:r>
      <w:r w:rsidR="00A23009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точки зрения магнитных свойств </w:t>
      </w:r>
      <w:r w:rsidR="00A23009">
        <w:rPr>
          <w:rFonts w:ascii="Times New Roman" w:hAnsi="Times New Roman"/>
          <w:sz w:val="24"/>
          <w:szCs w:val="24"/>
        </w:rPr>
        <w:t xml:space="preserve">он </w:t>
      </w:r>
      <w:r w:rsidR="00DD499A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одноосны</w:t>
      </w:r>
      <w:r w:rsidR="00DD499A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антиферромагнетик А тип</w:t>
      </w:r>
      <w:r w:rsidR="002032A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. В нем магнитные моменты упорядочены </w:t>
      </w:r>
      <w:proofErr w:type="spellStart"/>
      <w:r>
        <w:rPr>
          <w:rFonts w:ascii="Times New Roman" w:hAnsi="Times New Roman"/>
          <w:sz w:val="24"/>
          <w:szCs w:val="24"/>
        </w:rPr>
        <w:t>сонаправлено</w:t>
      </w:r>
      <w:proofErr w:type="spellEnd"/>
      <w:r>
        <w:rPr>
          <w:rFonts w:ascii="Times New Roman" w:hAnsi="Times New Roman"/>
          <w:sz w:val="24"/>
          <w:szCs w:val="24"/>
        </w:rPr>
        <w:t xml:space="preserve"> внутри каждого слоя и антиферромагнитно между слоями. </w:t>
      </w:r>
      <w:r w:rsidR="002032AE">
        <w:rPr>
          <w:rFonts w:ascii="Times New Roman" w:hAnsi="Times New Roman"/>
          <w:sz w:val="24"/>
          <w:szCs w:val="24"/>
        </w:rPr>
        <w:t xml:space="preserve">У него температура </w:t>
      </w:r>
      <w:proofErr w:type="spellStart"/>
      <w:r w:rsidR="002032AE">
        <w:rPr>
          <w:rFonts w:ascii="Times New Roman" w:hAnsi="Times New Roman"/>
          <w:sz w:val="24"/>
          <w:szCs w:val="24"/>
        </w:rPr>
        <w:t>Нееля</w:t>
      </w:r>
      <w:proofErr w:type="spellEnd"/>
      <w:r w:rsidR="002032AE">
        <w:rPr>
          <w:rFonts w:ascii="Times New Roman" w:hAnsi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="002032AE">
        <w:rPr>
          <w:rFonts w:ascii="Times New Roman" w:hAnsi="Times New Roman"/>
          <w:sz w:val="24"/>
          <w:szCs w:val="24"/>
        </w:rPr>
        <w:t xml:space="preserve"> </w:t>
      </w:r>
      <w:r w:rsidR="002032AE" w:rsidRPr="002032AE">
        <w:rPr>
          <w:rFonts w:ascii="Times New Roman" w:hAnsi="Times New Roman"/>
          <w:sz w:val="24"/>
          <w:szCs w:val="24"/>
        </w:rPr>
        <w:t>=</w:t>
      </w:r>
      <w:r w:rsidR="002032AE">
        <w:rPr>
          <w:rFonts w:ascii="Times New Roman" w:hAnsi="Times New Roman"/>
          <w:sz w:val="24"/>
          <w:szCs w:val="24"/>
        </w:rPr>
        <w:t xml:space="preserve"> </w:t>
      </w:r>
      <w:r w:rsidR="002032AE" w:rsidRPr="002032AE">
        <w:rPr>
          <w:rFonts w:ascii="Times New Roman" w:hAnsi="Times New Roman"/>
          <w:sz w:val="24"/>
          <w:szCs w:val="24"/>
        </w:rPr>
        <w:t>1</w:t>
      </w:r>
      <w:r w:rsidR="002032AE">
        <w:rPr>
          <w:rFonts w:ascii="Times New Roman" w:hAnsi="Times New Roman"/>
          <w:sz w:val="24"/>
          <w:szCs w:val="24"/>
        </w:rPr>
        <w:t>6К.</w:t>
      </w:r>
      <w:r w:rsidR="002032AE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202602">
        <w:rPr>
          <w:rFonts w:ascii="Times New Roman" w:hAnsi="Times New Roman"/>
          <w:sz w:val="24"/>
          <w:szCs w:val="24"/>
        </w:rPr>
        <w:t xml:space="preserve">Магнетизм в нем ослаблен </w:t>
      </w:r>
      <w:r w:rsidR="002032AE">
        <w:rPr>
          <w:rFonts w:ascii="Times New Roman" w:hAnsi="Times New Roman"/>
          <w:sz w:val="24"/>
          <w:szCs w:val="24"/>
        </w:rPr>
        <w:t>относительно</w:t>
      </w:r>
      <w:r w:rsidR="002032AE" w:rsidRPr="002032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2AE" w:rsidRPr="003171F7">
        <w:rPr>
          <w:rFonts w:ascii="Times New Roman" w:hAnsi="Times New Roman"/>
          <w:sz w:val="24"/>
          <w:szCs w:val="24"/>
          <w:lang w:val="en-US"/>
        </w:rPr>
        <w:t>MnBi</w:t>
      </w:r>
      <w:proofErr w:type="spellEnd"/>
      <w:r w:rsidR="002032AE" w:rsidRPr="003171F7">
        <w:rPr>
          <w:rFonts w:ascii="Times New Roman" w:hAnsi="Times New Roman"/>
          <w:sz w:val="24"/>
          <w:szCs w:val="24"/>
          <w:vertAlign w:val="subscript"/>
        </w:rPr>
        <w:t>2</w:t>
      </w:r>
      <w:proofErr w:type="spellStart"/>
      <w:r w:rsidR="002032AE" w:rsidRPr="003171F7">
        <w:rPr>
          <w:rFonts w:ascii="Times New Roman" w:hAnsi="Times New Roman"/>
          <w:sz w:val="24"/>
          <w:szCs w:val="24"/>
          <w:lang w:val="en-US"/>
        </w:rPr>
        <w:t>Te</w:t>
      </w:r>
      <w:proofErr w:type="spellEnd"/>
      <w:r w:rsidR="002032AE" w:rsidRPr="003171F7">
        <w:rPr>
          <w:rFonts w:ascii="Times New Roman" w:hAnsi="Times New Roman"/>
          <w:sz w:val="24"/>
          <w:szCs w:val="24"/>
          <w:vertAlign w:val="subscript"/>
        </w:rPr>
        <w:t>4</w:t>
      </w:r>
      <w:r w:rsidR="002032AE">
        <w:rPr>
          <w:rFonts w:ascii="Times New Roman" w:hAnsi="Times New Roman"/>
          <w:sz w:val="24"/>
          <w:szCs w:val="24"/>
        </w:rPr>
        <w:t xml:space="preserve"> </w:t>
      </w:r>
      <w:r w:rsidR="00202602">
        <w:rPr>
          <w:rFonts w:ascii="Times New Roman" w:hAnsi="Times New Roman"/>
          <w:sz w:val="24"/>
          <w:szCs w:val="24"/>
        </w:rPr>
        <w:t xml:space="preserve">за счет замещения </w:t>
      </w:r>
      <w:r w:rsidR="002032AE">
        <w:rPr>
          <w:rFonts w:ascii="Times New Roman" w:hAnsi="Times New Roman"/>
          <w:sz w:val="24"/>
          <w:szCs w:val="24"/>
        </w:rPr>
        <w:t>магнитного магния германием</w:t>
      </w:r>
      <w:r w:rsidR="009F4EA2" w:rsidRPr="009F4EA2">
        <w:rPr>
          <w:rFonts w:ascii="Times New Roman" w:hAnsi="Times New Roman"/>
          <w:sz w:val="24"/>
          <w:szCs w:val="24"/>
        </w:rPr>
        <w:t xml:space="preserve"> [3]</w:t>
      </w:r>
      <w:r w:rsidR="002032AE">
        <w:rPr>
          <w:rFonts w:ascii="Times New Roman" w:hAnsi="Times New Roman"/>
          <w:sz w:val="24"/>
          <w:szCs w:val="24"/>
        </w:rPr>
        <w:t xml:space="preserve">.  </w:t>
      </w:r>
    </w:p>
    <w:p w14:paraId="3350C7A8" w14:textId="281378EE" w:rsidR="00A23009" w:rsidRPr="00F74136" w:rsidRDefault="007B7C07" w:rsidP="001A73E6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45E7F7DD" wp14:editId="5BC543D0">
            <wp:simplePos x="0" y="0"/>
            <wp:positionH relativeFrom="margin">
              <wp:posOffset>3934460</wp:posOffset>
            </wp:positionH>
            <wp:positionV relativeFrom="paragraph">
              <wp:posOffset>60325</wp:posOffset>
            </wp:positionV>
            <wp:extent cx="1752600" cy="145605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6C72" w:rsidRPr="00CE327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5BF58F2" wp14:editId="5498966A">
                <wp:simplePos x="0" y="0"/>
                <wp:positionH relativeFrom="margin">
                  <wp:posOffset>3953510</wp:posOffset>
                </wp:positionH>
                <wp:positionV relativeFrom="paragraph">
                  <wp:posOffset>1486535</wp:posOffset>
                </wp:positionV>
                <wp:extent cx="1905000" cy="365760"/>
                <wp:effectExtent l="0" t="0" r="19050" b="1524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DA794" w14:textId="6039BDC4" w:rsidR="00CE3276" w:rsidRPr="00CE3276" w:rsidRDefault="00CE3276" w:rsidP="00CE327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E3276">
                              <w:rPr>
                                <w:sz w:val="18"/>
                                <w:szCs w:val="18"/>
                              </w:rPr>
                              <w:t>Рис.</w:t>
                            </w:r>
                            <w:r w:rsidR="00396E84" w:rsidRPr="002A6C72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Pr="00CE3276">
                              <w:rPr>
                                <w:sz w:val="18"/>
                                <w:szCs w:val="18"/>
                              </w:rPr>
                              <w:t xml:space="preserve"> Зависимость </w:t>
                            </w:r>
                            <w:r w:rsidR="002A6C72">
                              <w:rPr>
                                <w:sz w:val="18"/>
                                <w:szCs w:val="18"/>
                                <w:lang w:eastAsia="zh-CN"/>
                              </w:rPr>
                              <w:t>доменного</w:t>
                            </w:r>
                            <w:r w:rsidRPr="00CE3276">
                              <w:rPr>
                                <w:sz w:val="18"/>
                                <w:szCs w:val="18"/>
                              </w:rPr>
                              <w:t xml:space="preserve"> контраста от магнитного поля</w:t>
                            </w:r>
                          </w:p>
                          <w:p w14:paraId="21E1FCEC" w14:textId="2A1F6246" w:rsidR="00CE3276" w:rsidRPr="00CE3276" w:rsidRDefault="00CE327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F58F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1.3pt;margin-top:117.05pt;width:150pt;height:28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" filled="f" strokecolor="white [3212]">
                <v:textbox>
                  <w:txbxContent>
                    <w:p w14:paraId="4BBDA794" w14:textId="6039BDC4" w:rsidR="00CE3276" w:rsidRPr="00CE3276" w:rsidRDefault="00CE3276" w:rsidP="00CE3276">
                      <w:pPr>
                        <w:rPr>
                          <w:sz w:val="18"/>
                          <w:szCs w:val="18"/>
                        </w:rPr>
                      </w:pPr>
                      <w:r w:rsidRPr="00CE3276">
                        <w:rPr>
                          <w:sz w:val="18"/>
                          <w:szCs w:val="18"/>
                        </w:rPr>
                        <w:t>Рис.</w:t>
                      </w:r>
                      <w:r w:rsidR="00396E84" w:rsidRPr="002A6C72">
                        <w:rPr>
                          <w:sz w:val="18"/>
                          <w:szCs w:val="18"/>
                        </w:rPr>
                        <w:t>1</w:t>
                      </w:r>
                      <w:r w:rsidRPr="00CE3276">
                        <w:rPr>
                          <w:sz w:val="18"/>
                          <w:szCs w:val="18"/>
                        </w:rPr>
                        <w:t xml:space="preserve"> Зависимость </w:t>
                      </w:r>
                      <w:r w:rsidR="002A6C72">
                        <w:rPr>
                          <w:sz w:val="18"/>
                          <w:szCs w:val="18"/>
                          <w:lang w:eastAsia="zh-CN"/>
                        </w:rPr>
                        <w:t>доменного</w:t>
                      </w:r>
                      <w:r w:rsidRPr="00CE3276">
                        <w:rPr>
                          <w:sz w:val="18"/>
                          <w:szCs w:val="18"/>
                        </w:rPr>
                        <w:t xml:space="preserve"> контраста от магнитного поля</w:t>
                      </w:r>
                    </w:p>
                    <w:p w14:paraId="21E1FCEC" w14:textId="2A1F6246" w:rsidR="00CE3276" w:rsidRPr="00CE3276" w:rsidRDefault="00CE327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92272">
        <w:rPr>
          <w:rFonts w:ascii="Times New Roman" w:hAnsi="Times New Roman"/>
          <w:sz w:val="24"/>
          <w:szCs w:val="24"/>
        </w:rPr>
        <w:t>Н</w:t>
      </w:r>
      <w:r w:rsidR="00A23009">
        <w:rPr>
          <w:rFonts w:ascii="Times New Roman" w:hAnsi="Times New Roman"/>
          <w:sz w:val="24"/>
          <w:szCs w:val="24"/>
        </w:rPr>
        <w:t>ами было проведено исследование на криогенном магнитно-силовом микроскопе</w:t>
      </w:r>
      <w:r w:rsidR="00DD499A">
        <w:rPr>
          <w:rFonts w:ascii="Times New Roman" w:hAnsi="Times New Roman"/>
          <w:sz w:val="24"/>
          <w:szCs w:val="24"/>
        </w:rPr>
        <w:t>.</w:t>
      </w:r>
      <w:r w:rsidR="00A23009">
        <w:rPr>
          <w:rFonts w:ascii="Times New Roman" w:hAnsi="Times New Roman"/>
          <w:sz w:val="24"/>
          <w:szCs w:val="24"/>
        </w:rPr>
        <w:t xml:space="preserve"> </w:t>
      </w:r>
      <w:r w:rsidR="00DD499A">
        <w:rPr>
          <w:rFonts w:ascii="Times New Roman" w:hAnsi="Times New Roman"/>
          <w:sz w:val="24"/>
          <w:szCs w:val="24"/>
        </w:rPr>
        <w:t xml:space="preserve">Получены карты магнитного сигнала в широком диапазоне магнитных полей </w:t>
      </w:r>
      <w:r w:rsidR="00DD499A" w:rsidRPr="00B7535E">
        <w:rPr>
          <w:rFonts w:ascii="Times New Roman" w:hAnsi="Times New Roman"/>
          <w:sz w:val="24"/>
          <w:szCs w:val="24"/>
        </w:rPr>
        <w:t>[-6.</w:t>
      </w:r>
      <w:r w:rsidR="00DD499A">
        <w:rPr>
          <w:rFonts w:ascii="Times New Roman" w:hAnsi="Times New Roman"/>
          <w:sz w:val="24"/>
          <w:szCs w:val="24"/>
        </w:rPr>
        <w:t>1</w:t>
      </w:r>
      <w:r w:rsidR="00DD499A" w:rsidRPr="00B7535E">
        <w:rPr>
          <w:rFonts w:ascii="Times New Roman" w:hAnsi="Times New Roman"/>
          <w:sz w:val="24"/>
          <w:szCs w:val="24"/>
        </w:rPr>
        <w:t xml:space="preserve"> </w:t>
      </w:r>
      <w:r w:rsidR="00DD499A">
        <w:rPr>
          <w:rFonts w:ascii="Times New Roman" w:hAnsi="Times New Roman"/>
          <w:sz w:val="24"/>
          <w:szCs w:val="24"/>
        </w:rPr>
        <w:t>Тл, 2.025</w:t>
      </w:r>
      <w:r w:rsidR="00DD499A" w:rsidRPr="00B7535E">
        <w:rPr>
          <w:rFonts w:ascii="Times New Roman" w:hAnsi="Times New Roman"/>
          <w:sz w:val="24"/>
          <w:szCs w:val="24"/>
        </w:rPr>
        <w:t xml:space="preserve"> </w:t>
      </w:r>
      <w:r w:rsidR="00DD499A">
        <w:rPr>
          <w:rFonts w:ascii="Times New Roman" w:hAnsi="Times New Roman"/>
          <w:sz w:val="24"/>
          <w:szCs w:val="24"/>
        </w:rPr>
        <w:t>Тл</w:t>
      </w:r>
      <w:r w:rsidR="00DD499A" w:rsidRPr="00B7535E">
        <w:rPr>
          <w:rFonts w:ascii="Times New Roman" w:hAnsi="Times New Roman"/>
          <w:sz w:val="24"/>
          <w:szCs w:val="24"/>
        </w:rPr>
        <w:t>]</w:t>
      </w:r>
      <w:r w:rsidR="00DD499A">
        <w:rPr>
          <w:rFonts w:ascii="Times New Roman" w:hAnsi="Times New Roman"/>
          <w:sz w:val="24"/>
          <w:szCs w:val="24"/>
        </w:rPr>
        <w:t>. Были обнаружены домены и получен доменный контраст – разность магнитных сигналов на двух доменах в зависимости от магнитного поля</w:t>
      </w:r>
      <w:r w:rsidR="00286D99">
        <w:rPr>
          <w:rFonts w:ascii="Times New Roman" w:hAnsi="Times New Roman"/>
          <w:sz w:val="24"/>
          <w:szCs w:val="24"/>
        </w:rPr>
        <w:t xml:space="preserve"> (рис.1)</w:t>
      </w:r>
      <w:r w:rsidR="00DD499A">
        <w:rPr>
          <w:rFonts w:ascii="Times New Roman" w:hAnsi="Times New Roman"/>
          <w:sz w:val="24"/>
          <w:szCs w:val="24"/>
        </w:rPr>
        <w:t>. Таким образом, были получены поля поверхностных спин-флоп переходов</w:t>
      </w:r>
      <w:r w:rsidR="00F74136">
        <w:rPr>
          <w:rFonts w:ascii="Times New Roman" w:hAnsi="Times New Roman"/>
          <w:sz w:val="24"/>
          <w:szCs w:val="24"/>
        </w:rPr>
        <w:t xml:space="preserve"> для обоих доменов и объемного спин-флоп перехода. Для </w:t>
      </w:r>
      <w:r w:rsidR="00202602">
        <w:rPr>
          <w:rFonts w:ascii="Times New Roman" w:hAnsi="Times New Roman"/>
          <w:sz w:val="24"/>
          <w:szCs w:val="24"/>
        </w:rPr>
        <w:t>поверхностного</w:t>
      </w:r>
      <w:r w:rsidR="001151FD">
        <w:rPr>
          <w:rFonts w:ascii="Times New Roman" w:hAnsi="Times New Roman"/>
          <w:sz w:val="24"/>
          <w:szCs w:val="24"/>
        </w:rPr>
        <w:t xml:space="preserve"> спин-флопа для доменов, у которых верхний слой антипараллелен внешнему полю</w:t>
      </w:r>
      <w:r w:rsidR="00DB336D">
        <w:rPr>
          <w:rFonts w:ascii="Times New Roman" w:hAnsi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H</m:t>
            </m: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SSFa</m:t>
            </m:r>
          </m:sub>
        </m:sSub>
      </m:oMath>
      <w:r w:rsidR="00F74136" w:rsidRPr="00F74136">
        <w:rPr>
          <w:rFonts w:ascii="Times New Roman" w:hAnsi="Times New Roman"/>
          <w:sz w:val="24"/>
          <w:szCs w:val="24"/>
        </w:rPr>
        <w:t xml:space="preserve"> = 1.4 </w:t>
      </w:r>
      <w:r w:rsidR="001151FD">
        <w:rPr>
          <w:rFonts w:ascii="Times New Roman" w:hAnsi="Times New Roman"/>
          <w:sz w:val="24"/>
          <w:szCs w:val="24"/>
        </w:rPr>
        <w:t>Тл</w:t>
      </w:r>
      <w:r w:rsidR="001151FD" w:rsidRPr="001151FD">
        <w:rPr>
          <w:rFonts w:ascii="Times New Roman" w:hAnsi="Times New Roman"/>
          <w:sz w:val="24"/>
          <w:szCs w:val="24"/>
        </w:rPr>
        <w:t xml:space="preserve">, </w:t>
      </w:r>
      <w:r w:rsidR="00F74136">
        <w:rPr>
          <w:rFonts w:ascii="Times New Roman" w:hAnsi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SSFp</m:t>
            </m:r>
          </m:sub>
        </m:sSub>
      </m:oMath>
      <w:r w:rsidR="00F74136">
        <w:rPr>
          <w:rFonts w:ascii="Times New Roman" w:hAnsi="Times New Roman"/>
          <w:sz w:val="24"/>
          <w:szCs w:val="24"/>
        </w:rPr>
        <w:t xml:space="preserve"> = 1.95Тл для доменов </w:t>
      </w:r>
      <w:proofErr w:type="spellStart"/>
      <w:r w:rsidR="00F74136">
        <w:rPr>
          <w:rFonts w:ascii="Times New Roman" w:hAnsi="Times New Roman"/>
          <w:sz w:val="24"/>
          <w:szCs w:val="24"/>
        </w:rPr>
        <w:t>сонаправленных</w:t>
      </w:r>
      <w:proofErr w:type="spellEnd"/>
      <w:r w:rsidR="00F74136">
        <w:rPr>
          <w:rFonts w:ascii="Times New Roman" w:hAnsi="Times New Roman"/>
          <w:sz w:val="24"/>
          <w:szCs w:val="24"/>
        </w:rPr>
        <w:t xml:space="preserve"> с внешним магнитным полем</w:t>
      </w:r>
      <w:r w:rsidR="006E7BA9">
        <w:rPr>
          <w:rFonts w:ascii="Times New Roman" w:hAnsi="Times New Roman"/>
          <w:sz w:val="24"/>
          <w:szCs w:val="24"/>
        </w:rPr>
        <w:t xml:space="preserve">. Поле объемного спин-флоп перехода составило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BSF</m:t>
            </m:r>
          </m:sub>
        </m:sSub>
      </m:oMath>
      <w:r w:rsidR="002032AE" w:rsidRPr="00DB336D">
        <w:rPr>
          <w:rFonts w:ascii="Times New Roman" w:hAnsi="Times New Roman"/>
          <w:sz w:val="24"/>
          <w:szCs w:val="24"/>
        </w:rPr>
        <w:t xml:space="preserve"> = </w:t>
      </w:r>
      <w:r w:rsidR="006E7BA9">
        <w:rPr>
          <w:rFonts w:ascii="Times New Roman" w:hAnsi="Times New Roman"/>
          <w:sz w:val="24"/>
          <w:szCs w:val="24"/>
        </w:rPr>
        <w:t xml:space="preserve">2.3Тл. </w:t>
      </w:r>
    </w:p>
    <w:p w14:paraId="4E8A380F" w14:textId="3B324017" w:rsidR="00DD499A" w:rsidRDefault="00DD499A" w:rsidP="001A73E6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дальнейшего исследования магнитной структуры образца было решено использовать метод квантового </w:t>
      </w:r>
      <w:r w:rsidR="006E7BA9">
        <w:rPr>
          <w:rFonts w:ascii="Times New Roman" w:hAnsi="Times New Roman"/>
          <w:sz w:val="24"/>
          <w:szCs w:val="24"/>
        </w:rPr>
        <w:t xml:space="preserve">магнитного </w:t>
      </w:r>
      <w:r w:rsidR="00C5711C">
        <w:rPr>
          <w:rFonts w:ascii="Times New Roman" w:hAnsi="Times New Roman"/>
          <w:sz w:val="24"/>
          <w:szCs w:val="24"/>
        </w:rPr>
        <w:t>моделирования модели Гейзенберга со следующим гамильтонианом:</w:t>
      </w:r>
    </w:p>
    <w:p w14:paraId="7F59F64C" w14:textId="1579F416" w:rsidR="00A23009" w:rsidRDefault="00C5711C" w:rsidP="001A73E6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lang w:val="en-US"/>
            </w:rPr>
            <m:t>H </m:t>
          </m:r>
          <m:r>
            <w:rPr>
              <w:rFonts w:ascii="Cambria Math" w:hAnsi="Cambria Math"/>
            </w:rPr>
            <m:t>=-</m:t>
          </m:r>
          <m:nary>
            <m:naryPr>
              <m:chr m:val="∑"/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i</m:t>
              </m:r>
            </m:sub>
            <m:sup>
              <m:r>
                <w:rPr>
                  <w:rFonts w:ascii="Cambria Math" w:hAnsi="Cambria Math"/>
                  <w:lang w:val="en-US"/>
                </w:rPr>
                <m:t>N</m:t>
              </m:r>
            </m:sup>
            <m:e>
              <m:r>
                <w:rPr>
                  <w:rFonts w:ascii="Cambria Math" w:hAnsi="Cambria Math"/>
                  <w:lang w:val="en-US"/>
                </w:rPr>
                <m:t> 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μ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r>
                <w:rPr>
                  <w:rFonts w:ascii="Cambria Math" w:hAnsi="Cambria Math"/>
                  <w:lang w:val="en-US"/>
                </w:rPr>
                <m:t> 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B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ext</m:t>
                  </m:r>
                </m:sub>
              </m:sSub>
            </m:e>
          </m:nary>
          <m:r>
            <w:rPr>
              <w:rFonts w:ascii="Cambria Math" w:hAnsi="Cambria Math"/>
              <w:lang w:val="en-US"/>
            </w:rPr>
            <m:t> </m:t>
          </m:r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sub>
              </m:sSub>
            </m:num>
            <m:den>
              <m:r>
                <w:rPr>
                  <w:rFonts w:ascii="Cambria Math" w:hAnsi="Cambria Math"/>
                  <w:lang w:val="en-US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J</m:t>
                  </m:r>
                  <m:r>
                    <w:rPr>
                      <w:rFonts w:ascii="Cambria Math" w:hAnsi="Cambria Math"/>
                    </w:rPr>
                    <m:t>+1</m:t>
                  </m:r>
                </m:e>
              </m:d>
            </m:den>
          </m:f>
          <m:nary>
            <m:naryPr>
              <m:chr m:val="∑"/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i</m:t>
              </m:r>
              <m: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  <w:lang w:val="en-US"/>
                </w:rPr>
                <m:t>j</m:t>
              </m:r>
            </m:sub>
            <m:sup>
              <m:r>
                <w:rPr>
                  <w:rFonts w:ascii="Cambria Math" w:hAnsi="Cambria Math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ij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 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J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d>
                <m:dPr>
                  <m:begChr m:val="⟨"/>
                  <m:endChr m:val="⟩"/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i/>
                              <w:iCs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J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/>
              <w:lang w:val="en-US"/>
            </w:rPr>
            <m:t> </m:t>
          </m:r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K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J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nary>
            <m:naryPr>
              <m:chr m:val="∑"/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i</m:t>
              </m:r>
            </m:sub>
            <m:sup>
              <m:r>
                <w:rPr>
                  <w:rFonts w:ascii="Cambria Math" w:hAnsi="Cambria Math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J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z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r>
                <w:rPr>
                  <w:rFonts w:ascii="Cambria Math" w:hAnsi="Cambria Math"/>
                  <w:lang w:val="en-US"/>
                </w:rPr>
                <m:t>⟨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J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z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⟩</m:t>
              </m:r>
            </m:e>
          </m:nary>
        </m:oMath>
      </m:oMathPara>
    </w:p>
    <w:p w14:paraId="0441F701" w14:textId="71CDC136" w:rsidR="00A23009" w:rsidRDefault="00C45268" w:rsidP="001A73E6">
      <w:pPr>
        <w:shd w:val="clear" w:color="auto" w:fill="FFFFFF"/>
        <w:spacing w:after="0" w:line="240" w:lineRule="auto"/>
        <w:ind w:firstLine="397"/>
        <w:jc w:val="both"/>
        <w:rPr>
          <w:rFonts w:ascii="Times New Roman" w:eastAsiaTheme="minorEastAsia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 xml:space="preserve">В рамках наших расчетов было решено взять обменное взаимодействие анизотропным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zj</m:t>
            </m:r>
          </m:sub>
        </m:sSub>
        <m:r>
          <w:rPr>
            <w:rFonts w:ascii="Cambria Math" w:hAnsi="Cambria Math"/>
            <w:sz w:val="24"/>
            <w:szCs w:val="24"/>
          </w:rPr>
          <m:t>≠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xj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yj</m:t>
            </m:r>
          </m:sub>
        </m:sSub>
      </m:oMath>
      <w:r>
        <w:rPr>
          <w:rFonts w:ascii="Times New Roman" w:hAnsi="Times New Roman"/>
          <w:sz w:val="24"/>
          <w:szCs w:val="24"/>
        </w:rPr>
        <w:t>, а константу анизотропии взять равной нулю</w:t>
      </w:r>
      <w:r w:rsidR="006E7BA9">
        <w:rPr>
          <w:rFonts w:ascii="Times New Roman" w:eastAsiaTheme="minorEastAsia" w:hAnsi="Times New Roman"/>
          <w:sz w:val="24"/>
          <w:szCs w:val="24"/>
          <w:lang w:eastAsia="zh-CN"/>
        </w:rPr>
        <w:t xml:space="preserve">. Подбор констант взаимодействия осуществлялся к полям переходов для чистого </w:t>
      </w:r>
      <w:proofErr w:type="spellStart"/>
      <w:r w:rsidR="006E7BA9" w:rsidRPr="003171F7">
        <w:rPr>
          <w:rFonts w:ascii="Times New Roman" w:hAnsi="Times New Roman"/>
          <w:sz w:val="24"/>
          <w:szCs w:val="24"/>
          <w:lang w:val="en-US"/>
        </w:rPr>
        <w:t>MnBi</w:t>
      </w:r>
      <w:proofErr w:type="spellEnd"/>
      <w:r w:rsidR="006E7BA9" w:rsidRPr="003171F7">
        <w:rPr>
          <w:rFonts w:ascii="Times New Roman" w:hAnsi="Times New Roman"/>
          <w:sz w:val="24"/>
          <w:szCs w:val="24"/>
          <w:vertAlign w:val="subscript"/>
        </w:rPr>
        <w:t>2</w:t>
      </w:r>
      <w:proofErr w:type="spellStart"/>
      <w:r w:rsidR="006E7BA9" w:rsidRPr="003171F7">
        <w:rPr>
          <w:rFonts w:ascii="Times New Roman" w:hAnsi="Times New Roman"/>
          <w:sz w:val="24"/>
          <w:szCs w:val="24"/>
          <w:lang w:val="en-US"/>
        </w:rPr>
        <w:t>Te</w:t>
      </w:r>
      <w:proofErr w:type="spellEnd"/>
      <w:r w:rsidR="006E7BA9" w:rsidRPr="003171F7">
        <w:rPr>
          <w:rFonts w:ascii="Times New Roman" w:hAnsi="Times New Roman"/>
          <w:sz w:val="24"/>
          <w:szCs w:val="24"/>
          <w:vertAlign w:val="subscript"/>
        </w:rPr>
        <w:t>4</w:t>
      </w:r>
      <w:r w:rsidR="006E7BA9">
        <w:rPr>
          <w:rFonts w:ascii="Times New Roman" w:hAnsi="Times New Roman"/>
          <w:sz w:val="24"/>
          <w:szCs w:val="24"/>
        </w:rPr>
        <w:t xml:space="preserve"> </w:t>
      </w:r>
      <w:r w:rsidR="00202602" w:rsidRPr="00202602">
        <w:rPr>
          <w:rFonts w:ascii="Times New Roman" w:hAnsi="Times New Roman"/>
          <w:sz w:val="24"/>
          <w:szCs w:val="24"/>
        </w:rPr>
        <w:t>[4]</w:t>
      </w:r>
      <w:r w:rsidR="00202602">
        <w:rPr>
          <w:rFonts w:ascii="Times New Roman" w:eastAsiaTheme="minorEastAsia" w:hAnsi="Times New Roman"/>
          <w:sz w:val="24"/>
          <w:szCs w:val="24"/>
          <w:lang w:eastAsia="zh-CN"/>
        </w:rPr>
        <w:t xml:space="preserve">. Затем </w:t>
      </w:r>
      <w:r w:rsidR="00202602">
        <w:rPr>
          <w:rFonts w:ascii="Times New Roman" w:eastAsiaTheme="minorEastAsia" w:hAnsi="Times New Roman"/>
          <w:sz w:val="24"/>
          <w:szCs w:val="24"/>
          <w:lang w:eastAsia="zh-CN"/>
        </w:rPr>
        <w:lastRenderedPageBreak/>
        <w:t xml:space="preserve">обменное взаимодействие </w:t>
      </w:r>
      <w:r w:rsidR="009F4EA2">
        <w:rPr>
          <w:rFonts w:ascii="Times New Roman" w:eastAsiaTheme="minorEastAsia" w:hAnsi="Times New Roman"/>
          <w:sz w:val="24"/>
          <w:szCs w:val="24"/>
          <w:lang w:eastAsia="zh-CN"/>
        </w:rPr>
        <w:t xml:space="preserve">было </w:t>
      </w:r>
      <w:r w:rsidR="00202602">
        <w:rPr>
          <w:rFonts w:ascii="Times New Roman" w:eastAsiaTheme="minorEastAsia" w:hAnsi="Times New Roman"/>
          <w:sz w:val="24"/>
          <w:szCs w:val="24"/>
          <w:lang w:eastAsia="zh-CN"/>
        </w:rPr>
        <w:t>уменьш</w:t>
      </w:r>
      <w:r w:rsidR="009F4EA2">
        <w:rPr>
          <w:rFonts w:ascii="Times New Roman" w:eastAsiaTheme="minorEastAsia" w:hAnsi="Times New Roman"/>
          <w:sz w:val="24"/>
          <w:szCs w:val="24"/>
          <w:lang w:eastAsia="zh-CN"/>
        </w:rPr>
        <w:t>ено</w:t>
      </w:r>
      <w:r w:rsidR="00202602">
        <w:rPr>
          <w:rFonts w:ascii="Times New Roman" w:eastAsiaTheme="minorEastAsia" w:hAnsi="Times New Roman"/>
          <w:sz w:val="24"/>
          <w:szCs w:val="24"/>
          <w:lang w:eastAsia="zh-CN"/>
        </w:rPr>
        <w:t xml:space="preserve"> на 40%</w:t>
      </w:r>
      <w:r w:rsidR="009F4EA2">
        <w:rPr>
          <w:rFonts w:ascii="Times New Roman" w:eastAsiaTheme="minorEastAsia" w:hAnsi="Times New Roman"/>
          <w:sz w:val="24"/>
          <w:szCs w:val="24"/>
          <w:lang w:eastAsia="zh-CN"/>
        </w:rPr>
        <w:t xml:space="preserve"> для</w:t>
      </w:r>
      <w:r w:rsidR="00202602">
        <w:rPr>
          <w:rFonts w:ascii="Times New Roman" w:eastAsiaTheme="minorEastAsia" w:hAnsi="Times New Roman"/>
          <w:sz w:val="24"/>
          <w:szCs w:val="24"/>
          <w:lang w:eastAsia="zh-CN"/>
        </w:rPr>
        <w:t xml:space="preserve"> ими</w:t>
      </w:r>
      <w:r w:rsidR="009F4EA2">
        <w:rPr>
          <w:rFonts w:ascii="Times New Roman" w:eastAsiaTheme="minorEastAsia" w:hAnsi="Times New Roman"/>
          <w:sz w:val="24"/>
          <w:szCs w:val="24"/>
          <w:lang w:eastAsia="zh-CN"/>
        </w:rPr>
        <w:t>тации</w:t>
      </w:r>
      <w:r w:rsidR="00202602">
        <w:rPr>
          <w:rFonts w:ascii="Times New Roman" w:eastAsiaTheme="minorEastAsia" w:hAnsi="Times New Roman"/>
          <w:sz w:val="24"/>
          <w:szCs w:val="24"/>
          <w:lang w:eastAsia="zh-CN"/>
        </w:rPr>
        <w:t xml:space="preserve"> замещени</w:t>
      </w:r>
      <w:r w:rsidR="009F4EA2">
        <w:rPr>
          <w:rFonts w:ascii="Times New Roman" w:eastAsiaTheme="minorEastAsia" w:hAnsi="Times New Roman"/>
          <w:sz w:val="24"/>
          <w:szCs w:val="24"/>
          <w:lang w:eastAsia="zh-CN"/>
        </w:rPr>
        <w:t>я</w:t>
      </w:r>
      <w:r w:rsidR="00202602">
        <w:rPr>
          <w:rFonts w:ascii="Times New Roman" w:eastAsiaTheme="minorEastAsia" w:hAnsi="Times New Roman"/>
          <w:sz w:val="24"/>
          <w:szCs w:val="24"/>
          <w:lang w:eastAsia="zh-CN"/>
        </w:rPr>
        <w:t xml:space="preserve"> магния германием. </w:t>
      </w:r>
      <w:r w:rsidR="00C536D5">
        <w:rPr>
          <w:noProof/>
        </w:rPr>
        <w:drawing>
          <wp:anchor distT="0" distB="0" distL="114300" distR="114300" simplePos="0" relativeHeight="251666432" behindDoc="0" locked="0" layoutInCell="1" allowOverlap="1" wp14:anchorId="605A34ED" wp14:editId="1648CC89">
            <wp:simplePos x="0" y="0"/>
            <wp:positionH relativeFrom="margin">
              <wp:posOffset>4168140</wp:posOffset>
            </wp:positionH>
            <wp:positionV relativeFrom="paragraph">
              <wp:posOffset>13970</wp:posOffset>
            </wp:positionV>
            <wp:extent cx="1651635" cy="1348740"/>
            <wp:effectExtent l="0" t="0" r="5715" b="381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635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602">
        <w:rPr>
          <w:rFonts w:ascii="Times New Roman" w:eastAsiaTheme="minorEastAsia" w:hAnsi="Times New Roman"/>
          <w:sz w:val="24"/>
          <w:szCs w:val="24"/>
          <w:lang w:eastAsia="zh-CN"/>
        </w:rPr>
        <w:t>Критерий верности модели – совпадение рассчитанных величин переходов с полученными в эксперименте.</w:t>
      </w:r>
      <w:r w:rsidR="002032AE">
        <w:rPr>
          <w:rFonts w:ascii="Times New Roman" w:eastAsiaTheme="minorEastAsia" w:hAnsi="Times New Roman"/>
          <w:sz w:val="24"/>
          <w:szCs w:val="24"/>
          <w:lang w:eastAsia="zh-CN"/>
        </w:rPr>
        <w:t xml:space="preserve"> Получены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eastAsia="zh-CN"/>
              </w:rPr>
              <m:t>T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eastAsia="zh-CN"/>
              </w:rPr>
              <m:t>N</m:t>
            </m:r>
          </m:sub>
        </m:sSub>
      </m:oMath>
      <w:r w:rsidR="002032AE">
        <w:rPr>
          <w:rFonts w:ascii="Times New Roman" w:eastAsiaTheme="minorEastAsia" w:hAnsi="Times New Roman"/>
          <w:sz w:val="24"/>
          <w:szCs w:val="24"/>
          <w:lang w:eastAsia="zh-CN"/>
        </w:rPr>
        <w:t xml:space="preserve"> </w:t>
      </w:r>
      <w:r w:rsidR="002032AE" w:rsidRPr="002032AE">
        <w:rPr>
          <w:rFonts w:ascii="Times New Roman" w:eastAsiaTheme="minorEastAsia" w:hAnsi="Times New Roman"/>
          <w:sz w:val="24"/>
          <w:szCs w:val="24"/>
          <w:lang w:eastAsia="zh-CN"/>
        </w:rPr>
        <w:t>= 16</w:t>
      </w:r>
      <w:r w:rsidR="002032AE">
        <w:rPr>
          <w:rFonts w:ascii="Times New Roman" w:eastAsiaTheme="minorEastAsia" w:hAnsi="Times New Roman"/>
          <w:sz w:val="24"/>
          <w:szCs w:val="24"/>
          <w:lang w:val="en-US" w:eastAsia="zh-CN"/>
        </w:rPr>
        <w:t>K</w:t>
      </w:r>
      <w:r w:rsidR="002032AE" w:rsidRPr="002032AE">
        <w:rPr>
          <w:rFonts w:ascii="Times New Roman" w:eastAsiaTheme="minorEastAsia" w:hAnsi="Times New Roman"/>
          <w:sz w:val="24"/>
          <w:szCs w:val="24"/>
          <w:lang w:eastAsia="zh-CN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 w:eastAsia="zh-CN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 w:eastAsia="zh-CN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en-US" w:eastAsia="zh-CN"/>
              </w:rPr>
              <m:t>BSF</m:t>
            </m:r>
          </m:sub>
        </m:sSub>
      </m:oMath>
      <w:r w:rsidR="002032AE">
        <w:rPr>
          <w:rFonts w:ascii="Times New Roman" w:eastAsiaTheme="minorEastAsia" w:hAnsi="Times New Roman"/>
          <w:sz w:val="24"/>
          <w:szCs w:val="24"/>
          <w:lang w:eastAsia="zh-CN"/>
        </w:rPr>
        <w:t xml:space="preserve"> </w:t>
      </w:r>
      <w:r w:rsidR="002032AE" w:rsidRPr="002032AE">
        <w:rPr>
          <w:rFonts w:ascii="Times New Roman" w:eastAsiaTheme="minorEastAsia" w:hAnsi="Times New Roman"/>
          <w:sz w:val="24"/>
          <w:szCs w:val="24"/>
          <w:lang w:eastAsia="zh-CN"/>
        </w:rPr>
        <w:t>=</w:t>
      </w:r>
      <w:r w:rsidR="002032AE">
        <w:rPr>
          <w:rFonts w:ascii="Times New Roman" w:eastAsiaTheme="minorEastAsia" w:hAnsi="Times New Roman"/>
          <w:sz w:val="24"/>
          <w:szCs w:val="24"/>
          <w:lang w:eastAsia="zh-CN"/>
        </w:rPr>
        <w:t xml:space="preserve"> </w:t>
      </w:r>
      <w:r w:rsidR="002032AE" w:rsidRPr="002032AE">
        <w:rPr>
          <w:rFonts w:ascii="Times New Roman" w:eastAsiaTheme="minorEastAsia" w:hAnsi="Times New Roman"/>
          <w:sz w:val="24"/>
          <w:szCs w:val="24"/>
          <w:lang w:eastAsia="zh-CN"/>
        </w:rPr>
        <w:t>2.36</w:t>
      </w:r>
      <w:r w:rsidR="002032AE">
        <w:rPr>
          <w:rFonts w:ascii="Times New Roman" w:eastAsiaTheme="minorEastAsia" w:hAnsi="Times New Roman"/>
          <w:sz w:val="24"/>
          <w:szCs w:val="24"/>
          <w:lang w:eastAsia="zh-CN"/>
        </w:rPr>
        <w:t xml:space="preserve">Тл,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eastAsia="zh-CN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eastAsia="zh-CN"/>
              </w:rPr>
              <m:t>c</m:t>
            </m:r>
          </m:sub>
        </m:sSub>
      </m:oMath>
      <w:r w:rsidR="002032AE">
        <w:rPr>
          <w:rFonts w:ascii="Times New Roman" w:eastAsiaTheme="minorEastAsia" w:hAnsi="Times New Roman"/>
          <w:sz w:val="24"/>
          <w:szCs w:val="24"/>
          <w:lang w:eastAsia="zh-CN"/>
        </w:rPr>
        <w:t xml:space="preserve"> </w:t>
      </w:r>
      <w:r w:rsidR="002032AE" w:rsidRPr="002032AE">
        <w:rPr>
          <w:rFonts w:ascii="Times New Roman" w:eastAsiaTheme="minorEastAsia" w:hAnsi="Times New Roman"/>
          <w:sz w:val="24"/>
          <w:szCs w:val="24"/>
          <w:lang w:eastAsia="zh-CN"/>
        </w:rPr>
        <w:t>=</w:t>
      </w:r>
      <w:r w:rsidR="002032AE">
        <w:rPr>
          <w:rFonts w:ascii="Times New Roman" w:eastAsiaTheme="minorEastAsia" w:hAnsi="Times New Roman"/>
          <w:sz w:val="24"/>
          <w:szCs w:val="24"/>
          <w:lang w:eastAsia="zh-CN"/>
        </w:rPr>
        <w:t xml:space="preserve"> </w:t>
      </w:r>
      <w:r w:rsidR="002032AE" w:rsidRPr="002032AE">
        <w:rPr>
          <w:rFonts w:ascii="Times New Roman" w:eastAsiaTheme="minorEastAsia" w:hAnsi="Times New Roman"/>
          <w:sz w:val="24"/>
          <w:szCs w:val="24"/>
          <w:lang w:eastAsia="zh-CN"/>
        </w:rPr>
        <w:t>5.09</w:t>
      </w:r>
      <w:r w:rsidR="002032AE">
        <w:rPr>
          <w:rFonts w:ascii="Times New Roman" w:eastAsiaTheme="minorEastAsia" w:hAnsi="Times New Roman"/>
          <w:sz w:val="24"/>
          <w:szCs w:val="24"/>
          <w:lang w:eastAsia="zh-CN"/>
        </w:rPr>
        <w:t xml:space="preserve">Тл, что хорошо совпадает с полученными в эксперименте. </w:t>
      </w:r>
    </w:p>
    <w:p w14:paraId="75B76551" w14:textId="3BFDBFB9" w:rsidR="00CE3276" w:rsidRPr="007B7C07" w:rsidRDefault="002A3D3C" w:rsidP="007B7C0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Theme="minorEastAsia" w:hAnsi="Times New Roman"/>
          <w:sz w:val="24"/>
          <w:szCs w:val="24"/>
          <w:lang w:eastAsia="zh-CN"/>
        </w:rPr>
      </w:pPr>
      <w:r w:rsidRPr="00CE327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EF28508" wp14:editId="1A9DC877">
                <wp:simplePos x="0" y="0"/>
                <wp:positionH relativeFrom="margin">
                  <wp:posOffset>-109855</wp:posOffset>
                </wp:positionH>
                <wp:positionV relativeFrom="paragraph">
                  <wp:posOffset>2458085</wp:posOffset>
                </wp:positionV>
                <wp:extent cx="1729740" cy="365760"/>
                <wp:effectExtent l="0" t="0" r="22860" b="15240"/>
                <wp:wrapSquare wrapText="bothSides"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C2985" w14:textId="34C74988" w:rsidR="00C536D5" w:rsidRPr="00CE3276" w:rsidRDefault="00C536D5" w:rsidP="00C536D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E3276">
                              <w:rPr>
                                <w:sz w:val="18"/>
                                <w:szCs w:val="18"/>
                              </w:rPr>
                              <w:t>Рис.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 w:rsidRPr="00CE327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Угол поворота магнитного момента для нечетных слоев.</w:t>
                            </w:r>
                          </w:p>
                          <w:p w14:paraId="53919E3E" w14:textId="77777777" w:rsidR="00C536D5" w:rsidRPr="00CE3276" w:rsidRDefault="00C536D5" w:rsidP="00C536D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28508" id="_x0000_s1027" type="#_x0000_t202" style="position:absolute;left:0;text-align:left;margin-left:-8.65pt;margin-top:193.55pt;width:136.2pt;height:28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" filled="f" strokecolor="white [3212]">
                <v:textbox>
                  <w:txbxContent>
                    <w:p w14:paraId="3EBC2985" w14:textId="34C74988" w:rsidR="00C536D5" w:rsidRPr="00CE3276" w:rsidRDefault="00C536D5" w:rsidP="00C536D5">
                      <w:pPr>
                        <w:rPr>
                          <w:sz w:val="18"/>
                          <w:szCs w:val="18"/>
                        </w:rPr>
                      </w:pPr>
                      <w:r w:rsidRPr="00CE3276">
                        <w:rPr>
                          <w:sz w:val="18"/>
                          <w:szCs w:val="18"/>
                        </w:rPr>
                        <w:t>Рис.</w:t>
                      </w:r>
                      <w:r>
                        <w:rPr>
                          <w:sz w:val="18"/>
                          <w:szCs w:val="18"/>
                        </w:rPr>
                        <w:t>3</w:t>
                      </w:r>
                      <w:r w:rsidRPr="00CE3276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Угол поворота магнитного момента для нечетных слоев.</w:t>
                      </w:r>
                    </w:p>
                    <w:p w14:paraId="53919E3E" w14:textId="77777777" w:rsidR="00C536D5" w:rsidRPr="00CE3276" w:rsidRDefault="00C536D5" w:rsidP="00C536D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92272" w:rsidRPr="00CE327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457E3A8" wp14:editId="0D92BFBF">
                <wp:simplePos x="0" y="0"/>
                <wp:positionH relativeFrom="margin">
                  <wp:posOffset>4166235</wp:posOffset>
                </wp:positionH>
                <wp:positionV relativeFrom="paragraph">
                  <wp:posOffset>300355</wp:posOffset>
                </wp:positionV>
                <wp:extent cx="1905000" cy="365760"/>
                <wp:effectExtent l="0" t="0" r="19050" b="15240"/>
                <wp:wrapSquare wrapText="bothSides"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2B573" w14:textId="320BC186" w:rsidR="00C536D5" w:rsidRPr="00CE3276" w:rsidRDefault="00C536D5" w:rsidP="00C536D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E3276">
                              <w:rPr>
                                <w:sz w:val="18"/>
                                <w:szCs w:val="18"/>
                              </w:rPr>
                              <w:t>Рис.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Pr="00CE327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Рассчитанная зависимость доменного контраста от поля</w:t>
                            </w:r>
                          </w:p>
                          <w:p w14:paraId="7C57C1A2" w14:textId="77777777" w:rsidR="00C536D5" w:rsidRPr="00CE3276" w:rsidRDefault="00C536D5" w:rsidP="00C536D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7E3A8" id="_x0000_s1028" type="#_x0000_t202" style="position:absolute;left:0;text-align:left;margin-left:328.05pt;margin-top:23.65pt;width:150pt;height:28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" filled="f" strokecolor="white [3212]">
                <v:textbox>
                  <w:txbxContent>
                    <w:p w14:paraId="08E2B573" w14:textId="320BC186" w:rsidR="00C536D5" w:rsidRPr="00CE3276" w:rsidRDefault="00C536D5" w:rsidP="00C536D5">
                      <w:pPr>
                        <w:rPr>
                          <w:sz w:val="18"/>
                          <w:szCs w:val="18"/>
                        </w:rPr>
                      </w:pPr>
                      <w:r w:rsidRPr="00CE3276">
                        <w:rPr>
                          <w:sz w:val="18"/>
                          <w:szCs w:val="18"/>
                        </w:rPr>
                        <w:t>Рис.</w:t>
                      </w:r>
                      <w:r>
                        <w:rPr>
                          <w:sz w:val="18"/>
                          <w:szCs w:val="18"/>
                        </w:rPr>
                        <w:t>2</w:t>
                      </w:r>
                      <w:r w:rsidRPr="00CE3276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Рассчитанная зависимость доменного контраста от поля</w:t>
                      </w:r>
                    </w:p>
                    <w:p w14:paraId="7C57C1A2" w14:textId="77777777" w:rsidR="00C536D5" w:rsidRPr="00CE3276" w:rsidRDefault="00C536D5" w:rsidP="00C536D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536D5" w:rsidRPr="000A58C4">
        <w:rPr>
          <w:noProof/>
        </w:rPr>
        <w:drawing>
          <wp:anchor distT="0" distB="0" distL="114300" distR="114300" simplePos="0" relativeHeight="251665408" behindDoc="1" locked="0" layoutInCell="1" allowOverlap="1" wp14:anchorId="53C75171" wp14:editId="6C9D24B4">
            <wp:simplePos x="0" y="0"/>
            <wp:positionH relativeFrom="margin">
              <wp:posOffset>-76200</wp:posOffset>
            </wp:positionH>
            <wp:positionV relativeFrom="paragraph">
              <wp:posOffset>1128395</wp:posOffset>
            </wp:positionV>
            <wp:extent cx="1752600" cy="1391920"/>
            <wp:effectExtent l="0" t="0" r="0" b="0"/>
            <wp:wrapTight wrapText="bothSides">
              <wp:wrapPolygon edited="0">
                <wp:start x="0" y="0"/>
                <wp:lineTo x="0" y="21285"/>
                <wp:lineTo x="21365" y="21285"/>
                <wp:lineTo x="21365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752600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6D5D">
        <w:rPr>
          <w:rFonts w:ascii="Times New Roman" w:eastAsiaTheme="minorEastAsia" w:hAnsi="Times New Roman"/>
          <w:sz w:val="24"/>
          <w:szCs w:val="24"/>
          <w:lang w:eastAsia="zh-CN"/>
        </w:rPr>
        <w:t>Затем был</w:t>
      </w:r>
      <w:r w:rsidR="00DB336D">
        <w:rPr>
          <w:rFonts w:ascii="Times New Roman" w:eastAsiaTheme="minorEastAsia" w:hAnsi="Times New Roman"/>
          <w:sz w:val="24"/>
          <w:szCs w:val="24"/>
          <w:lang w:eastAsia="zh-CN"/>
        </w:rPr>
        <w:t>о проведено моделирование поверхностного спин-флоп перехода. В рамках</w:t>
      </w:r>
      <w:r w:rsidR="00DB336D" w:rsidRPr="00DB336D">
        <w:rPr>
          <w:rFonts w:ascii="Times New Roman" w:eastAsiaTheme="minorEastAsia" w:hAnsi="Times New Roman"/>
          <w:sz w:val="24"/>
          <w:szCs w:val="24"/>
          <w:lang w:eastAsia="zh-CN"/>
        </w:rPr>
        <w:t xml:space="preserve"> </w:t>
      </w:r>
      <w:r w:rsidR="00DB336D">
        <w:rPr>
          <w:rFonts w:ascii="Times New Roman" w:eastAsiaTheme="minorEastAsia" w:hAnsi="Times New Roman"/>
          <w:sz w:val="24"/>
          <w:szCs w:val="24"/>
          <w:lang w:eastAsia="zh-CN"/>
        </w:rPr>
        <w:t xml:space="preserve">этой модели удалось воспроизвести переход для доменов с верхним слоем, направленным против приложенного поля – </w:t>
      </w:r>
      <w:proofErr w:type="spellStart"/>
      <w:r w:rsidR="00DB336D">
        <w:rPr>
          <w:rFonts w:ascii="Times New Roman" w:eastAsiaTheme="minorEastAsia" w:hAnsi="Times New Roman"/>
          <w:sz w:val="24"/>
          <w:szCs w:val="24"/>
          <w:lang w:val="en-US" w:eastAsia="zh-CN"/>
        </w:rPr>
        <w:t>SSFa</w:t>
      </w:r>
      <w:proofErr w:type="spellEnd"/>
      <w:r w:rsidR="00B04622">
        <w:rPr>
          <w:rFonts w:ascii="Times New Roman" w:eastAsiaTheme="minorEastAsia" w:hAnsi="Times New Roman"/>
          <w:sz w:val="24"/>
          <w:szCs w:val="24"/>
          <w:lang w:eastAsia="zh-CN"/>
        </w:rPr>
        <w:t xml:space="preserve">. Полученное поле при 4К составило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eastAsia="zh-CN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eastAsia="zh-CN"/>
              </w:rPr>
              <m:t>SSFa</m:t>
            </m:r>
          </m:sub>
        </m:sSub>
      </m:oMath>
      <w:r w:rsidR="00B04622">
        <w:rPr>
          <w:rFonts w:ascii="Times New Roman" w:eastAsiaTheme="minorEastAsia" w:hAnsi="Times New Roman"/>
          <w:sz w:val="24"/>
          <w:szCs w:val="24"/>
          <w:lang w:eastAsia="zh-CN"/>
        </w:rPr>
        <w:t xml:space="preserve"> = 1.55Тл.</w:t>
      </w:r>
      <w:r w:rsidR="00EE65B2">
        <w:rPr>
          <w:rFonts w:ascii="Times New Roman" w:eastAsiaTheme="minorEastAsia" w:hAnsi="Times New Roman"/>
          <w:sz w:val="24"/>
          <w:szCs w:val="24"/>
          <w:lang w:eastAsia="zh-CN"/>
        </w:rPr>
        <w:t xml:space="preserve"> </w:t>
      </w:r>
      <w:r w:rsidR="00286D99">
        <w:rPr>
          <w:rFonts w:ascii="Times New Roman" w:eastAsiaTheme="minorEastAsia" w:hAnsi="Times New Roman"/>
          <w:sz w:val="24"/>
          <w:szCs w:val="24"/>
          <w:lang w:eastAsia="zh-CN"/>
        </w:rPr>
        <w:t xml:space="preserve">Также </w:t>
      </w:r>
      <w:r w:rsidR="00EE65B2">
        <w:rPr>
          <w:rFonts w:ascii="Times New Roman" w:eastAsiaTheme="minorEastAsia" w:hAnsi="Times New Roman"/>
          <w:sz w:val="24"/>
          <w:szCs w:val="24"/>
          <w:lang w:eastAsia="zh-CN"/>
        </w:rPr>
        <w:t>была получена зависимость доменного контраста от магнитного поля</w:t>
      </w:r>
      <w:r w:rsidR="00C536D5">
        <w:rPr>
          <w:rFonts w:ascii="Times New Roman" w:eastAsiaTheme="minorEastAsia" w:hAnsi="Times New Roman"/>
          <w:sz w:val="24"/>
          <w:szCs w:val="24"/>
          <w:lang w:eastAsia="zh-CN"/>
        </w:rPr>
        <w:t xml:space="preserve"> (рис.2)</w:t>
      </w:r>
      <w:r w:rsidR="00EE65B2">
        <w:rPr>
          <w:rFonts w:ascii="Times New Roman" w:eastAsiaTheme="minorEastAsia" w:hAnsi="Times New Roman"/>
          <w:sz w:val="24"/>
          <w:szCs w:val="24"/>
          <w:lang w:eastAsia="zh-CN"/>
        </w:rPr>
        <w:t xml:space="preserve">. </w:t>
      </w:r>
      <w:r w:rsidR="00286D99">
        <w:rPr>
          <w:rFonts w:ascii="Times New Roman" w:eastAsiaTheme="minorEastAsia" w:hAnsi="Times New Roman"/>
          <w:sz w:val="24"/>
          <w:szCs w:val="24"/>
          <w:lang w:eastAsia="zh-CN"/>
        </w:rPr>
        <w:t xml:space="preserve">Он воспроизводит основные особенности, связанные с </w:t>
      </w:r>
      <w:proofErr w:type="spellStart"/>
      <w:r w:rsidR="00286D99">
        <w:rPr>
          <w:rFonts w:ascii="Times New Roman" w:eastAsiaTheme="minorEastAsia" w:hAnsi="Times New Roman"/>
          <w:sz w:val="24"/>
          <w:szCs w:val="24"/>
          <w:lang w:val="en-US" w:eastAsia="zh-CN"/>
        </w:rPr>
        <w:t>SSFa</w:t>
      </w:r>
      <w:proofErr w:type="spellEnd"/>
      <w:r w:rsidR="00286D99">
        <w:rPr>
          <w:rFonts w:ascii="Times New Roman" w:eastAsiaTheme="minorEastAsia" w:hAnsi="Times New Roman"/>
          <w:sz w:val="24"/>
          <w:szCs w:val="24"/>
          <w:lang w:eastAsia="zh-CN"/>
        </w:rPr>
        <w:t xml:space="preserve"> переходом. </w:t>
      </w:r>
      <w:r w:rsidR="009F4EA2">
        <w:rPr>
          <w:rFonts w:ascii="Times New Roman" w:eastAsiaTheme="minorEastAsia" w:hAnsi="Times New Roman"/>
          <w:sz w:val="24"/>
          <w:szCs w:val="24"/>
          <w:lang w:eastAsia="zh-CN"/>
        </w:rPr>
        <w:t xml:space="preserve">Сначала в поле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eastAsia="zh-CN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eastAsia="zh-CN"/>
              </w:rPr>
              <m:t>SSFa</m:t>
            </m:r>
          </m:sub>
        </m:sSub>
      </m:oMath>
      <w:r w:rsidR="009F4EA2">
        <w:rPr>
          <w:rFonts w:ascii="Times New Roman" w:eastAsiaTheme="minorEastAsia" w:hAnsi="Times New Roman"/>
          <w:sz w:val="24"/>
          <w:szCs w:val="24"/>
          <w:lang w:eastAsia="zh-CN"/>
        </w:rPr>
        <w:t xml:space="preserve"> происходит переворот верхнего слоя по приложенному полю</w:t>
      </w:r>
      <w:r w:rsidR="00F92272">
        <w:rPr>
          <w:rFonts w:ascii="Times New Roman" w:eastAsiaTheme="minorEastAsia" w:hAnsi="Times New Roman"/>
          <w:sz w:val="24"/>
          <w:szCs w:val="24"/>
          <w:lang w:eastAsia="zh-CN"/>
        </w:rPr>
        <w:t>.</w:t>
      </w:r>
      <w:r w:rsidR="009F4EA2">
        <w:rPr>
          <w:rFonts w:ascii="Times New Roman" w:eastAsiaTheme="minorEastAsia" w:hAnsi="Times New Roman"/>
          <w:sz w:val="24"/>
          <w:szCs w:val="24"/>
          <w:lang w:eastAsia="zh-CN"/>
        </w:rPr>
        <w:t xml:space="preserve"> </w:t>
      </w:r>
      <w:r w:rsidR="00F92272">
        <w:rPr>
          <w:rFonts w:ascii="Times New Roman" w:eastAsiaTheme="minorEastAsia" w:hAnsi="Times New Roman"/>
          <w:sz w:val="24"/>
          <w:szCs w:val="24"/>
          <w:lang w:eastAsia="zh-CN"/>
        </w:rPr>
        <w:t>Затем поверхность возвращается в антиферромагнитное состояние. При этом образуется горизонтальная «доменная стенка», содержащая спин-флоп состояние. На рисунке 3 мы показана зависимость угла между направлением намагниченности слоя и магнитным полем</w:t>
      </w:r>
      <w:r>
        <w:rPr>
          <w:rFonts w:ascii="Times New Roman" w:eastAsiaTheme="minorEastAsia" w:hAnsi="Times New Roman"/>
          <w:sz w:val="24"/>
          <w:szCs w:val="24"/>
          <w:lang w:eastAsia="zh-CN"/>
        </w:rPr>
        <w:t xml:space="preserve"> от номера слоя. Показаны только нечетные слои</w:t>
      </w:r>
      <w:r w:rsidR="00175561">
        <w:rPr>
          <w:rFonts w:ascii="Times New Roman" w:eastAsiaTheme="minorEastAsia" w:hAnsi="Times New Roman"/>
          <w:sz w:val="24"/>
          <w:szCs w:val="24"/>
          <w:lang w:eastAsia="zh-CN"/>
        </w:rPr>
        <w:t xml:space="preserve">. </w:t>
      </w:r>
      <w:r>
        <w:rPr>
          <w:rFonts w:ascii="Times New Roman" w:eastAsiaTheme="minorEastAsia" w:hAnsi="Times New Roman"/>
          <w:sz w:val="24"/>
          <w:szCs w:val="24"/>
          <w:lang w:eastAsia="zh-CN"/>
        </w:rPr>
        <w:t>Мы видим, что при поле</w:t>
      </w:r>
      <w:r w:rsidRPr="002A3D3C">
        <w:rPr>
          <w:rFonts w:ascii="Times New Roman" w:eastAsiaTheme="minorEastAsia" w:hAnsi="Times New Roman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en-US" w:eastAsia="zh-CN"/>
        </w:rPr>
        <w:t>H</w:t>
      </w:r>
      <w:r w:rsidRPr="002A3D3C">
        <w:rPr>
          <w:rFonts w:ascii="Times New Roman" w:eastAsiaTheme="minorEastAsia" w:hAnsi="Times New Roman"/>
          <w:sz w:val="24"/>
          <w:szCs w:val="24"/>
          <w:lang w:eastAsia="zh-CN"/>
        </w:rPr>
        <w:t xml:space="preserve"> = 1.0</w:t>
      </w:r>
      <w:r>
        <w:rPr>
          <w:rFonts w:ascii="Times New Roman" w:eastAsiaTheme="minorEastAsia" w:hAnsi="Times New Roman"/>
          <w:sz w:val="24"/>
          <w:szCs w:val="24"/>
          <w:lang w:eastAsia="zh-CN"/>
        </w:rPr>
        <w:t xml:space="preserve"> Тл в антиферромагнитном состоянии верхний слой слегка отклонен верхний слой. Затем в поле поверхностного спин-флоп перехода</w:t>
      </w:r>
      <w:r w:rsidRPr="002A3D3C">
        <w:rPr>
          <w:rFonts w:ascii="Times New Roman" w:eastAsiaTheme="minorEastAsia" w:hAnsi="Times New Roman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en-US" w:eastAsia="zh-CN"/>
        </w:rPr>
        <w:t>H</w:t>
      </w:r>
      <w:r w:rsidRPr="002A3D3C">
        <w:rPr>
          <w:rFonts w:ascii="Times New Roman" w:eastAsiaTheme="minorEastAsia" w:hAnsi="Times New Roman"/>
          <w:sz w:val="24"/>
          <w:szCs w:val="24"/>
          <w:lang w:eastAsia="zh-CN"/>
        </w:rPr>
        <w:t xml:space="preserve"> = 1.</w:t>
      </w:r>
      <w:r>
        <w:rPr>
          <w:rFonts w:ascii="Times New Roman" w:eastAsiaTheme="minorEastAsia" w:hAnsi="Times New Roman"/>
          <w:sz w:val="24"/>
          <w:szCs w:val="24"/>
          <w:lang w:eastAsia="zh-CN"/>
        </w:rPr>
        <w:t>55</w:t>
      </w:r>
      <w:r>
        <w:rPr>
          <w:rFonts w:ascii="Times New Roman" w:eastAsiaTheme="minorEastAsia" w:hAnsi="Times New Roman"/>
          <w:sz w:val="24"/>
          <w:szCs w:val="24"/>
          <w:lang w:eastAsia="zh-CN"/>
        </w:rPr>
        <w:t xml:space="preserve"> Тл</w:t>
      </w:r>
      <w:r>
        <w:rPr>
          <w:rFonts w:ascii="Times New Roman" w:eastAsiaTheme="minorEastAsia" w:hAnsi="Times New Roman"/>
          <w:sz w:val="24"/>
          <w:szCs w:val="24"/>
          <w:lang w:eastAsia="zh-CN"/>
        </w:rPr>
        <w:t xml:space="preserve"> верхний слой поворачивается вдоль поля. А уже дальше, внезапно, когда верхний слой начинает смотреть вдоль поля, на поверхности восстанавливается антиферромагнетизм, но уже с другим порядком чередования слоев. Около поверхности образуется доменная стенка, </w:t>
      </w:r>
      <w:r w:rsidR="00F82E86">
        <w:rPr>
          <w:rFonts w:ascii="Times New Roman" w:eastAsiaTheme="minorEastAsia" w:hAnsi="Times New Roman"/>
          <w:sz w:val="24"/>
          <w:szCs w:val="24"/>
          <w:lang w:eastAsia="zh-CN"/>
        </w:rPr>
        <w:t>которая,</w:t>
      </w:r>
      <w:r>
        <w:rPr>
          <w:rFonts w:ascii="Times New Roman" w:eastAsiaTheme="minorEastAsia" w:hAnsi="Times New Roman"/>
          <w:sz w:val="24"/>
          <w:szCs w:val="24"/>
          <w:lang w:eastAsia="zh-CN"/>
        </w:rPr>
        <w:t xml:space="preserve"> асимптотически расширяясь </w:t>
      </w:r>
      <w:r w:rsidR="00F82E86">
        <w:rPr>
          <w:rFonts w:ascii="Times New Roman" w:eastAsiaTheme="minorEastAsia" w:hAnsi="Times New Roman"/>
          <w:sz w:val="24"/>
          <w:szCs w:val="24"/>
          <w:lang w:eastAsia="zh-CN"/>
        </w:rPr>
        <w:t xml:space="preserve">вглубь </w:t>
      </w:r>
      <w:r>
        <w:rPr>
          <w:rFonts w:ascii="Times New Roman" w:eastAsiaTheme="minorEastAsia" w:hAnsi="Times New Roman"/>
          <w:sz w:val="24"/>
          <w:szCs w:val="24"/>
          <w:lang w:eastAsia="zh-CN"/>
        </w:rPr>
        <w:t xml:space="preserve">вблизи поля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 w:eastAsia="zh-CN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 w:eastAsia="zh-CN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en-US" w:eastAsia="zh-CN"/>
              </w:rPr>
              <m:t>BSF</m:t>
            </m:r>
          </m:sub>
        </m:sSub>
      </m:oMath>
      <w:r>
        <w:rPr>
          <w:rFonts w:ascii="Times New Roman" w:eastAsiaTheme="minorEastAsia" w:hAnsi="Times New Roman"/>
          <w:sz w:val="24"/>
          <w:szCs w:val="24"/>
          <w:lang w:eastAsia="zh-CN"/>
        </w:rPr>
        <w:t xml:space="preserve"> </w:t>
      </w:r>
      <w:r w:rsidRPr="002032AE">
        <w:rPr>
          <w:rFonts w:ascii="Times New Roman" w:eastAsiaTheme="minorEastAsia" w:hAnsi="Times New Roman"/>
          <w:sz w:val="24"/>
          <w:szCs w:val="24"/>
          <w:lang w:eastAsia="zh-CN"/>
        </w:rPr>
        <w:t>=</w:t>
      </w:r>
      <w:r>
        <w:rPr>
          <w:rFonts w:ascii="Times New Roman" w:eastAsiaTheme="minorEastAsia" w:hAnsi="Times New Roman"/>
          <w:sz w:val="24"/>
          <w:szCs w:val="24"/>
          <w:lang w:eastAsia="zh-CN"/>
        </w:rPr>
        <w:t xml:space="preserve"> </w:t>
      </w:r>
      <w:r w:rsidRPr="002032AE">
        <w:rPr>
          <w:rFonts w:ascii="Times New Roman" w:eastAsiaTheme="minorEastAsia" w:hAnsi="Times New Roman"/>
          <w:sz w:val="24"/>
          <w:szCs w:val="24"/>
          <w:lang w:eastAsia="zh-CN"/>
        </w:rPr>
        <w:t>2.36</w:t>
      </w:r>
      <w:r>
        <w:rPr>
          <w:rFonts w:ascii="Times New Roman" w:eastAsiaTheme="minorEastAsia" w:hAnsi="Times New Roman"/>
          <w:sz w:val="24"/>
          <w:szCs w:val="24"/>
          <w:lang w:eastAsia="zh-CN"/>
        </w:rPr>
        <w:t>Тл</w:t>
      </w:r>
      <w:r w:rsidR="00F82E86">
        <w:rPr>
          <w:rFonts w:ascii="Times New Roman" w:eastAsiaTheme="minorEastAsia" w:hAnsi="Times New Roman"/>
          <w:sz w:val="24"/>
          <w:szCs w:val="24"/>
          <w:lang w:eastAsia="zh-CN"/>
        </w:rPr>
        <w:t>,</w:t>
      </w:r>
      <w:r>
        <w:rPr>
          <w:rFonts w:ascii="Times New Roman" w:eastAsiaTheme="minorEastAsia" w:hAnsi="Times New Roman"/>
          <w:sz w:val="24"/>
          <w:szCs w:val="24"/>
          <w:lang w:eastAsia="zh-CN"/>
        </w:rPr>
        <w:t xml:space="preserve"> плавно переходит в объемное спин-флоп состояние. Это видно на рисунке 3 </w:t>
      </w:r>
      <w:r w:rsidR="00F82E86">
        <w:rPr>
          <w:rFonts w:ascii="Times New Roman" w:eastAsiaTheme="minorEastAsia" w:hAnsi="Times New Roman"/>
          <w:sz w:val="24"/>
          <w:szCs w:val="24"/>
          <w:lang w:eastAsia="zh-CN"/>
        </w:rPr>
        <w:t>на кривых,</w:t>
      </w:r>
      <w:r w:rsidR="007B7C07">
        <w:rPr>
          <w:rFonts w:ascii="Times New Roman" w:eastAsiaTheme="minorEastAsia" w:hAnsi="Times New Roman"/>
          <w:sz w:val="24"/>
          <w:szCs w:val="24"/>
          <w:lang w:eastAsia="zh-CN"/>
        </w:rPr>
        <w:t xml:space="preserve"> соответствующ</w:t>
      </w:r>
      <w:r w:rsidR="00C80636">
        <w:rPr>
          <w:rFonts w:ascii="Times New Roman" w:eastAsiaTheme="minorEastAsia" w:hAnsi="Times New Roman"/>
          <w:sz w:val="24"/>
          <w:szCs w:val="24"/>
          <w:lang w:eastAsia="zh-CN"/>
        </w:rPr>
        <w:t>их</w:t>
      </w:r>
      <w:r w:rsidR="007B7C07">
        <w:rPr>
          <w:rFonts w:ascii="Times New Roman" w:eastAsiaTheme="minorEastAsia" w:hAnsi="Times New Roman"/>
          <w:sz w:val="24"/>
          <w:szCs w:val="24"/>
          <w:lang w:eastAsia="zh-CN"/>
        </w:rPr>
        <w:t xml:space="preserve"> пол</w:t>
      </w:r>
      <w:r w:rsidR="00DD5D90">
        <w:rPr>
          <w:rFonts w:ascii="Times New Roman" w:eastAsiaTheme="minorEastAsia" w:hAnsi="Times New Roman"/>
          <w:sz w:val="24"/>
          <w:szCs w:val="24"/>
          <w:lang w:eastAsia="zh-CN"/>
        </w:rPr>
        <w:t>ям</w:t>
      </w:r>
      <w:r w:rsidR="007B7C07">
        <w:rPr>
          <w:rFonts w:ascii="Times New Roman" w:eastAsiaTheme="minorEastAsia" w:hAnsi="Times New Roman"/>
          <w:sz w:val="24"/>
          <w:szCs w:val="24"/>
          <w:lang w:eastAsia="zh-CN"/>
        </w:rPr>
        <w:t xml:space="preserve"> </w:t>
      </w:r>
      <w:r w:rsidR="007B7C07">
        <w:rPr>
          <w:rFonts w:ascii="Times New Roman" w:eastAsiaTheme="minorEastAsia" w:hAnsi="Times New Roman"/>
          <w:sz w:val="24"/>
          <w:szCs w:val="24"/>
          <w:lang w:val="en-US" w:eastAsia="zh-CN"/>
        </w:rPr>
        <w:t>H</w:t>
      </w:r>
      <w:r w:rsidR="007B7C07" w:rsidRPr="002A3D3C">
        <w:rPr>
          <w:rFonts w:ascii="Times New Roman" w:eastAsiaTheme="minorEastAsia" w:hAnsi="Times New Roman"/>
          <w:sz w:val="24"/>
          <w:szCs w:val="24"/>
          <w:lang w:eastAsia="zh-CN"/>
        </w:rPr>
        <w:t xml:space="preserve"> = </w:t>
      </w:r>
      <w:r w:rsidR="007B7C07">
        <w:rPr>
          <w:rFonts w:ascii="Times New Roman" w:eastAsiaTheme="minorEastAsia" w:hAnsi="Times New Roman"/>
          <w:sz w:val="24"/>
          <w:szCs w:val="24"/>
          <w:lang w:eastAsia="zh-CN"/>
        </w:rPr>
        <w:t>2.3</w:t>
      </w:r>
      <w:r w:rsidR="00DD5D90">
        <w:rPr>
          <w:rFonts w:ascii="Times New Roman" w:eastAsiaTheme="minorEastAsia" w:hAnsi="Times New Roman"/>
          <w:sz w:val="24"/>
          <w:szCs w:val="24"/>
          <w:lang w:eastAsia="zh-CN"/>
        </w:rPr>
        <w:t>5</w:t>
      </w:r>
      <w:r w:rsidR="007B7C07">
        <w:rPr>
          <w:rFonts w:ascii="Times New Roman" w:eastAsiaTheme="minorEastAsia" w:hAnsi="Times New Roman"/>
          <w:sz w:val="24"/>
          <w:szCs w:val="24"/>
          <w:lang w:eastAsia="zh-CN"/>
        </w:rPr>
        <w:t xml:space="preserve"> Тл</w:t>
      </w:r>
      <w:r w:rsidR="00DD5D90">
        <w:rPr>
          <w:rFonts w:ascii="Times New Roman" w:eastAsiaTheme="minorEastAsia" w:hAnsi="Times New Roman"/>
          <w:sz w:val="24"/>
          <w:szCs w:val="24"/>
          <w:lang w:eastAsia="zh-CN"/>
        </w:rPr>
        <w:t xml:space="preserve"> и </w:t>
      </w:r>
      <w:r w:rsidR="00DD5D90">
        <w:rPr>
          <w:rFonts w:ascii="Times New Roman" w:eastAsiaTheme="minorEastAsia" w:hAnsi="Times New Roman"/>
          <w:sz w:val="24"/>
          <w:szCs w:val="24"/>
          <w:lang w:val="en-US" w:eastAsia="zh-CN"/>
        </w:rPr>
        <w:t>H</w:t>
      </w:r>
      <w:r w:rsidR="00DD5D90" w:rsidRPr="002A3D3C">
        <w:rPr>
          <w:rFonts w:ascii="Times New Roman" w:eastAsiaTheme="minorEastAsia" w:hAnsi="Times New Roman"/>
          <w:sz w:val="24"/>
          <w:szCs w:val="24"/>
          <w:lang w:eastAsia="zh-CN"/>
        </w:rPr>
        <w:t xml:space="preserve"> = </w:t>
      </w:r>
      <w:r w:rsidR="00DD5D90">
        <w:rPr>
          <w:rFonts w:ascii="Times New Roman" w:eastAsiaTheme="minorEastAsia" w:hAnsi="Times New Roman"/>
          <w:sz w:val="24"/>
          <w:szCs w:val="24"/>
          <w:lang w:eastAsia="zh-CN"/>
        </w:rPr>
        <w:t>2.38 Тл</w:t>
      </w:r>
      <w:r w:rsidR="007B7C07">
        <w:rPr>
          <w:rFonts w:ascii="Times New Roman" w:eastAsiaTheme="minorEastAsia" w:hAnsi="Times New Roman"/>
          <w:sz w:val="24"/>
          <w:szCs w:val="24"/>
          <w:lang w:eastAsia="zh-CN"/>
        </w:rPr>
        <w:t>.</w:t>
      </w:r>
      <w:r w:rsidR="00CD4077">
        <w:rPr>
          <w:rFonts w:ascii="Times New Roman" w:eastAsiaTheme="minorEastAsia" w:hAnsi="Times New Roman"/>
          <w:sz w:val="24"/>
          <w:szCs w:val="24"/>
          <w:lang w:eastAsia="zh-CN"/>
        </w:rPr>
        <w:t xml:space="preserve"> </w:t>
      </w:r>
    </w:p>
    <w:p w14:paraId="11555B0D" w14:textId="7BAF726B" w:rsidR="00721A48" w:rsidRDefault="00721A48" w:rsidP="00C913A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 выполнена при поддержке </w:t>
      </w:r>
      <w:r w:rsidRPr="00F23F4F">
        <w:rPr>
          <w:rFonts w:ascii="Times New Roman" w:hAnsi="Times New Roman"/>
          <w:sz w:val="24"/>
          <w:szCs w:val="24"/>
        </w:rPr>
        <w:t xml:space="preserve">гранта РНФ </w:t>
      </w:r>
      <w:r w:rsidRPr="00F23F4F">
        <w:rPr>
          <w:rFonts w:ascii="Times New Roman" w:hAnsi="Times New Roman"/>
          <w:color w:val="000000"/>
          <w:sz w:val="24"/>
          <w:szCs w:val="24"/>
        </w:rPr>
        <w:t>№</w:t>
      </w:r>
      <w:r w:rsidRPr="00F23F4F">
        <w:rPr>
          <w:rFonts w:ascii="Times New Roman" w:hAnsi="Times New Roman"/>
          <w:sz w:val="24"/>
          <w:szCs w:val="24"/>
        </w:rPr>
        <w:t xml:space="preserve"> 23-72</w:t>
      </w:r>
      <w:r w:rsidR="00CE3276">
        <w:rPr>
          <w:rFonts w:ascii="Times New Roman" w:hAnsi="Times New Roman"/>
          <w:sz w:val="24"/>
          <w:szCs w:val="24"/>
        </w:rPr>
        <w:t>-</w:t>
      </w:r>
      <w:r w:rsidRPr="00F23F4F">
        <w:rPr>
          <w:rFonts w:ascii="Times New Roman" w:hAnsi="Times New Roman"/>
          <w:sz w:val="24"/>
          <w:szCs w:val="24"/>
        </w:rPr>
        <w:t>30004</w:t>
      </w:r>
      <w:r>
        <w:rPr>
          <w:rFonts w:ascii="Times New Roman" w:hAnsi="Times New Roman"/>
          <w:sz w:val="24"/>
          <w:szCs w:val="24"/>
        </w:rPr>
        <w:t>.</w:t>
      </w:r>
    </w:p>
    <w:p w14:paraId="7459C779" w14:textId="02C572FB" w:rsidR="0012505C" w:rsidRPr="0012505C" w:rsidRDefault="00C913A6" w:rsidP="001250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</w:pPr>
      <w:r w:rsidRPr="00C608E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Литература</w:t>
      </w:r>
    </w:p>
    <w:p w14:paraId="18A8C65E" w14:textId="09512FED" w:rsidR="00CD4077" w:rsidRDefault="0012505C" w:rsidP="00CD4077">
      <w:pPr>
        <w:spacing w:after="0"/>
        <w:divId w:val="388575006"/>
        <w:rPr>
          <w:rFonts w:ascii="Times New Roman" w:hAnsi="Times New Roman"/>
          <w:sz w:val="24"/>
          <w:lang w:val="en-US"/>
        </w:rPr>
      </w:pPr>
      <w:r w:rsidRPr="0012505C">
        <w:rPr>
          <w:rFonts w:ascii="Times New Roman" w:hAnsi="Times New Roman"/>
          <w:sz w:val="24"/>
          <w:lang w:val="en-US"/>
        </w:rPr>
        <w:t xml:space="preserve">1. Hasan M.Z., Kane C.L. Colloquium: Topological insulators // Rev Mod Phys. 2010. </w:t>
      </w:r>
      <w:r w:rsidRPr="0010028B">
        <w:rPr>
          <w:rFonts w:ascii="Times New Roman" w:hAnsi="Times New Roman"/>
          <w:sz w:val="24"/>
          <w:lang w:val="en-US"/>
        </w:rPr>
        <w:t>Vol. 82, № 4. P. 3045–3067.</w:t>
      </w:r>
      <w:r w:rsidR="0029261D" w:rsidRPr="0010028B">
        <w:rPr>
          <w:rFonts w:ascii="Times New Roman" w:hAnsi="Times New Roman"/>
          <w:sz w:val="24"/>
          <w:lang w:val="en-US"/>
        </w:rPr>
        <w:br/>
      </w:r>
      <w:r w:rsidRPr="0010028B">
        <w:rPr>
          <w:rFonts w:ascii="Times New Roman" w:hAnsi="Times New Roman"/>
          <w:sz w:val="24"/>
          <w:lang w:val="en-US"/>
        </w:rPr>
        <w:t xml:space="preserve">2. </w:t>
      </w:r>
      <w:proofErr w:type="spellStart"/>
      <w:r w:rsidRPr="0010028B">
        <w:rPr>
          <w:rFonts w:ascii="Times New Roman" w:hAnsi="Times New Roman"/>
          <w:sz w:val="24"/>
          <w:lang w:val="en-US"/>
        </w:rPr>
        <w:t>Otrokov</w:t>
      </w:r>
      <w:proofErr w:type="spellEnd"/>
      <w:r w:rsidRPr="0010028B">
        <w:rPr>
          <w:rFonts w:ascii="Times New Roman" w:hAnsi="Times New Roman"/>
          <w:sz w:val="24"/>
          <w:lang w:val="en-US"/>
        </w:rPr>
        <w:t xml:space="preserve"> M.M. et al. Prediction and observation of an antiferromagnetic topological insulator // Nature. 2019. Vol. 576, № 7787. P. 416–422.</w:t>
      </w:r>
      <w:r w:rsidR="0029261D" w:rsidRPr="0010028B">
        <w:rPr>
          <w:lang w:val="en-US"/>
        </w:rPr>
        <w:br/>
      </w:r>
      <w:r w:rsidRPr="0010028B">
        <w:rPr>
          <w:rFonts w:ascii="Times New Roman" w:hAnsi="Times New Roman"/>
          <w:sz w:val="24"/>
          <w:lang w:val="en-US"/>
        </w:rPr>
        <w:t xml:space="preserve">3. </w:t>
      </w:r>
      <w:proofErr w:type="spellStart"/>
      <w:r w:rsidR="003171F7" w:rsidRPr="003171F7">
        <w:rPr>
          <w:rFonts w:ascii="Times New Roman" w:hAnsi="Times New Roman"/>
          <w:sz w:val="24"/>
          <w:lang w:val="en-US"/>
        </w:rPr>
        <w:t>Frolov</w:t>
      </w:r>
      <w:proofErr w:type="spellEnd"/>
      <w:r w:rsidR="003171F7" w:rsidRPr="003171F7">
        <w:rPr>
          <w:rFonts w:ascii="Times New Roman" w:hAnsi="Times New Roman"/>
          <w:sz w:val="24"/>
          <w:lang w:val="en-US"/>
        </w:rPr>
        <w:t xml:space="preserve"> A. S. et al. Magnetic Dirac semimetal state of (</w:t>
      </w:r>
      <w:proofErr w:type="spellStart"/>
      <w:proofErr w:type="gramStart"/>
      <w:r w:rsidR="003171F7" w:rsidRPr="003171F7">
        <w:rPr>
          <w:rFonts w:ascii="Times New Roman" w:hAnsi="Times New Roman"/>
          <w:sz w:val="24"/>
          <w:lang w:val="en-US"/>
        </w:rPr>
        <w:t>Mn,Ge</w:t>
      </w:r>
      <w:proofErr w:type="spellEnd"/>
      <w:proofErr w:type="gramEnd"/>
      <w:r w:rsidR="003171F7" w:rsidRPr="003171F7">
        <w:rPr>
          <w:rFonts w:ascii="Times New Roman" w:hAnsi="Times New Roman"/>
          <w:sz w:val="24"/>
          <w:lang w:val="en-US"/>
        </w:rPr>
        <w:t>)Bi2Te4 // Communications Physics. 2024. Vol. 7. No. 1. 180</w:t>
      </w:r>
    </w:p>
    <w:p w14:paraId="7F43AD97" w14:textId="1E0A9FFF" w:rsidR="00202602" w:rsidRDefault="00202602" w:rsidP="00CD4077">
      <w:pPr>
        <w:spacing w:after="0"/>
        <w:divId w:val="388575006"/>
        <w:rPr>
          <w:rFonts w:ascii="Times New Roman" w:hAnsi="Times New Roman"/>
          <w:sz w:val="24"/>
          <w:lang w:val="en-US"/>
        </w:rPr>
      </w:pPr>
      <w:r w:rsidRPr="00F92272">
        <w:rPr>
          <w:rFonts w:ascii="Times New Roman" w:hAnsi="Times New Roman"/>
          <w:sz w:val="24"/>
          <w:lang w:val="en-US"/>
        </w:rPr>
        <w:t>4.</w:t>
      </w:r>
      <w:r w:rsidRPr="00202602">
        <w:rPr>
          <w:rFonts w:ascii="Times New Roman" w:hAnsi="Times New Roman"/>
          <w:sz w:val="24"/>
          <w:lang w:val="en-US"/>
        </w:rPr>
        <w:t>Lai Y. et al. Defect-driven ferrimagnetism and hidden magnetization in MnBi2Te4 // Physical Review B. 2021. Vol. 103. No. 18. 184429</w:t>
      </w:r>
    </w:p>
    <w:p w14:paraId="5692DF03" w14:textId="20557409" w:rsidR="00397475" w:rsidRPr="0010028B" w:rsidRDefault="00397475" w:rsidP="00CD4077">
      <w:pPr>
        <w:spacing w:after="0"/>
        <w:divId w:val="388575006"/>
        <w:rPr>
          <w:rFonts w:ascii="Times New Roman" w:eastAsia="Times New Roman" w:hAnsi="Times New Roman"/>
          <w:sz w:val="24"/>
          <w:szCs w:val="24"/>
          <w:lang w:val="en-US"/>
        </w:rPr>
      </w:pPr>
    </w:p>
    <w:sectPr w:rsidR="00397475" w:rsidRPr="0010028B" w:rsidSect="00CD4077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9EC7E6" w14:textId="77777777" w:rsidR="00FF18FF" w:rsidRDefault="00FF18FF" w:rsidP="000940BC">
      <w:pPr>
        <w:spacing w:after="0" w:line="240" w:lineRule="auto"/>
      </w:pPr>
      <w:r>
        <w:separator/>
      </w:r>
    </w:p>
  </w:endnote>
  <w:endnote w:type="continuationSeparator" w:id="0">
    <w:p w14:paraId="371A590D" w14:textId="77777777" w:rsidR="00FF18FF" w:rsidRDefault="00FF18FF" w:rsidP="00094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89C22" w14:textId="77777777" w:rsidR="00FF18FF" w:rsidRDefault="00FF18FF" w:rsidP="000940BC">
      <w:pPr>
        <w:spacing w:after="0" w:line="240" w:lineRule="auto"/>
      </w:pPr>
      <w:r>
        <w:separator/>
      </w:r>
    </w:p>
  </w:footnote>
  <w:footnote w:type="continuationSeparator" w:id="0">
    <w:p w14:paraId="5C8B1B5F" w14:textId="77777777" w:rsidR="00FF18FF" w:rsidRDefault="00FF18FF" w:rsidP="00094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CE6C2A"/>
    <w:multiLevelType w:val="multilevel"/>
    <w:tmpl w:val="CD609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DD"/>
    <w:rsid w:val="000434FB"/>
    <w:rsid w:val="00046D5D"/>
    <w:rsid w:val="00051176"/>
    <w:rsid w:val="000940BC"/>
    <w:rsid w:val="000A58C4"/>
    <w:rsid w:val="000B1E91"/>
    <w:rsid w:val="000B39D2"/>
    <w:rsid w:val="000E3777"/>
    <w:rsid w:val="000F1A42"/>
    <w:rsid w:val="0010028B"/>
    <w:rsid w:val="001147FF"/>
    <w:rsid w:val="001151FD"/>
    <w:rsid w:val="00117857"/>
    <w:rsid w:val="0012505C"/>
    <w:rsid w:val="0013467D"/>
    <w:rsid w:val="00175561"/>
    <w:rsid w:val="001A73E6"/>
    <w:rsid w:val="001C55A8"/>
    <w:rsid w:val="001D265B"/>
    <w:rsid w:val="001D45EC"/>
    <w:rsid w:val="00202602"/>
    <w:rsid w:val="002032AE"/>
    <w:rsid w:val="0026021A"/>
    <w:rsid w:val="00277A77"/>
    <w:rsid w:val="0028129D"/>
    <w:rsid w:val="002823BF"/>
    <w:rsid w:val="00286D99"/>
    <w:rsid w:val="0029261D"/>
    <w:rsid w:val="002A3D3C"/>
    <w:rsid w:val="002A6C72"/>
    <w:rsid w:val="002E52A9"/>
    <w:rsid w:val="002F1CAE"/>
    <w:rsid w:val="003171F7"/>
    <w:rsid w:val="00325814"/>
    <w:rsid w:val="00372EEC"/>
    <w:rsid w:val="00396E84"/>
    <w:rsid w:val="00397475"/>
    <w:rsid w:val="003F6E7A"/>
    <w:rsid w:val="004045D3"/>
    <w:rsid w:val="004463EE"/>
    <w:rsid w:val="00486FE9"/>
    <w:rsid w:val="004B0D12"/>
    <w:rsid w:val="00506BF3"/>
    <w:rsid w:val="00511552"/>
    <w:rsid w:val="005630BF"/>
    <w:rsid w:val="00564E3D"/>
    <w:rsid w:val="005A533C"/>
    <w:rsid w:val="005D0E8D"/>
    <w:rsid w:val="005E541C"/>
    <w:rsid w:val="00643CF5"/>
    <w:rsid w:val="006600EC"/>
    <w:rsid w:val="00665361"/>
    <w:rsid w:val="006840DD"/>
    <w:rsid w:val="006E7BA9"/>
    <w:rsid w:val="006F4ED2"/>
    <w:rsid w:val="00716276"/>
    <w:rsid w:val="00721A48"/>
    <w:rsid w:val="00744423"/>
    <w:rsid w:val="00796CA6"/>
    <w:rsid w:val="007B7C07"/>
    <w:rsid w:val="00812060"/>
    <w:rsid w:val="008C0708"/>
    <w:rsid w:val="008E172E"/>
    <w:rsid w:val="00951682"/>
    <w:rsid w:val="009721DF"/>
    <w:rsid w:val="00972B91"/>
    <w:rsid w:val="00982963"/>
    <w:rsid w:val="009C77E0"/>
    <w:rsid w:val="009D673C"/>
    <w:rsid w:val="009F4EA2"/>
    <w:rsid w:val="009F7847"/>
    <w:rsid w:val="00A23009"/>
    <w:rsid w:val="00A310D4"/>
    <w:rsid w:val="00A34279"/>
    <w:rsid w:val="00AB660C"/>
    <w:rsid w:val="00AE791A"/>
    <w:rsid w:val="00B01CB1"/>
    <w:rsid w:val="00B04622"/>
    <w:rsid w:val="00B812D2"/>
    <w:rsid w:val="00BD2D9F"/>
    <w:rsid w:val="00BD73C4"/>
    <w:rsid w:val="00C004A5"/>
    <w:rsid w:val="00C355E9"/>
    <w:rsid w:val="00C45268"/>
    <w:rsid w:val="00C536D5"/>
    <w:rsid w:val="00C546A2"/>
    <w:rsid w:val="00C5711C"/>
    <w:rsid w:val="00C608EB"/>
    <w:rsid w:val="00C80636"/>
    <w:rsid w:val="00C913A6"/>
    <w:rsid w:val="00CA32E4"/>
    <w:rsid w:val="00CB34F6"/>
    <w:rsid w:val="00CD36EC"/>
    <w:rsid w:val="00CD4077"/>
    <w:rsid w:val="00CD7F8C"/>
    <w:rsid w:val="00CE3276"/>
    <w:rsid w:val="00D04FB9"/>
    <w:rsid w:val="00D7138B"/>
    <w:rsid w:val="00DB336D"/>
    <w:rsid w:val="00DB3855"/>
    <w:rsid w:val="00DD499A"/>
    <w:rsid w:val="00DD5D90"/>
    <w:rsid w:val="00DE0332"/>
    <w:rsid w:val="00DF280F"/>
    <w:rsid w:val="00E13E45"/>
    <w:rsid w:val="00E63931"/>
    <w:rsid w:val="00E95144"/>
    <w:rsid w:val="00E97ECF"/>
    <w:rsid w:val="00EE65B2"/>
    <w:rsid w:val="00EF3E7B"/>
    <w:rsid w:val="00F37A3C"/>
    <w:rsid w:val="00F61A2F"/>
    <w:rsid w:val="00F64900"/>
    <w:rsid w:val="00F74136"/>
    <w:rsid w:val="00F759BB"/>
    <w:rsid w:val="00F82E86"/>
    <w:rsid w:val="00F92272"/>
    <w:rsid w:val="00FB3CD3"/>
    <w:rsid w:val="00FC2260"/>
    <w:rsid w:val="00FE3193"/>
    <w:rsid w:val="00FF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73634"/>
  <w15:chartTrackingRefBased/>
  <w15:docId w15:val="{5C192EE4-1105-4F91-9059-CC2FB6EF7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веб)"/>
    <w:basedOn w:val="a"/>
    <w:uiPriority w:val="99"/>
    <w:semiHidden/>
    <w:unhideWhenUsed/>
    <w:rsid w:val="00C913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C913A6"/>
    <w:rPr>
      <w:b/>
      <w:bCs/>
    </w:rPr>
  </w:style>
  <w:style w:type="character" w:styleId="a5">
    <w:name w:val="Emphasis"/>
    <w:uiPriority w:val="20"/>
    <w:qFormat/>
    <w:rsid w:val="00C913A6"/>
    <w:rPr>
      <w:i/>
      <w:iCs/>
    </w:rPr>
  </w:style>
  <w:style w:type="character" w:styleId="a6">
    <w:name w:val="Hyperlink"/>
    <w:uiPriority w:val="99"/>
    <w:unhideWhenUsed/>
    <w:rsid w:val="00A310D4"/>
    <w:rPr>
      <w:color w:val="0563C1"/>
      <w:u w:val="single"/>
    </w:rPr>
  </w:style>
  <w:style w:type="paragraph" w:styleId="a7">
    <w:name w:val="Body Text"/>
    <w:basedOn w:val="a"/>
    <w:link w:val="a8"/>
    <w:uiPriority w:val="1"/>
    <w:qFormat/>
    <w:rsid w:val="005D0E8D"/>
    <w:pPr>
      <w:widowControl w:val="0"/>
      <w:autoSpaceDE w:val="0"/>
      <w:autoSpaceDN w:val="0"/>
      <w:spacing w:after="0" w:line="240" w:lineRule="auto"/>
      <w:ind w:left="119" w:firstLine="566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8">
    <w:name w:val="Основной текст Знак"/>
    <w:link w:val="a7"/>
    <w:uiPriority w:val="1"/>
    <w:rsid w:val="005D0E8D"/>
    <w:rPr>
      <w:rFonts w:ascii="Times New Roman" w:eastAsia="Times New Roman" w:hAnsi="Times New Roman"/>
      <w:sz w:val="24"/>
      <w:szCs w:val="24"/>
      <w:lang w:eastAsia="en-US"/>
    </w:rPr>
  </w:style>
  <w:style w:type="table" w:styleId="a9">
    <w:name w:val="Table Grid"/>
    <w:basedOn w:val="a1"/>
    <w:uiPriority w:val="39"/>
    <w:rsid w:val="005D0E8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endnote text"/>
    <w:basedOn w:val="a"/>
    <w:link w:val="ab"/>
    <w:uiPriority w:val="99"/>
    <w:semiHidden/>
    <w:unhideWhenUsed/>
    <w:rsid w:val="000940BC"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rsid w:val="000940BC"/>
    <w:rPr>
      <w:lang w:eastAsia="en-US"/>
    </w:rPr>
  </w:style>
  <w:style w:type="character" w:styleId="ac">
    <w:name w:val="endnote reference"/>
    <w:uiPriority w:val="99"/>
    <w:semiHidden/>
    <w:unhideWhenUsed/>
    <w:rsid w:val="000940BC"/>
    <w:rPr>
      <w:vertAlign w:val="superscript"/>
    </w:rPr>
  </w:style>
  <w:style w:type="paragraph" w:styleId="ad">
    <w:name w:val="caption"/>
    <w:basedOn w:val="a"/>
    <w:next w:val="a"/>
    <w:uiPriority w:val="35"/>
    <w:unhideWhenUsed/>
    <w:qFormat/>
    <w:rsid w:val="00E97EC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e">
    <w:name w:val="Placeholder Text"/>
    <w:basedOn w:val="a0"/>
    <w:uiPriority w:val="99"/>
    <w:semiHidden/>
    <w:rsid w:val="0012505C"/>
    <w:rPr>
      <w:color w:val="808080"/>
    </w:rPr>
  </w:style>
  <w:style w:type="paragraph" w:customStyle="1" w:styleId="1">
    <w:name w:val="Список литературы1"/>
    <w:basedOn w:val="a"/>
    <w:rsid w:val="0012505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arxivid">
    <w:name w:val="arxivid"/>
    <w:basedOn w:val="a0"/>
    <w:rsid w:val="0029261D"/>
  </w:style>
  <w:style w:type="character" w:styleId="af">
    <w:name w:val="FollowedHyperlink"/>
    <w:basedOn w:val="a0"/>
    <w:uiPriority w:val="99"/>
    <w:semiHidden/>
    <w:unhideWhenUsed/>
    <w:rsid w:val="0029261D"/>
    <w:rPr>
      <w:color w:val="954F72" w:themeColor="followedHyperlink"/>
      <w:u w:val="single"/>
    </w:rPr>
  </w:style>
  <w:style w:type="paragraph" w:styleId="af0">
    <w:name w:val="List Paragraph"/>
    <w:basedOn w:val="a"/>
    <w:uiPriority w:val="34"/>
    <w:qFormat/>
    <w:rsid w:val="00202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5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F36EA59-759A-6D42-9631-7AA7195BF1AE}">
  <we:reference id="wa104380917" version="1.0.1.0" store="ru-RU" storeType="OMEX"/>
  <we:alternateReferences>
    <we:reference id="wa104380917" version="1.0.1.0" store="ru-R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05C7A359-574A-4703-8BAE-78D4A8EC4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ponamarev.ev@phystech.edu</cp:lastModifiedBy>
  <cp:revision>12</cp:revision>
  <dcterms:created xsi:type="dcterms:W3CDTF">2026-03-02T20:26:00Z</dcterms:created>
  <dcterms:modified xsi:type="dcterms:W3CDTF">2026-03-02T20:40:00Z</dcterms:modified>
</cp:coreProperties>
</file>