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2089" w14:textId="77777777" w:rsidR="003C4BFF" w:rsidRDefault="00E10436" w:rsidP="00E104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Рекордное значение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магнитокалорического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эффекта в четверных сплавах на основе железа и родия</w:t>
      </w:r>
    </w:p>
    <w:p w14:paraId="1FE150C7" w14:textId="44F0D66E" w:rsidR="00E10436" w:rsidRPr="00F80E07" w:rsidRDefault="00E10436" w:rsidP="00E10436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F80E07">
        <w:rPr>
          <w:rFonts w:ascii="Times New Roman" w:hAnsi="Times New Roman" w:cs="Times New Roman"/>
          <w:b/>
          <w:bCs/>
          <w:i/>
          <w:iCs/>
        </w:rPr>
        <w:t>Шелковый Ф.А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21E4AC19" w14:textId="201BF200" w:rsidR="00E10436" w:rsidRPr="00F80E07" w:rsidRDefault="00E10436" w:rsidP="00E10436">
      <w:pPr>
        <w:pStyle w:val="a4"/>
        <w:spacing w:after="0" w:line="240" w:lineRule="auto"/>
        <w:jc w:val="center"/>
        <w:rPr>
          <w:rStyle w:val="a5"/>
          <w:rFonts w:ascii="Times New Roman" w:hAnsi="Times New Roman"/>
          <w:bCs/>
          <w:iCs/>
        </w:rPr>
      </w:pPr>
      <w:r>
        <w:rPr>
          <w:rStyle w:val="a5"/>
          <w:rFonts w:ascii="Times New Roman" w:hAnsi="Times New Roman"/>
          <w:bCs/>
          <w:iCs/>
        </w:rPr>
        <w:t>Студент</w:t>
      </w:r>
    </w:p>
    <w:p w14:paraId="5CAB11B3" w14:textId="77777777" w:rsidR="00E10436" w:rsidRPr="00F80E07" w:rsidRDefault="00E10436" w:rsidP="00E10436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F80E07">
        <w:rPr>
          <w:rStyle w:val="a5"/>
          <w:rFonts w:ascii="Times New Roman" w:hAnsi="Times New Roman"/>
          <w:bCs/>
          <w:iCs/>
        </w:rPr>
        <w:t xml:space="preserve">Московский государственный университет имени </w:t>
      </w:r>
      <w:proofErr w:type="spellStart"/>
      <w:r w:rsidRPr="00F80E07">
        <w:rPr>
          <w:rStyle w:val="a5"/>
          <w:rFonts w:ascii="Times New Roman" w:hAnsi="Times New Roman"/>
          <w:bCs/>
          <w:iCs/>
        </w:rPr>
        <w:t>М.В.Ломоносова</w:t>
      </w:r>
      <w:proofErr w:type="spellEnd"/>
      <w:r w:rsidRPr="00F80E07">
        <w:rPr>
          <w:rStyle w:val="a5"/>
          <w:rFonts w:ascii="Times New Roman" w:hAnsi="Times New Roman"/>
          <w:bCs/>
          <w:iCs/>
        </w:rPr>
        <w:t xml:space="preserve">, </w:t>
      </w:r>
      <w:r w:rsidRPr="00F80E07">
        <w:rPr>
          <w:rStyle w:val="a5"/>
          <w:rFonts w:ascii="Times New Roman" w:hAnsi="Times New Roman"/>
          <w:bCs/>
          <w:iCs/>
        </w:rPr>
        <w:br/>
        <w:t>физический факультет, Москва, Россия</w:t>
      </w:r>
    </w:p>
    <w:p w14:paraId="29D2D8F8" w14:textId="77777777" w:rsidR="00E10436" w:rsidRPr="009F3FAF" w:rsidRDefault="00E10436" w:rsidP="00E104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F80E07">
        <w:rPr>
          <w:rFonts w:ascii="Times New Roman" w:hAnsi="Times New Roman" w:cs="Times New Roman"/>
          <w:bCs/>
          <w:i/>
          <w:lang w:val="it-IT"/>
        </w:rPr>
        <w:t>E</w:t>
      </w:r>
      <w:r w:rsidRPr="00F80E07">
        <w:rPr>
          <w:rFonts w:ascii="Times New Roman" w:hAnsi="Times New Roman" w:cs="Times New Roman"/>
          <w:bCs/>
          <w:i/>
          <w:lang w:val="en-US"/>
        </w:rPr>
        <w:t>-</w:t>
      </w:r>
      <w:r w:rsidRPr="00F80E07">
        <w:rPr>
          <w:rFonts w:ascii="Times New Roman" w:hAnsi="Times New Roman" w:cs="Times New Roman"/>
          <w:bCs/>
          <w:i/>
          <w:lang w:val="it-IT"/>
        </w:rPr>
        <w:t>mail</w:t>
      </w:r>
      <w:r w:rsidRPr="00F80E07">
        <w:rPr>
          <w:rFonts w:ascii="Times New Roman" w:hAnsi="Times New Roman" w:cs="Times New Roman"/>
          <w:bCs/>
          <w:i/>
          <w:lang w:val="en-US"/>
        </w:rPr>
        <w:t>:</w:t>
      </w:r>
      <w:r w:rsidRPr="00F80E07">
        <w:rPr>
          <w:rFonts w:ascii="Times New Roman" w:hAnsi="Times New Roman" w:cs="Times New Roman"/>
          <w:bCs/>
          <w:i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shelkovyi.fa22@physics.msu.ru</w:t>
      </w:r>
    </w:p>
    <w:p w14:paraId="0080FFDA" w14:textId="18DA6CE0" w:rsidR="00E10436" w:rsidRPr="00E10436" w:rsidRDefault="00E10436" w:rsidP="0073239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13B5C8" w14:textId="77777777" w:rsidR="00D34237" w:rsidRDefault="00D34237" w:rsidP="00D11AFE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D0C13">
        <w:rPr>
          <w:rFonts w:ascii="Times New Roman" w:hAnsi="Times New Roman" w:cs="Times New Roman"/>
          <w:sz w:val="24"/>
          <w:szCs w:val="24"/>
        </w:rPr>
        <w:t>Изучение бинарных сплавов железо-родий продемонстрировало их значительные магнитотепловые свойст</w:t>
      </w:r>
      <w:r>
        <w:rPr>
          <w:rFonts w:ascii="Times New Roman" w:hAnsi="Times New Roman" w:cs="Times New Roman"/>
          <w:sz w:val="24"/>
          <w:szCs w:val="24"/>
        </w:rPr>
        <w:t>ва</w:t>
      </w:r>
      <w:r w:rsidRPr="000D0C13">
        <w:rPr>
          <w:rFonts w:ascii="Times New Roman" w:hAnsi="Times New Roman" w:cs="Times New Roman"/>
          <w:sz w:val="24"/>
          <w:szCs w:val="24"/>
        </w:rPr>
        <w:t>. При этом важно отметить, что диапазон химических составов, магнитных полей и температур, в котором бинарные сплавы проявляют необходимые для практического применения магнитотепловые свойства, довольно узок</w:t>
      </w:r>
      <w:r>
        <w:rPr>
          <w:rFonts w:ascii="Times New Roman" w:hAnsi="Times New Roman" w:cs="Times New Roman"/>
          <w:sz w:val="24"/>
          <w:szCs w:val="24"/>
        </w:rPr>
        <w:t xml:space="preserve">, кроме того, максимум МКЭ в бинарных сплавах с оптимальным стехиометрическим составом (концентрация родия в диапазоне 48÷52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>. %) находится далеко от области комнатных температур</w:t>
      </w:r>
      <w:r w:rsidRPr="000D0C13">
        <w:rPr>
          <w:rFonts w:ascii="Times New Roman" w:hAnsi="Times New Roman" w:cs="Times New Roman"/>
          <w:sz w:val="24"/>
          <w:szCs w:val="24"/>
        </w:rPr>
        <w:t>. Кроме того, родий является одним из самых дорогостоящих металлов в мире в настоящее время, что также существенно затрудняет его широкое использование даже в лабораторных условиях. В связи с этим актуален поиск сплавов, обладающих гигантским МКЭ, но не имеющих в своем составе родия. Таким образом, исследование характера изменений МКЭ и других магнитотепловых свойств при замещении родия более доступными материалами весьма актуально.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1B7C3" w14:textId="47DF6DEE" w:rsidR="00CB3575" w:rsidRDefault="00D34237" w:rsidP="00D11AFE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D0C1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00D">
        <w:rPr>
          <w:rFonts w:ascii="Times New Roman" w:hAnsi="Times New Roman" w:cs="Times New Roman"/>
          <w:sz w:val="24"/>
          <w:szCs w:val="24"/>
        </w:rPr>
        <w:t>работе</w:t>
      </w:r>
      <w:r w:rsidRPr="000D0C13">
        <w:rPr>
          <w:rFonts w:ascii="Times New Roman" w:hAnsi="Times New Roman" w:cs="Times New Roman"/>
          <w:sz w:val="24"/>
          <w:szCs w:val="24"/>
        </w:rPr>
        <w:t xml:space="preserve"> впервые теоретически и экспериментально анализируется явление сосуществования антиферромагнитной и ферромагнитной фаз в </w:t>
      </w:r>
      <w:r>
        <w:rPr>
          <w:rFonts w:ascii="Times New Roman" w:hAnsi="Times New Roman" w:cs="Times New Roman"/>
          <w:sz w:val="24"/>
          <w:szCs w:val="24"/>
        </w:rPr>
        <w:t xml:space="preserve">четверных </w:t>
      </w:r>
      <w:r w:rsidRPr="000D0C13">
        <w:rPr>
          <w:rFonts w:ascii="Times New Roman" w:hAnsi="Times New Roman" w:cs="Times New Roman"/>
          <w:sz w:val="24"/>
          <w:szCs w:val="24"/>
        </w:rPr>
        <w:t>объемных сплавах железо-родий</w:t>
      </w:r>
      <w:r>
        <w:rPr>
          <w:rFonts w:ascii="Times New Roman" w:hAnsi="Times New Roman" w:cs="Times New Roman"/>
          <w:sz w:val="24"/>
          <w:szCs w:val="24"/>
        </w:rPr>
        <w:t>-иридий-палладий</w:t>
      </w:r>
      <w:r w:rsidRPr="000D0C13">
        <w:rPr>
          <w:rFonts w:ascii="Times New Roman" w:hAnsi="Times New Roman" w:cs="Times New Roman"/>
          <w:sz w:val="24"/>
          <w:szCs w:val="24"/>
        </w:rPr>
        <w:t>. Из первых принципов проводится расчет электронных и магнитных характеристик, выявлены закономерности поведения магнитного момента</w:t>
      </w:r>
      <w:r w:rsidR="00375F16">
        <w:rPr>
          <w:rFonts w:ascii="Times New Roman" w:hAnsi="Times New Roman" w:cs="Times New Roman"/>
          <w:sz w:val="24"/>
          <w:szCs w:val="24"/>
        </w:rPr>
        <w:t xml:space="preserve"> </w:t>
      </w:r>
      <w:r w:rsidR="00375F16" w:rsidRPr="00375F16">
        <w:rPr>
          <w:rFonts w:ascii="Times New Roman" w:hAnsi="Times New Roman" w:cs="Times New Roman"/>
          <w:sz w:val="24"/>
          <w:szCs w:val="24"/>
        </w:rPr>
        <w:t>[3]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F3B56" w:rsidRPr="001F59A6">
        <w:rPr>
          <w:rFonts w:ascii="Times New Roman" w:hAnsi="Times New Roman" w:cs="Times New Roman"/>
          <w:b/>
          <w:sz w:val="24"/>
          <w:szCs w:val="24"/>
        </w:rPr>
        <w:t>Обнаружено рекордное (самое большое</w:t>
      </w:r>
      <w:r w:rsidRPr="001F59A6">
        <w:rPr>
          <w:rFonts w:ascii="Times New Roman" w:hAnsi="Times New Roman" w:cs="Times New Roman"/>
          <w:b/>
          <w:sz w:val="24"/>
          <w:szCs w:val="24"/>
        </w:rPr>
        <w:t xml:space="preserve"> в мире</w:t>
      </w:r>
      <w:r w:rsidR="00BF3B56" w:rsidRPr="001F59A6">
        <w:rPr>
          <w:rFonts w:ascii="Times New Roman" w:hAnsi="Times New Roman" w:cs="Times New Roman"/>
          <w:b/>
          <w:sz w:val="24"/>
          <w:szCs w:val="24"/>
        </w:rPr>
        <w:t xml:space="preserve"> на сегодняшний день)</w:t>
      </w:r>
      <w:r w:rsidRPr="001F5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B56" w:rsidRPr="001F59A6">
        <w:rPr>
          <w:rFonts w:ascii="Times New Roman" w:hAnsi="Times New Roman" w:cs="Times New Roman"/>
          <w:b/>
          <w:sz w:val="24"/>
          <w:szCs w:val="24"/>
        </w:rPr>
        <w:t>значение</w:t>
      </w:r>
      <w:r w:rsidR="00B21186" w:rsidRPr="00B211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186">
        <w:rPr>
          <w:rFonts w:ascii="Times New Roman" w:hAnsi="Times New Roman" w:cs="Times New Roman"/>
          <w:b/>
          <w:sz w:val="24"/>
          <w:szCs w:val="24"/>
        </w:rPr>
        <w:t>отрицательного</w:t>
      </w:r>
      <w:r w:rsidRPr="001F59A6">
        <w:rPr>
          <w:rFonts w:ascii="Times New Roman" w:hAnsi="Times New Roman" w:cs="Times New Roman"/>
          <w:b/>
          <w:sz w:val="24"/>
          <w:szCs w:val="24"/>
        </w:rPr>
        <w:t xml:space="preserve"> МКЭ </w:t>
      </w:r>
      <w:r w:rsidR="00BF3B56" w:rsidRPr="001F59A6">
        <w:rPr>
          <w:rFonts w:ascii="Times New Roman" w:hAnsi="Times New Roman" w:cs="Times New Roman"/>
          <w:b/>
          <w:sz w:val="24"/>
          <w:szCs w:val="24"/>
        </w:rPr>
        <w:t>Δ</w:t>
      </w:r>
      <w:r w:rsidR="00BF3B56" w:rsidRPr="001F59A6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BF3B56" w:rsidRPr="005F36A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ad</w:t>
      </w:r>
      <w:r w:rsidR="00BF3B56" w:rsidRPr="001F59A6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B21186">
        <w:rPr>
          <w:rFonts w:ascii="Times New Roman" w:hAnsi="Times New Roman" w:cs="Times New Roman"/>
          <w:b/>
          <w:sz w:val="24"/>
          <w:szCs w:val="24"/>
        </w:rPr>
        <w:t>-11.92</w:t>
      </w:r>
      <w:r w:rsidR="00BF3B56" w:rsidRPr="001F5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B56" w:rsidRPr="001F59A6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BF3B56" w:rsidRPr="001F59A6">
        <w:rPr>
          <w:rFonts w:ascii="Times New Roman" w:hAnsi="Times New Roman" w:cs="Times New Roman"/>
          <w:b/>
          <w:sz w:val="24"/>
          <w:szCs w:val="24"/>
        </w:rPr>
        <w:t xml:space="preserve"> в магнитном поле 1.8</w:t>
      </w:r>
      <w:r w:rsidR="005760CE" w:rsidRPr="001F59A6">
        <w:rPr>
          <w:rFonts w:ascii="Times New Roman" w:hAnsi="Times New Roman" w:cs="Times New Roman"/>
          <w:b/>
          <w:sz w:val="24"/>
          <w:szCs w:val="24"/>
        </w:rPr>
        <w:t>5</w:t>
      </w:r>
      <w:r w:rsidR="00BF3B56" w:rsidRPr="001F5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B56" w:rsidRPr="001F59A6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BF3B56" w:rsidRPr="001F59A6">
        <w:rPr>
          <w:rFonts w:ascii="Times New Roman" w:hAnsi="Times New Roman" w:cs="Times New Roman"/>
          <w:b/>
          <w:sz w:val="24"/>
          <w:szCs w:val="24"/>
        </w:rPr>
        <w:t xml:space="preserve">л для состава </w:t>
      </w:r>
      <w:r w:rsidR="00BF3B56" w:rsidRPr="001F59A6">
        <w:rPr>
          <w:rFonts w:ascii="Times New Roman" w:hAnsi="Times New Roman" w:cs="Times New Roman"/>
          <w:b/>
          <w:sz w:val="24"/>
          <w:szCs w:val="24"/>
          <w:lang w:val="en-US"/>
        </w:rPr>
        <w:t>Fe</w:t>
      </w:r>
      <w:r w:rsidR="00BF3B56" w:rsidRPr="001F59A6">
        <w:rPr>
          <w:rFonts w:ascii="Times New Roman" w:hAnsi="Times New Roman" w:cs="Times New Roman"/>
          <w:b/>
          <w:sz w:val="24"/>
          <w:szCs w:val="24"/>
          <w:vertAlign w:val="subscript"/>
        </w:rPr>
        <w:t>0.49</w:t>
      </w:r>
      <w:r w:rsidR="00BF3B56" w:rsidRPr="001F59A6">
        <w:rPr>
          <w:rFonts w:ascii="Times New Roman" w:hAnsi="Times New Roman" w:cs="Times New Roman"/>
          <w:b/>
          <w:sz w:val="24"/>
          <w:szCs w:val="24"/>
        </w:rPr>
        <w:t>(</w:t>
      </w:r>
      <w:r w:rsidR="00BF3B56" w:rsidRPr="001F59A6">
        <w:rPr>
          <w:rFonts w:ascii="Times New Roman" w:hAnsi="Times New Roman" w:cs="Times New Roman"/>
          <w:b/>
          <w:sz w:val="24"/>
          <w:szCs w:val="24"/>
          <w:lang w:val="en-US"/>
        </w:rPr>
        <w:t>Rh</w:t>
      </w:r>
      <w:r w:rsidR="00BF3B56" w:rsidRPr="001F59A6">
        <w:rPr>
          <w:rFonts w:ascii="Times New Roman" w:hAnsi="Times New Roman" w:cs="Times New Roman"/>
          <w:b/>
          <w:sz w:val="24"/>
          <w:szCs w:val="24"/>
          <w:vertAlign w:val="subscript"/>
        </w:rPr>
        <w:t>0.905</w:t>
      </w:r>
      <w:r w:rsidR="00BF3B56" w:rsidRPr="001F59A6">
        <w:rPr>
          <w:rFonts w:ascii="Times New Roman" w:hAnsi="Times New Roman" w:cs="Times New Roman"/>
          <w:b/>
          <w:sz w:val="24"/>
          <w:szCs w:val="24"/>
          <w:lang w:val="en-US"/>
        </w:rPr>
        <w:t>Pd</w:t>
      </w:r>
      <w:r w:rsidR="00BF3B56" w:rsidRPr="001F59A6">
        <w:rPr>
          <w:rFonts w:ascii="Times New Roman" w:hAnsi="Times New Roman" w:cs="Times New Roman"/>
          <w:b/>
          <w:sz w:val="24"/>
          <w:szCs w:val="24"/>
          <w:vertAlign w:val="subscript"/>
        </w:rPr>
        <w:t>0.06</w:t>
      </w:r>
      <w:proofErr w:type="spellStart"/>
      <w:r w:rsidR="00BF3B56" w:rsidRPr="001F59A6">
        <w:rPr>
          <w:rFonts w:ascii="Times New Roman" w:hAnsi="Times New Roman" w:cs="Times New Roman"/>
          <w:b/>
          <w:sz w:val="24"/>
          <w:szCs w:val="24"/>
          <w:lang w:val="en-US"/>
        </w:rPr>
        <w:t>Ir</w:t>
      </w:r>
      <w:proofErr w:type="spellEnd"/>
      <w:r w:rsidR="00BF3B56" w:rsidRPr="001F59A6">
        <w:rPr>
          <w:rFonts w:ascii="Times New Roman" w:hAnsi="Times New Roman" w:cs="Times New Roman"/>
          <w:b/>
          <w:sz w:val="24"/>
          <w:szCs w:val="24"/>
          <w:vertAlign w:val="subscript"/>
        </w:rPr>
        <w:t>0.035</w:t>
      </w:r>
      <w:r w:rsidR="00BF3B56" w:rsidRPr="001F59A6">
        <w:rPr>
          <w:rFonts w:ascii="Times New Roman" w:hAnsi="Times New Roman" w:cs="Times New Roman"/>
          <w:b/>
          <w:sz w:val="24"/>
          <w:szCs w:val="24"/>
        </w:rPr>
        <w:t>)</w:t>
      </w:r>
      <w:r w:rsidR="00BF3B56" w:rsidRPr="001F59A6">
        <w:rPr>
          <w:rFonts w:ascii="Times New Roman" w:hAnsi="Times New Roman" w:cs="Times New Roman"/>
          <w:b/>
          <w:sz w:val="24"/>
          <w:szCs w:val="24"/>
          <w:vertAlign w:val="subscript"/>
        </w:rPr>
        <w:t>0.51</w:t>
      </w:r>
      <w:r w:rsidR="00BF3B56" w:rsidRPr="001F59A6">
        <w:rPr>
          <w:rFonts w:ascii="Times New Roman" w:hAnsi="Times New Roman" w:cs="Times New Roman"/>
          <w:b/>
          <w:sz w:val="24"/>
          <w:szCs w:val="24"/>
        </w:rPr>
        <w:t>.</w:t>
      </w:r>
      <w:r w:rsidR="00BF3B56" w:rsidRPr="00BF3B56">
        <w:rPr>
          <w:rFonts w:ascii="Times New Roman" w:hAnsi="Times New Roman" w:cs="Times New Roman"/>
          <w:sz w:val="24"/>
          <w:szCs w:val="24"/>
        </w:rPr>
        <w:t xml:space="preserve"> </w:t>
      </w:r>
      <w:r w:rsidRPr="000D0C13">
        <w:rPr>
          <w:rFonts w:ascii="Times New Roman" w:hAnsi="Times New Roman" w:cs="Times New Roman"/>
          <w:sz w:val="24"/>
          <w:szCs w:val="24"/>
        </w:rPr>
        <w:t>Бинарный</w:t>
      </w:r>
      <w:r>
        <w:rPr>
          <w:rFonts w:ascii="Times New Roman" w:hAnsi="Times New Roman" w:cs="Times New Roman"/>
          <w:sz w:val="24"/>
          <w:szCs w:val="24"/>
        </w:rPr>
        <w:t xml:space="preserve"> и тройные сплавы с палладием, изученные в пре</w:t>
      </w:r>
      <w:r w:rsidR="00DB500D">
        <w:rPr>
          <w:rFonts w:ascii="Times New Roman" w:hAnsi="Times New Roman" w:cs="Times New Roman"/>
          <w:sz w:val="24"/>
          <w:szCs w:val="24"/>
        </w:rPr>
        <w:t>дыдущих</w:t>
      </w:r>
      <w:r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0D0C13">
        <w:rPr>
          <w:rFonts w:ascii="Times New Roman" w:hAnsi="Times New Roman" w:cs="Times New Roman"/>
          <w:sz w:val="24"/>
          <w:szCs w:val="24"/>
        </w:rPr>
        <w:t>использу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D0C13">
        <w:rPr>
          <w:rFonts w:ascii="Times New Roman" w:hAnsi="Times New Roman" w:cs="Times New Roman"/>
          <w:sz w:val="24"/>
          <w:szCs w:val="24"/>
        </w:rPr>
        <w:t>тся в качестве опорн</w:t>
      </w:r>
      <w:r w:rsidR="0002241F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D0C13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, полученные на четверных сплавах, </w:t>
      </w:r>
      <w:r w:rsidRPr="000D0C13">
        <w:rPr>
          <w:rFonts w:ascii="Times New Roman" w:hAnsi="Times New Roman" w:cs="Times New Roman"/>
          <w:sz w:val="24"/>
          <w:szCs w:val="24"/>
        </w:rPr>
        <w:t>сравниваются с «чистым» образцом и между собой</w:t>
      </w:r>
      <w:r w:rsidR="00375F16" w:rsidRPr="00375F16">
        <w:rPr>
          <w:rFonts w:ascii="Times New Roman" w:hAnsi="Times New Roman" w:cs="Times New Roman"/>
          <w:sz w:val="24"/>
          <w:szCs w:val="24"/>
        </w:rPr>
        <w:t xml:space="preserve"> [1, 2, 4]</w:t>
      </w:r>
      <w:r w:rsidRPr="000D0C13">
        <w:rPr>
          <w:rFonts w:ascii="Times New Roman" w:hAnsi="Times New Roman" w:cs="Times New Roman"/>
          <w:sz w:val="24"/>
          <w:szCs w:val="24"/>
        </w:rPr>
        <w:t xml:space="preserve">. Кроме того, экспериментально изучаются магнитные и структурные свойства данных сплавов: температурные зависимости параметра кристаллической решетки, </w:t>
      </w:r>
      <w:r>
        <w:rPr>
          <w:rFonts w:ascii="Times New Roman" w:hAnsi="Times New Roman" w:cs="Times New Roman"/>
          <w:sz w:val="24"/>
          <w:szCs w:val="24"/>
        </w:rPr>
        <w:t>намагниченности, МКЭ и магнитострикции. Проведен анализ причин возникновения гигантского МКЭ в сплаве указанной стехиометрии.</w:t>
      </w:r>
    </w:p>
    <w:p w14:paraId="69CEC33E" w14:textId="13604531" w:rsidR="003C4BFF" w:rsidRPr="003C4BFF" w:rsidRDefault="003C4BFF" w:rsidP="001F59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4BF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9D9CDFB" w14:textId="77777777" w:rsidR="000575E6" w:rsidRPr="000575E6" w:rsidRDefault="000575E6" w:rsidP="000575E6">
      <w:pPr>
        <w:pStyle w:val="a3"/>
        <w:rPr>
          <w:rFonts w:ascii="Times New Roman" w:hAnsi="Times New Roman" w:cs="Times New Roman"/>
          <w:sz w:val="24"/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ADDIN ZOTERO_BIBL {"uncited":[],"omitted":[],"custom":[]} CSL_BIBLIOGRAPHY </w:instrText>
      </w:r>
      <w:r>
        <w:rPr>
          <w:lang w:val="en-US"/>
        </w:rPr>
        <w:fldChar w:fldCharType="separate"/>
      </w:r>
      <w:r w:rsidRPr="000575E6">
        <w:rPr>
          <w:rFonts w:ascii="Times New Roman" w:hAnsi="Times New Roman" w:cs="Times New Roman"/>
          <w:sz w:val="24"/>
          <w:lang w:val="en-US"/>
        </w:rPr>
        <w:t>[1]</w:t>
      </w:r>
      <w:r w:rsidRPr="000575E6">
        <w:rPr>
          <w:rFonts w:ascii="Times New Roman" w:hAnsi="Times New Roman" w:cs="Times New Roman"/>
          <w:sz w:val="24"/>
          <w:lang w:val="en-US"/>
        </w:rPr>
        <w:tab/>
        <w:t xml:space="preserve">A.S. </w:t>
      </w:r>
      <w:proofErr w:type="spellStart"/>
      <w:r w:rsidRPr="000575E6">
        <w:rPr>
          <w:rFonts w:ascii="Times New Roman" w:hAnsi="Times New Roman" w:cs="Times New Roman"/>
          <w:sz w:val="24"/>
          <w:lang w:val="en-US"/>
        </w:rPr>
        <w:t>Komlev</w:t>
      </w:r>
      <w:proofErr w:type="spellEnd"/>
      <w:r w:rsidRPr="000575E6">
        <w:rPr>
          <w:rFonts w:ascii="Times New Roman" w:hAnsi="Times New Roman" w:cs="Times New Roman"/>
          <w:sz w:val="24"/>
          <w:lang w:val="en-US"/>
        </w:rPr>
        <w:t>, R.A. Makarin, K.P. Skokov, A.M. Chirkova, R.R. Gimaev, V.I. Zverev, N.V. Baranov, N.S. Perov, Tuning Magnetocaloric Effect in Ternary FeRh-Based Alloys by Slight Doping, Metall Mater Trans A 54 (2023) 3683–3690. https://doi.org/10.1007/s11661-023-07138-1.</w:t>
      </w:r>
    </w:p>
    <w:p w14:paraId="53BFDA98" w14:textId="77777777" w:rsidR="000575E6" w:rsidRPr="000575E6" w:rsidRDefault="000575E6" w:rsidP="000575E6">
      <w:pPr>
        <w:pStyle w:val="a3"/>
        <w:rPr>
          <w:rFonts w:ascii="Times New Roman" w:hAnsi="Times New Roman" w:cs="Times New Roman"/>
          <w:sz w:val="24"/>
          <w:lang w:val="en-US"/>
        </w:rPr>
      </w:pPr>
      <w:r w:rsidRPr="000575E6">
        <w:rPr>
          <w:rFonts w:ascii="Times New Roman" w:hAnsi="Times New Roman" w:cs="Times New Roman"/>
          <w:sz w:val="24"/>
          <w:lang w:val="en-US"/>
        </w:rPr>
        <w:t>[2]</w:t>
      </w:r>
      <w:r w:rsidRPr="000575E6">
        <w:rPr>
          <w:rFonts w:ascii="Times New Roman" w:hAnsi="Times New Roman" w:cs="Times New Roman"/>
          <w:sz w:val="24"/>
          <w:lang w:val="en-US"/>
        </w:rPr>
        <w:tab/>
        <w:t>A.S. Komlev, G.F. Cabeza, A.M. Chirkova, N. Ukrainczyk, E.A. Sherstobitova, V.I. Zverev, R. Gimaev, N.V. Baranov, N.S. Perov, Influence of Structural Disorder on the Magnetic Order in FeRhCr Alloys, Metals 13 (2023) 1650. https://doi.org/10.3390/met13101650.</w:t>
      </w:r>
    </w:p>
    <w:p w14:paraId="0231CCD8" w14:textId="77777777" w:rsidR="000575E6" w:rsidRPr="000575E6" w:rsidRDefault="000575E6" w:rsidP="000575E6">
      <w:pPr>
        <w:pStyle w:val="a3"/>
        <w:rPr>
          <w:rFonts w:ascii="Times New Roman" w:hAnsi="Times New Roman" w:cs="Times New Roman"/>
          <w:sz w:val="24"/>
          <w:lang w:val="en-US"/>
        </w:rPr>
      </w:pPr>
      <w:r w:rsidRPr="000575E6">
        <w:rPr>
          <w:rFonts w:ascii="Times New Roman" w:hAnsi="Times New Roman" w:cs="Times New Roman"/>
          <w:sz w:val="24"/>
          <w:lang w:val="en-US"/>
        </w:rPr>
        <w:t>[3]</w:t>
      </w:r>
      <w:r w:rsidRPr="000575E6">
        <w:rPr>
          <w:rFonts w:ascii="Times New Roman" w:hAnsi="Times New Roman" w:cs="Times New Roman"/>
          <w:sz w:val="24"/>
          <w:lang w:val="en-US"/>
        </w:rPr>
        <w:tab/>
        <w:t>M.J. Jiménez, A.S. Komlev, R.R. Gimaev, V.I. Zverev, G.F. Cabeza, Electronic and thermoelectric properties of FeRh Pd-doped alloys: Ab initio study, Journal of Magnetism and Magnetic Materials 538 (2021) 168258. https://doi.org/10.1016/j.jmmm.2021.168258.</w:t>
      </w:r>
    </w:p>
    <w:p w14:paraId="4B8C22DB" w14:textId="77777777" w:rsidR="000575E6" w:rsidRPr="000575E6" w:rsidRDefault="000575E6" w:rsidP="000575E6">
      <w:pPr>
        <w:pStyle w:val="a3"/>
        <w:rPr>
          <w:rFonts w:ascii="Times New Roman" w:hAnsi="Times New Roman" w:cs="Times New Roman"/>
          <w:sz w:val="24"/>
          <w:lang w:val="en-US"/>
        </w:rPr>
      </w:pPr>
      <w:r w:rsidRPr="000575E6">
        <w:rPr>
          <w:rFonts w:ascii="Times New Roman" w:hAnsi="Times New Roman" w:cs="Times New Roman"/>
          <w:sz w:val="24"/>
          <w:lang w:val="en-US"/>
        </w:rPr>
        <w:lastRenderedPageBreak/>
        <w:t>[4]</w:t>
      </w:r>
      <w:r w:rsidRPr="000575E6">
        <w:rPr>
          <w:rFonts w:ascii="Times New Roman" w:hAnsi="Times New Roman" w:cs="Times New Roman"/>
          <w:sz w:val="24"/>
          <w:lang w:val="en-US"/>
        </w:rPr>
        <w:tab/>
        <w:t>A.S. Komlev, D.Y. Karpenkov, R.R. Gimaev, A. Chirkova, A. Akiyama, T. Miyanaga, M.F. Hupalo, D.J.M. Aguiar, A.M.G. Carvalho, M.J. Jiménez, G.F. Cabeza, V.I. Zverev, N.S. Perov, Correlation between magnetic and crystal structural sublattices in palladium-doped FeRh alloys: Analysis of the metamagnetic phase transition driving forces, Journal of Alloys and Compounds 898 (2022) 163092. https://doi.org/10.1016/j.jallcom.2021.163092.</w:t>
      </w:r>
    </w:p>
    <w:p w14:paraId="699D9F83" w14:textId="25994B9E" w:rsidR="000575E6" w:rsidRPr="000575E6" w:rsidRDefault="000575E6" w:rsidP="001F59A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5854F74B" w14:textId="77777777" w:rsidR="00BF3B56" w:rsidRPr="00BF3B56" w:rsidRDefault="00BF3B56">
      <w:pPr>
        <w:rPr>
          <w:lang w:val="en-US"/>
        </w:rPr>
      </w:pPr>
    </w:p>
    <w:sectPr w:rsidR="00BF3B56" w:rsidRPr="00BF3B56" w:rsidSect="00D11AFE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37"/>
    <w:rsid w:val="0002241F"/>
    <w:rsid w:val="000575E6"/>
    <w:rsid w:val="001F59A6"/>
    <w:rsid w:val="00375F16"/>
    <w:rsid w:val="003C4BFF"/>
    <w:rsid w:val="005760CE"/>
    <w:rsid w:val="005F1D84"/>
    <w:rsid w:val="005F36A1"/>
    <w:rsid w:val="00732399"/>
    <w:rsid w:val="00B21186"/>
    <w:rsid w:val="00BF3B56"/>
    <w:rsid w:val="00C8263D"/>
    <w:rsid w:val="00CB3575"/>
    <w:rsid w:val="00D11AFE"/>
    <w:rsid w:val="00D34237"/>
    <w:rsid w:val="00DB500D"/>
    <w:rsid w:val="00DC2610"/>
    <w:rsid w:val="00E1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8E0E"/>
  <w15:chartTrackingRefBased/>
  <w15:docId w15:val="{7A0497C7-55CF-4DAC-BB7F-0AA9DE4B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Maintext">
    <w:name w:val="04. Main text"/>
    <w:basedOn w:val="a"/>
    <w:qFormat/>
    <w:rsid w:val="00BF3B56"/>
    <w:pPr>
      <w:widowControl w:val="0"/>
      <w:tabs>
        <w:tab w:val="left" w:pos="3960"/>
        <w:tab w:val="left" w:pos="7560"/>
      </w:tabs>
      <w:spacing w:after="240" w:line="240" w:lineRule="exact"/>
      <w:jc w:val="both"/>
    </w:pPr>
    <w:rPr>
      <w:rFonts w:ascii="Times New Roman" w:eastAsia="SimSun" w:hAnsi="Times New Roman" w:cs="Times New Roman"/>
      <w:szCs w:val="20"/>
      <w:lang w:val="en-US" w:bidi="en-US"/>
    </w:rPr>
  </w:style>
  <w:style w:type="paragraph" w:styleId="a3">
    <w:name w:val="Bibliography"/>
    <w:basedOn w:val="a"/>
    <w:next w:val="a"/>
    <w:uiPriority w:val="37"/>
    <w:unhideWhenUsed/>
    <w:rsid w:val="000575E6"/>
    <w:pPr>
      <w:tabs>
        <w:tab w:val="left" w:pos="384"/>
      </w:tabs>
      <w:spacing w:after="0" w:line="240" w:lineRule="auto"/>
      <w:ind w:left="384" w:hanging="384"/>
    </w:pPr>
  </w:style>
  <w:style w:type="paragraph" w:styleId="a4">
    <w:name w:val="List Paragraph"/>
    <w:basedOn w:val="a"/>
    <w:uiPriority w:val="34"/>
    <w:qFormat/>
    <w:rsid w:val="00E1043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5">
    <w:name w:val="Emphasis"/>
    <w:basedOn w:val="a0"/>
    <w:uiPriority w:val="99"/>
    <w:qFormat/>
    <w:rsid w:val="00E10436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532A-5953-4D98-A8C9-A57E45C3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 Владимир Игоревич</dc:creator>
  <cp:keywords/>
  <dc:description/>
  <cp:lastModifiedBy>Фёдор Шелковый</cp:lastModifiedBy>
  <cp:revision>3</cp:revision>
  <dcterms:created xsi:type="dcterms:W3CDTF">2026-02-28T14:57:00Z</dcterms:created>
  <dcterms:modified xsi:type="dcterms:W3CDTF">2026-02-28T15:05:00Z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id="EOHNm8au"/&gt;&lt;style id="http://www.zotero.org/styles/journal-of-magnetism-and-magnetic-materials" hasBibliography="1" bibliographyStyleHasBeenSet="1"/&gt;&lt;prefs&gt;&lt;pref name="fieldType" value="Field"/&gt;&lt;</vt:lpwstr>
  </property>
  <property fmtid="{D5CDD505-2E9C-101B-9397-08002B2CF9AE}" pid="3" name="ZOTERO_PREF_2">
    <vt:lpwstr>/prefs&gt;&lt;/data&gt;</vt:lpwstr>
  </property>
</Properties>
</file>