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C41E7" w14:textId="4F25D15F" w:rsidR="00B63360" w:rsidRPr="00C51D29" w:rsidRDefault="00B63360" w:rsidP="00C51D29">
      <w:pPr>
        <w:jc w:val="center"/>
        <w:rPr>
          <w:b/>
          <w:bCs/>
          <w:caps/>
        </w:rPr>
      </w:pPr>
      <w:r w:rsidRPr="00C51D29">
        <w:rPr>
          <w:b/>
          <w:bCs/>
          <w:caps/>
        </w:rPr>
        <w:t>КВАНТОВАНИЕ ПРОВОДИМОСТИ В МЕМРИСТИВНЫХ СТРУКТУРАХ НА ОСНОВЕ ПАРИЛЕНА</w:t>
      </w:r>
    </w:p>
    <w:p w14:paraId="712A0ADE" w14:textId="370439BA" w:rsidR="00B63360" w:rsidRDefault="00B63360" w:rsidP="00C51D29">
      <w:pPr>
        <w:jc w:val="center"/>
      </w:pPr>
      <w:r w:rsidRPr="00C51D29">
        <w:t>Г.Д. Шедей, Б.С. Швецов</w:t>
      </w:r>
    </w:p>
    <w:p w14:paraId="0AC41B89" w14:textId="47CFADAB" w:rsidR="00052327" w:rsidRPr="00C51D29" w:rsidRDefault="00052327" w:rsidP="00052327">
      <w:pPr>
        <w:jc w:val="center"/>
      </w:pPr>
      <w:r w:rsidRPr="00C51D29">
        <w:t>Студент</w:t>
      </w:r>
    </w:p>
    <w:p w14:paraId="74EFDBD5" w14:textId="77777777" w:rsidR="00B63360" w:rsidRPr="00C51D29" w:rsidRDefault="00B63360" w:rsidP="00C51D29">
      <w:pPr>
        <w:jc w:val="center"/>
        <w:rPr>
          <w:rStyle w:val="apple-style-span"/>
          <w:i/>
          <w:iCs/>
          <w:color w:val="000000"/>
        </w:rPr>
      </w:pPr>
      <w:r w:rsidRPr="00C51D29">
        <w:rPr>
          <w:rStyle w:val="apple-style-span"/>
          <w:i/>
          <w:iCs/>
          <w:color w:val="000000"/>
          <w:vertAlign w:val="superscript"/>
        </w:rPr>
        <w:t>1</w:t>
      </w:r>
      <w:r w:rsidRPr="00C51D29">
        <w:rPr>
          <w:rStyle w:val="apple-style-span"/>
          <w:i/>
          <w:iCs/>
          <w:color w:val="000000"/>
        </w:rPr>
        <w:t>НИЦ «Курчатовский институт», Москва, Россия</w:t>
      </w:r>
    </w:p>
    <w:p w14:paraId="6FD6F22F" w14:textId="1EAE0802" w:rsidR="00B63360" w:rsidRPr="008C583E" w:rsidRDefault="00B63360" w:rsidP="00C51D29">
      <w:pPr>
        <w:jc w:val="center"/>
        <w:rPr>
          <w:rStyle w:val="apple-style-span"/>
          <w:i/>
          <w:iCs/>
          <w:color w:val="000000"/>
        </w:rPr>
      </w:pPr>
      <w:r w:rsidRPr="00C51D29">
        <w:rPr>
          <w:rStyle w:val="apple-style-span"/>
          <w:i/>
          <w:iCs/>
          <w:color w:val="000000"/>
          <w:vertAlign w:val="superscript"/>
        </w:rPr>
        <w:t>2</w:t>
      </w:r>
      <w:r w:rsidRPr="00C51D29">
        <w:rPr>
          <w:rStyle w:val="apple-style-span"/>
          <w:i/>
          <w:iCs/>
          <w:color w:val="000000"/>
        </w:rPr>
        <w:t>Московский государственный университет им. М.В. Ломоносова, Москва, Россия</w:t>
      </w:r>
    </w:p>
    <w:p w14:paraId="2415DFED" w14:textId="3C5579B9" w:rsidR="00B63360" w:rsidRPr="009C5C7D" w:rsidRDefault="00B63360" w:rsidP="00C51D29">
      <w:pPr>
        <w:jc w:val="center"/>
        <w:rPr>
          <w:rStyle w:val="apple-style-span"/>
          <w:color w:val="000000"/>
        </w:rPr>
      </w:pPr>
      <w:r w:rsidRPr="00C51D29">
        <w:rPr>
          <w:i/>
          <w:iCs/>
          <w:color w:val="000000"/>
          <w:lang w:val="en-US"/>
        </w:rPr>
        <w:t>E</w:t>
      </w:r>
      <w:r w:rsidRPr="009C5C7D">
        <w:rPr>
          <w:i/>
          <w:iCs/>
          <w:color w:val="000000"/>
        </w:rPr>
        <w:t>–</w:t>
      </w:r>
      <w:r w:rsidRPr="00C51D29">
        <w:rPr>
          <w:i/>
          <w:iCs/>
          <w:color w:val="000000"/>
          <w:lang w:val="en-US"/>
        </w:rPr>
        <w:t>mail</w:t>
      </w:r>
      <w:r w:rsidRPr="009C5C7D">
        <w:rPr>
          <w:i/>
          <w:iCs/>
          <w:color w:val="000000"/>
        </w:rPr>
        <w:t xml:space="preserve">: </w:t>
      </w:r>
      <w:r w:rsidRPr="00C51D29">
        <w:rPr>
          <w:rStyle w:val="apple-style-span"/>
          <w:i/>
          <w:iCs/>
          <w:color w:val="000000"/>
          <w:lang w:val="en-US"/>
        </w:rPr>
        <w:t>shedeyg</w:t>
      </w:r>
      <w:r w:rsidRPr="009C5C7D">
        <w:rPr>
          <w:rStyle w:val="apple-style-span"/>
          <w:i/>
          <w:iCs/>
          <w:color w:val="000000"/>
        </w:rPr>
        <w:t>@</w:t>
      </w:r>
      <w:r w:rsidRPr="00C51D29">
        <w:rPr>
          <w:rStyle w:val="apple-style-span"/>
          <w:i/>
          <w:iCs/>
          <w:color w:val="000000"/>
          <w:lang w:val="en-US"/>
        </w:rPr>
        <w:t>gmail</w:t>
      </w:r>
      <w:r w:rsidRPr="009C5C7D">
        <w:rPr>
          <w:rStyle w:val="apple-style-span"/>
          <w:i/>
          <w:iCs/>
          <w:color w:val="000000"/>
        </w:rPr>
        <w:t>.</w:t>
      </w:r>
      <w:r w:rsidRPr="00C51D29">
        <w:rPr>
          <w:rStyle w:val="apple-style-span"/>
          <w:i/>
          <w:iCs/>
          <w:color w:val="000000"/>
          <w:lang w:val="en-US"/>
        </w:rPr>
        <w:t>com</w:t>
      </w:r>
    </w:p>
    <w:p w14:paraId="55BEA102" w14:textId="2AC40209" w:rsidR="00B63360" w:rsidRPr="00C51D29" w:rsidRDefault="00B63360" w:rsidP="00C51D29">
      <w:pPr>
        <w:pStyle w:val="20"/>
        <w:spacing w:after="0" w:line="240" w:lineRule="auto"/>
        <w:ind w:firstLine="708"/>
        <w:jc w:val="both"/>
        <w:rPr>
          <w:sz w:val="24"/>
          <w:szCs w:val="24"/>
        </w:rPr>
      </w:pPr>
      <w:bookmarkStart w:id="0" w:name="_Hlk223266313"/>
      <w:r w:rsidRPr="00C51D29">
        <w:rPr>
          <w:sz w:val="24"/>
          <w:szCs w:val="24"/>
        </w:rPr>
        <w:t>Мемристоры на основе парилена (ППК) в настоящее время активно исследуются и являются перспективными элементами для энергонезависимой памяти и нейроморфных вычислений благодаря эффекту резистивного переключения (РП), связанному с формированием и разрушением проводящих филаментов под действием электрического поля [1]. Однако слабо изученными остаются кинети</w:t>
      </w:r>
      <w:r w:rsidR="005971A1">
        <w:rPr>
          <w:sz w:val="24"/>
          <w:szCs w:val="24"/>
        </w:rPr>
        <w:t>ка</w:t>
      </w:r>
      <w:r w:rsidRPr="00C51D29">
        <w:rPr>
          <w:sz w:val="24"/>
          <w:szCs w:val="24"/>
        </w:rPr>
        <w:t xml:space="preserve"> </w:t>
      </w:r>
      <w:r w:rsidR="005971A1">
        <w:rPr>
          <w:sz w:val="24"/>
          <w:szCs w:val="24"/>
        </w:rPr>
        <w:t xml:space="preserve">РП </w:t>
      </w:r>
      <w:r w:rsidRPr="00C51D29">
        <w:rPr>
          <w:sz w:val="24"/>
          <w:szCs w:val="24"/>
        </w:rPr>
        <w:t xml:space="preserve">и </w:t>
      </w:r>
      <w:r w:rsidR="005971A1">
        <w:rPr>
          <w:sz w:val="24"/>
          <w:szCs w:val="24"/>
        </w:rPr>
        <w:t>эффект квантования проводимости</w:t>
      </w:r>
      <w:r w:rsidRPr="00C51D29">
        <w:rPr>
          <w:sz w:val="24"/>
          <w:szCs w:val="24"/>
        </w:rPr>
        <w:t xml:space="preserve">. </w:t>
      </w:r>
      <w:r w:rsidR="005971A1">
        <w:rPr>
          <w:sz w:val="24"/>
          <w:szCs w:val="24"/>
        </w:rPr>
        <w:t>Ранее</w:t>
      </w:r>
      <w:r w:rsidR="0013035B">
        <w:rPr>
          <w:sz w:val="24"/>
          <w:szCs w:val="24"/>
        </w:rPr>
        <w:t xml:space="preserve"> </w:t>
      </w:r>
      <w:r w:rsidRPr="00C51D29">
        <w:rPr>
          <w:sz w:val="24"/>
          <w:szCs w:val="24"/>
        </w:rPr>
        <w:t>был продемонстрирован эффект квантования проводимости при образовании и разрушении проводящей нити из меди</w:t>
      </w:r>
      <w:r w:rsidR="005971A1">
        <w:rPr>
          <w:sz w:val="24"/>
          <w:szCs w:val="24"/>
        </w:rPr>
        <w:t>/</w:t>
      </w:r>
      <w:r w:rsidRPr="00C51D29">
        <w:rPr>
          <w:sz w:val="24"/>
          <w:szCs w:val="24"/>
        </w:rPr>
        <w:t>серебра</w:t>
      </w:r>
      <w:r w:rsidR="0013035B">
        <w:rPr>
          <w:sz w:val="24"/>
          <w:szCs w:val="24"/>
        </w:rPr>
        <w:t xml:space="preserve"> </w:t>
      </w:r>
      <w:r w:rsidR="0013035B" w:rsidRPr="00C51D29">
        <w:rPr>
          <w:sz w:val="24"/>
          <w:szCs w:val="24"/>
        </w:rPr>
        <w:t>[2]</w:t>
      </w:r>
      <w:r w:rsidRPr="00C51D29">
        <w:rPr>
          <w:sz w:val="24"/>
          <w:szCs w:val="24"/>
        </w:rPr>
        <w:t xml:space="preserve">. </w:t>
      </w:r>
      <w:r w:rsidR="000D49AF" w:rsidRPr="00C51D29">
        <w:rPr>
          <w:sz w:val="24"/>
          <w:szCs w:val="24"/>
        </w:rPr>
        <w:t>Показано, что мемристоры</w:t>
      </w:r>
      <w:r w:rsidRPr="00C51D29">
        <w:rPr>
          <w:sz w:val="24"/>
          <w:szCs w:val="24"/>
        </w:rPr>
        <w:t xml:space="preserve"> переключа</w:t>
      </w:r>
      <w:r w:rsidR="000D49AF" w:rsidRPr="00C51D29">
        <w:rPr>
          <w:sz w:val="24"/>
          <w:szCs w:val="24"/>
        </w:rPr>
        <w:t>ю</w:t>
      </w:r>
      <w:r w:rsidRPr="00C51D29">
        <w:rPr>
          <w:sz w:val="24"/>
          <w:szCs w:val="24"/>
        </w:rPr>
        <w:t xml:space="preserve">тся через промежуточные состояния в окне сопротивлений </w:t>
      </w:r>
      <w:r w:rsidRPr="00C51D29">
        <w:rPr>
          <w:i/>
          <w:iCs/>
          <w:sz w:val="24"/>
          <w:szCs w:val="24"/>
          <w:lang w:val="en-US"/>
        </w:rPr>
        <w:t>R</w:t>
      </w:r>
      <w:r w:rsidRPr="00C51D29">
        <w:rPr>
          <w:sz w:val="24"/>
          <w:szCs w:val="24"/>
          <w:vertAlign w:val="subscript"/>
          <w:lang w:val="en-US"/>
        </w:rPr>
        <w:t>off</w:t>
      </w:r>
      <w:r w:rsidRPr="00C51D29">
        <w:rPr>
          <w:sz w:val="24"/>
          <w:szCs w:val="24"/>
        </w:rPr>
        <w:t>/</w:t>
      </w:r>
      <w:r w:rsidRPr="00C51D29">
        <w:rPr>
          <w:i/>
          <w:iCs/>
          <w:sz w:val="24"/>
          <w:szCs w:val="24"/>
          <w:lang w:val="en-US"/>
        </w:rPr>
        <w:t>R</w:t>
      </w:r>
      <w:r w:rsidRPr="00C51D29">
        <w:rPr>
          <w:sz w:val="24"/>
          <w:szCs w:val="24"/>
          <w:vertAlign w:val="subscript"/>
          <w:lang w:val="en-US"/>
        </w:rPr>
        <w:t>on</w:t>
      </w:r>
      <w:r w:rsidRPr="00C51D29">
        <w:rPr>
          <w:sz w:val="24"/>
          <w:szCs w:val="24"/>
        </w:rPr>
        <w:t xml:space="preserve">, которые при определенных условиях кратны целым и полуцелым значениям кванта проводимости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</m:den>
        </m:f>
      </m:oMath>
      <w:r w:rsidRPr="00C51D29">
        <w:rPr>
          <w:sz w:val="24"/>
          <w:szCs w:val="24"/>
        </w:rPr>
        <w:t>.</w:t>
      </w:r>
      <w:r w:rsidR="004F3C13">
        <w:rPr>
          <w:sz w:val="24"/>
          <w:szCs w:val="24"/>
        </w:rPr>
        <w:t xml:space="preserve"> При этом квантовые силы отдачи влияют на стабильность резистивных состояний </w:t>
      </w:r>
      <w:r w:rsidR="004F3C13" w:rsidRPr="008C583E">
        <w:rPr>
          <w:sz w:val="24"/>
          <w:szCs w:val="24"/>
        </w:rPr>
        <w:t>[</w:t>
      </w:r>
      <w:r w:rsidR="004C2424" w:rsidRPr="004C2424">
        <w:rPr>
          <w:sz w:val="24"/>
          <w:szCs w:val="24"/>
        </w:rPr>
        <w:t>3</w:t>
      </w:r>
      <w:r w:rsidR="004F3C13" w:rsidRPr="008C583E">
        <w:rPr>
          <w:sz w:val="24"/>
          <w:szCs w:val="24"/>
        </w:rPr>
        <w:t>]</w:t>
      </w:r>
      <w:r w:rsidR="004F3C13">
        <w:rPr>
          <w:sz w:val="24"/>
          <w:szCs w:val="24"/>
        </w:rPr>
        <w:t>.</w:t>
      </w:r>
      <w:r w:rsidRPr="00C51D29">
        <w:rPr>
          <w:sz w:val="24"/>
          <w:szCs w:val="24"/>
        </w:rPr>
        <w:t xml:space="preserve"> Однако детальных исследований данных условий не проводилось.</w:t>
      </w:r>
    </w:p>
    <w:p w14:paraId="0D33B4CD" w14:textId="623A94DD" w:rsidR="00B63360" w:rsidRPr="00C51D29" w:rsidRDefault="00554415" w:rsidP="00C51D29">
      <w:pPr>
        <w:pStyle w:val="20"/>
        <w:spacing w:after="0" w:line="240" w:lineRule="auto"/>
        <w:ind w:firstLine="708"/>
        <w:jc w:val="both"/>
        <w:rPr>
          <w:sz w:val="24"/>
          <w:szCs w:val="24"/>
        </w:rPr>
      </w:pPr>
      <w:r w:rsidRPr="00C51D29">
        <w:rPr>
          <w:sz w:val="24"/>
          <w:szCs w:val="24"/>
        </w:rPr>
        <w:t xml:space="preserve">В </w:t>
      </w:r>
      <w:r w:rsidR="00B63360" w:rsidRPr="00C51D29">
        <w:rPr>
          <w:sz w:val="24"/>
          <w:szCs w:val="24"/>
        </w:rPr>
        <w:t xml:space="preserve">данной работе исследуется кинетика РП и квантование проводимости мемристоров </w:t>
      </w:r>
      <w:r w:rsidR="00B63360" w:rsidRPr="00C51D29">
        <w:rPr>
          <w:sz w:val="24"/>
          <w:szCs w:val="24"/>
          <w:lang w:val="en-US"/>
        </w:rPr>
        <w:t>Cu</w:t>
      </w:r>
      <w:r w:rsidR="00B63360" w:rsidRPr="00C51D29">
        <w:rPr>
          <w:sz w:val="24"/>
          <w:szCs w:val="24"/>
        </w:rPr>
        <w:t>/ППК/</w:t>
      </w:r>
      <w:r w:rsidR="00B63360" w:rsidRPr="00C51D29">
        <w:rPr>
          <w:sz w:val="24"/>
          <w:szCs w:val="24"/>
          <w:lang w:val="en-US"/>
        </w:rPr>
        <w:t>ITO</w:t>
      </w:r>
      <w:r w:rsidR="00B63360" w:rsidRPr="00C51D29">
        <w:rPr>
          <w:sz w:val="24"/>
          <w:szCs w:val="24"/>
        </w:rPr>
        <w:t xml:space="preserve"> и </w:t>
      </w:r>
      <w:r w:rsidR="00B63360" w:rsidRPr="00C51D29">
        <w:rPr>
          <w:sz w:val="24"/>
          <w:szCs w:val="24"/>
          <w:lang w:val="en-US"/>
        </w:rPr>
        <w:t>Ag</w:t>
      </w:r>
      <w:r w:rsidR="00B63360" w:rsidRPr="00C51D29">
        <w:rPr>
          <w:sz w:val="24"/>
          <w:szCs w:val="24"/>
        </w:rPr>
        <w:t>/ППК/</w:t>
      </w:r>
      <w:r w:rsidR="00B63360" w:rsidRPr="00C51D29">
        <w:rPr>
          <w:sz w:val="24"/>
          <w:szCs w:val="24"/>
          <w:lang w:val="en-US"/>
        </w:rPr>
        <w:t>ITO</w:t>
      </w:r>
      <w:r w:rsidR="00B63360" w:rsidRPr="00C51D29">
        <w:rPr>
          <w:sz w:val="24"/>
          <w:szCs w:val="24"/>
        </w:rPr>
        <w:t xml:space="preserve"> с различной толщиной диэлектрического слоя. </w:t>
      </w:r>
      <w:r w:rsidR="00160A3B">
        <w:rPr>
          <w:sz w:val="24"/>
          <w:szCs w:val="24"/>
        </w:rPr>
        <w:t xml:space="preserve">ППК осаждался на стеклянную подложку с предварительно нанесенным </w:t>
      </w:r>
      <w:r w:rsidR="00160A3B">
        <w:rPr>
          <w:sz w:val="24"/>
          <w:szCs w:val="24"/>
          <w:lang w:val="en-US"/>
        </w:rPr>
        <w:t>ITO</w:t>
      </w:r>
      <w:r w:rsidR="00B63360" w:rsidRPr="00C51D29">
        <w:rPr>
          <w:sz w:val="24"/>
          <w:szCs w:val="24"/>
        </w:rPr>
        <w:t xml:space="preserve"> </w:t>
      </w:r>
      <w:r w:rsidR="00160A3B">
        <w:rPr>
          <w:sz w:val="24"/>
          <w:szCs w:val="24"/>
        </w:rPr>
        <w:t>методом газофазной полимеризации на поверхности. Верхние</w:t>
      </w:r>
      <w:r w:rsidR="00A07F89">
        <w:rPr>
          <w:sz w:val="24"/>
          <w:szCs w:val="24"/>
        </w:rPr>
        <w:t xml:space="preserve"> </w:t>
      </w:r>
      <w:r w:rsidR="00160A3B">
        <w:rPr>
          <w:sz w:val="24"/>
          <w:szCs w:val="24"/>
        </w:rPr>
        <w:t>электроды осаждались магнетронным распылением через теневые маски с размером отверстий 0.2х0.5 мм</w:t>
      </w:r>
      <w:r w:rsidR="00160A3B" w:rsidRPr="008C583E">
        <w:rPr>
          <w:sz w:val="24"/>
          <w:szCs w:val="24"/>
          <w:vertAlign w:val="superscript"/>
        </w:rPr>
        <w:t>2</w:t>
      </w:r>
      <w:r w:rsidR="00160A3B">
        <w:rPr>
          <w:sz w:val="24"/>
          <w:szCs w:val="24"/>
        </w:rPr>
        <w:t>.</w:t>
      </w:r>
    </w:p>
    <w:p w14:paraId="13ABE59B" w14:textId="7C16053E" w:rsidR="00B63360" w:rsidRPr="00C51D29" w:rsidRDefault="00E22012" w:rsidP="00C51D29">
      <w:pPr>
        <w:ind w:firstLine="708"/>
        <w:jc w:val="both"/>
        <w:rPr>
          <w:szCs w:val="28"/>
        </w:rPr>
      </w:pPr>
      <w:r w:rsidRPr="00C51D29">
        <w:rPr>
          <w:szCs w:val="28"/>
        </w:rPr>
        <w:t>На рисунке 1</w:t>
      </w:r>
      <w:r w:rsidRPr="00C51D29">
        <w:rPr>
          <w:szCs w:val="28"/>
          <w:lang w:val="en-US"/>
        </w:rPr>
        <w:t>a</w:t>
      </w:r>
      <w:r w:rsidRPr="00C51D29">
        <w:rPr>
          <w:szCs w:val="28"/>
        </w:rPr>
        <w:t>-</w:t>
      </w:r>
      <w:r w:rsidRPr="00C51D29">
        <w:rPr>
          <w:szCs w:val="28"/>
          <w:lang w:val="en-US"/>
        </w:rPr>
        <w:t>d</w:t>
      </w:r>
      <w:r w:rsidRPr="00C51D29">
        <w:rPr>
          <w:szCs w:val="28"/>
        </w:rPr>
        <w:t xml:space="preserve"> представлен</w:t>
      </w:r>
      <w:r w:rsidR="000D49AF" w:rsidRPr="00C51D29">
        <w:rPr>
          <w:szCs w:val="28"/>
        </w:rPr>
        <w:t>ы</w:t>
      </w:r>
      <w:r w:rsidRPr="00C51D29">
        <w:rPr>
          <w:szCs w:val="28"/>
        </w:rPr>
        <w:t xml:space="preserve"> </w:t>
      </w:r>
      <w:r w:rsidR="000D49AF" w:rsidRPr="00C51D29">
        <w:rPr>
          <w:szCs w:val="28"/>
        </w:rPr>
        <w:t>временные зависимости проводимости</w:t>
      </w:r>
      <w:r w:rsidRPr="00C51D29">
        <w:rPr>
          <w:szCs w:val="28"/>
        </w:rPr>
        <w:t xml:space="preserve"> (в единицах </w:t>
      </w:r>
      <w:r w:rsidRPr="00C51D29">
        <w:rPr>
          <w:i/>
          <w:szCs w:val="28"/>
          <w:lang w:val="en-US"/>
        </w:rPr>
        <w:t>G</w:t>
      </w:r>
      <w:r w:rsidRPr="00C51D29">
        <w:rPr>
          <w:szCs w:val="28"/>
          <w:vertAlign w:val="subscript"/>
        </w:rPr>
        <w:t>0</w:t>
      </w:r>
      <w:r w:rsidRPr="00C51D29">
        <w:rPr>
          <w:szCs w:val="28"/>
        </w:rPr>
        <w:t xml:space="preserve">) </w:t>
      </w:r>
      <w:r w:rsidR="00171F6D" w:rsidRPr="00C51D29">
        <w:rPr>
          <w:szCs w:val="28"/>
        </w:rPr>
        <w:t xml:space="preserve">после </w:t>
      </w:r>
      <w:r w:rsidRPr="00C51D29">
        <w:rPr>
          <w:szCs w:val="28"/>
        </w:rPr>
        <w:t xml:space="preserve">подачи прямоугольного импульса амплитудой </w:t>
      </w:r>
      <w:r w:rsidRPr="00C51D29">
        <w:rPr>
          <w:i/>
          <w:iCs/>
          <w:szCs w:val="28"/>
          <w:lang w:val="en-US"/>
        </w:rPr>
        <w:t>U</w:t>
      </w:r>
      <w:r w:rsidRPr="00C51D29">
        <w:rPr>
          <w:szCs w:val="28"/>
          <w:vertAlign w:val="subscript"/>
        </w:rPr>
        <w:t>1</w:t>
      </w:r>
      <w:r w:rsidRPr="00C51D29">
        <w:rPr>
          <w:szCs w:val="28"/>
        </w:rPr>
        <w:t xml:space="preserve"> </w:t>
      </w:r>
      <w:r w:rsidR="00663783" w:rsidRPr="00C51D29">
        <w:rPr>
          <w:szCs w:val="28"/>
        </w:rPr>
        <w:t xml:space="preserve">и длительностью 1 мкс </w:t>
      </w:r>
      <w:r w:rsidRPr="00C51D29">
        <w:rPr>
          <w:szCs w:val="28"/>
        </w:rPr>
        <w:t xml:space="preserve">для образцов </w:t>
      </w:r>
      <w:r w:rsidRPr="00C51D29">
        <w:t>(</w:t>
      </w:r>
      <w:r w:rsidRPr="00C51D29">
        <w:rPr>
          <w:lang w:val="en-US"/>
        </w:rPr>
        <w:t>a</w:t>
      </w:r>
      <w:r w:rsidRPr="00C51D29">
        <w:t xml:space="preserve">) </w:t>
      </w:r>
      <w:r w:rsidRPr="00C51D29">
        <w:rPr>
          <w:lang w:val="en-US"/>
        </w:rPr>
        <w:t>Cu</w:t>
      </w:r>
      <w:r w:rsidRPr="00C51D29">
        <w:t>/ППК</w:t>
      </w:r>
      <w:r w:rsidRPr="00C51D29">
        <w:rPr>
          <w:vertAlign w:val="subscript"/>
        </w:rPr>
        <w:t>150</w:t>
      </w:r>
      <w:r w:rsidRPr="00C51D29">
        <w:t>/</w:t>
      </w:r>
      <w:r w:rsidRPr="00C51D29">
        <w:rPr>
          <w:lang w:val="en-US"/>
        </w:rPr>
        <w:t>ITO</w:t>
      </w:r>
      <w:r w:rsidRPr="00C51D29">
        <w:t>, (</w:t>
      </w:r>
      <w:r w:rsidRPr="00C51D29">
        <w:rPr>
          <w:lang w:val="en-US"/>
        </w:rPr>
        <w:t>b</w:t>
      </w:r>
      <w:r w:rsidRPr="00C51D29">
        <w:t xml:space="preserve">) </w:t>
      </w:r>
      <w:r w:rsidRPr="00C51D29">
        <w:rPr>
          <w:lang w:val="en-US"/>
        </w:rPr>
        <w:t>Cu</w:t>
      </w:r>
      <w:r w:rsidRPr="00C51D29">
        <w:t>/ППК</w:t>
      </w:r>
      <w:r w:rsidRPr="00C51D29">
        <w:rPr>
          <w:vertAlign w:val="subscript"/>
        </w:rPr>
        <w:t>200</w:t>
      </w:r>
      <w:r w:rsidRPr="00C51D29">
        <w:t>/</w:t>
      </w:r>
      <w:r w:rsidRPr="00C51D29">
        <w:rPr>
          <w:lang w:val="en-US"/>
        </w:rPr>
        <w:t>ITO</w:t>
      </w:r>
      <w:r w:rsidRPr="00C51D29">
        <w:t>, (</w:t>
      </w:r>
      <w:r w:rsidRPr="00C51D29">
        <w:rPr>
          <w:lang w:val="en-US"/>
        </w:rPr>
        <w:t>c</w:t>
      </w:r>
      <w:r w:rsidRPr="00C51D29">
        <w:t xml:space="preserve">) </w:t>
      </w:r>
      <w:r w:rsidRPr="00C51D29">
        <w:rPr>
          <w:lang w:val="en-US"/>
        </w:rPr>
        <w:t>Ag</w:t>
      </w:r>
      <w:r w:rsidRPr="00C51D29">
        <w:t>/ППК</w:t>
      </w:r>
      <w:r w:rsidRPr="00C51D29">
        <w:rPr>
          <w:vertAlign w:val="subscript"/>
        </w:rPr>
        <w:t>150</w:t>
      </w:r>
      <w:r w:rsidRPr="00C51D29">
        <w:t>/</w:t>
      </w:r>
      <w:r w:rsidRPr="00C51D29">
        <w:rPr>
          <w:lang w:val="en-US"/>
        </w:rPr>
        <w:t>ITO</w:t>
      </w:r>
      <w:r w:rsidRPr="00C51D29">
        <w:t>, (</w:t>
      </w:r>
      <w:r w:rsidRPr="00C51D29">
        <w:rPr>
          <w:lang w:val="en-US"/>
        </w:rPr>
        <w:t>d</w:t>
      </w:r>
      <w:r w:rsidRPr="00C51D29">
        <w:t xml:space="preserve">) </w:t>
      </w:r>
      <w:r w:rsidRPr="00C51D29">
        <w:rPr>
          <w:lang w:val="en-US"/>
        </w:rPr>
        <w:t>Ag</w:t>
      </w:r>
      <w:r w:rsidRPr="00C51D29">
        <w:t>/ППК</w:t>
      </w:r>
      <w:r w:rsidRPr="00C51D29">
        <w:rPr>
          <w:vertAlign w:val="subscript"/>
        </w:rPr>
        <w:t>480</w:t>
      </w:r>
      <w:r w:rsidRPr="00C51D29">
        <w:t>/</w:t>
      </w:r>
      <w:r w:rsidRPr="00C51D29">
        <w:rPr>
          <w:lang w:val="en-US"/>
        </w:rPr>
        <w:t>ITO</w:t>
      </w:r>
      <w:r w:rsidR="005017C5" w:rsidRPr="00C51D29">
        <w:t xml:space="preserve"> (цифрами </w:t>
      </w:r>
      <w:r w:rsidR="00160A3B">
        <w:t>обозначена</w:t>
      </w:r>
      <w:r w:rsidR="00160A3B" w:rsidRPr="00C51D29">
        <w:t xml:space="preserve"> </w:t>
      </w:r>
      <w:r w:rsidR="005017C5" w:rsidRPr="00C51D29">
        <w:t xml:space="preserve">толщина слоя ППК в </w:t>
      </w:r>
      <w:r w:rsidR="0013035B">
        <w:t>нм</w:t>
      </w:r>
      <w:r w:rsidR="005017C5" w:rsidRPr="00C51D29">
        <w:t>)</w:t>
      </w:r>
      <w:r w:rsidRPr="00C51D29">
        <w:rPr>
          <w:szCs w:val="28"/>
        </w:rPr>
        <w:t xml:space="preserve">. Вне зависимости от амплитуды подаваемого импульса, толщины слоя ППК и материала электрода мемристоры демонстрируют ступенчатое переключение: график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szCs w:val="28"/>
                <w:lang w:val="en-US"/>
              </w:rPr>
              <m:t>G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Cs w:val="28"/>
          </w:rPr>
          <m:t>(</m:t>
        </m:r>
        <m:r>
          <w:rPr>
            <w:rFonts w:ascii="Cambria Math" w:hAnsi="Cambria Math"/>
            <w:szCs w:val="28"/>
          </w:rPr>
          <m:t>t</m:t>
        </m:r>
        <m:r>
          <m:rPr>
            <m:sty m:val="p"/>
          </m:rPr>
          <w:rPr>
            <w:rFonts w:ascii="Cambria Math" w:hAnsi="Cambria Math"/>
            <w:szCs w:val="28"/>
          </w:rPr>
          <m:t>)</m:t>
        </m:r>
      </m:oMath>
      <w:r w:rsidR="00171F6D" w:rsidRPr="00C51D29">
        <w:rPr>
          <w:iCs/>
          <w:szCs w:val="28"/>
        </w:rPr>
        <w:t xml:space="preserve"> </w:t>
      </w:r>
      <w:r w:rsidR="00ED5804" w:rsidRPr="00ED5804">
        <w:rPr>
          <w:szCs w:val="28"/>
        </w:rPr>
        <w:t>демонстрирует плато на целых и полуцелых значениях</w:t>
      </w:r>
      <w:r w:rsidRPr="00ED5804">
        <w:rPr>
          <w:szCs w:val="28"/>
        </w:rPr>
        <w:t>, между которыми происходят скачк</w:t>
      </w:r>
      <w:r w:rsidRPr="00C51D29">
        <w:rPr>
          <w:szCs w:val="28"/>
        </w:rPr>
        <w:t xml:space="preserve">и проводимости. </w:t>
      </w:r>
      <w:r w:rsidR="00B63360" w:rsidRPr="00C51D29">
        <w:t>На рисунке 1</w:t>
      </w:r>
      <w:r w:rsidR="00F51515" w:rsidRPr="00C51D29">
        <w:rPr>
          <w:lang w:val="en-US"/>
        </w:rPr>
        <w:t>e</w:t>
      </w:r>
      <w:r w:rsidR="00B63360" w:rsidRPr="00C51D29">
        <w:t xml:space="preserve"> представлена типичная зависимость напряжения на мемристоре </w:t>
      </w:r>
      <w:r w:rsidR="00171F6D" w:rsidRPr="00C51D29">
        <w:rPr>
          <w:i/>
          <w:iCs/>
          <w:szCs w:val="28"/>
          <w:lang w:val="en-US"/>
        </w:rPr>
        <w:t>U</w:t>
      </w:r>
      <w:r w:rsidR="00171F6D" w:rsidRPr="00C51D29">
        <w:rPr>
          <w:szCs w:val="28"/>
          <w:vertAlign w:val="subscript"/>
        </w:rPr>
        <w:t>2</w:t>
      </w:r>
      <w:r w:rsidR="00B63360" w:rsidRPr="00C51D29">
        <w:t xml:space="preserve"> при подаче прямоугольного импульса </w:t>
      </w:r>
      <w:r w:rsidR="00171F6D" w:rsidRPr="00C51D29">
        <w:rPr>
          <w:i/>
          <w:iCs/>
          <w:szCs w:val="28"/>
          <w:lang w:val="en-US"/>
        </w:rPr>
        <w:t>U</w:t>
      </w:r>
      <w:r w:rsidR="00171F6D" w:rsidRPr="00C51D29">
        <w:rPr>
          <w:szCs w:val="28"/>
          <w:vertAlign w:val="subscript"/>
        </w:rPr>
        <w:t>1</w:t>
      </w:r>
      <w:r w:rsidR="00171F6D" w:rsidRPr="00C51D29">
        <w:t xml:space="preserve"> </w:t>
      </w:r>
      <w:r w:rsidR="00C51D29" w:rsidRPr="00C51D29">
        <w:t xml:space="preserve">длительностью 20 мс </w:t>
      </w:r>
      <w:r w:rsidR="00B63360" w:rsidRPr="00C51D29">
        <w:t xml:space="preserve">от времени. </w:t>
      </w:r>
      <w:r w:rsidR="00171F6D" w:rsidRPr="00C51D29">
        <w:t>Зафиксированы устойчивые состояния с проводимостью</w:t>
      </w:r>
      <w:r w:rsidR="00B63360" w:rsidRPr="00C51D29">
        <w:t xml:space="preserve"> </w:t>
      </w:r>
      <w:r w:rsidR="00B63360" w:rsidRPr="00C51D29">
        <w:rPr>
          <w:iCs/>
        </w:rPr>
        <w:t>1</w:t>
      </w:r>
      <w:r w:rsidR="00B63360" w:rsidRPr="00C51D29">
        <w:rPr>
          <w:i/>
          <w:iCs/>
          <w:lang w:val="en-US"/>
        </w:rPr>
        <w:t>G</w:t>
      </w:r>
      <w:r w:rsidR="00B63360" w:rsidRPr="00C51D29">
        <w:rPr>
          <w:iCs/>
          <w:vertAlign w:val="subscript"/>
        </w:rPr>
        <w:t>0</w:t>
      </w:r>
      <w:r w:rsidR="00B63360" w:rsidRPr="00C51D29">
        <w:t xml:space="preserve"> и </w:t>
      </w:r>
      <w:r w:rsidR="00B63360" w:rsidRPr="00C51D29">
        <w:rPr>
          <w:iCs/>
        </w:rPr>
        <w:t>7</w:t>
      </w:r>
      <w:r w:rsidR="00160A3B">
        <w:rPr>
          <w:iCs/>
        </w:rPr>
        <w:t>.</w:t>
      </w:r>
      <w:r w:rsidR="00B63360" w:rsidRPr="00C51D29">
        <w:rPr>
          <w:iCs/>
        </w:rPr>
        <w:t>5</w:t>
      </w:r>
      <w:r w:rsidR="00B63360" w:rsidRPr="00C51D29">
        <w:rPr>
          <w:i/>
          <w:iCs/>
          <w:lang w:val="en-US"/>
        </w:rPr>
        <w:t>G</w:t>
      </w:r>
      <w:r w:rsidR="00B63360" w:rsidRPr="00C51D29">
        <w:rPr>
          <w:iCs/>
          <w:vertAlign w:val="subscript"/>
        </w:rPr>
        <w:t>0</w:t>
      </w:r>
      <w:r w:rsidR="00B63360" w:rsidRPr="00C51D29">
        <w:t xml:space="preserve"> и </w:t>
      </w:r>
      <w:r w:rsidR="00B63360" w:rsidRPr="00C51D29">
        <w:rPr>
          <w:iCs/>
        </w:rPr>
        <w:t>22</w:t>
      </w:r>
      <w:r w:rsidR="00B63360" w:rsidRPr="00C51D29">
        <w:rPr>
          <w:i/>
          <w:iCs/>
          <w:lang w:val="en-US"/>
        </w:rPr>
        <w:t>G</w:t>
      </w:r>
      <w:r w:rsidR="00B63360" w:rsidRPr="00C51D29">
        <w:rPr>
          <w:iCs/>
          <w:vertAlign w:val="subscript"/>
        </w:rPr>
        <w:t>0</w:t>
      </w:r>
      <w:r w:rsidR="00B63360" w:rsidRPr="00C51D29">
        <w:rPr>
          <w:iCs/>
        </w:rPr>
        <w:t>.</w:t>
      </w:r>
      <w:r w:rsidR="00663783" w:rsidRPr="00C51D29">
        <w:rPr>
          <w:iCs/>
        </w:rPr>
        <w:t xml:space="preserve"> </w:t>
      </w:r>
      <w:r w:rsidR="00171F6D" w:rsidRPr="00C51D29">
        <w:rPr>
          <w:iCs/>
        </w:rPr>
        <w:t>Данные наблюдения указывают на динамическое формирование квантованных каналов атомного масштаба в процессе резистивного переключения при комнатной температуре.</w:t>
      </w:r>
    </w:p>
    <w:p w14:paraId="4AD23788" w14:textId="65D70B1F" w:rsidR="005531CD" w:rsidRPr="00ED5804" w:rsidRDefault="00F51515" w:rsidP="00C51D29">
      <w:pPr>
        <w:pStyle w:val="20"/>
        <w:spacing w:after="0" w:line="240" w:lineRule="auto"/>
        <w:jc w:val="both"/>
        <w:rPr>
          <w:sz w:val="24"/>
          <w:szCs w:val="24"/>
        </w:rPr>
      </w:pPr>
      <w:r w:rsidRPr="00F51515">
        <w:rPr>
          <w:noProof/>
          <w:sz w:val="24"/>
          <w:szCs w:val="24"/>
        </w:rPr>
        <w:lastRenderedPageBreak/>
        <w:drawing>
          <wp:inline distT="0" distB="0" distL="0" distR="0" wp14:anchorId="40C2BD76" wp14:editId="22FCFC0C">
            <wp:extent cx="2865120" cy="2329469"/>
            <wp:effectExtent l="0" t="0" r="0" b="0"/>
            <wp:docPr id="9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81635863-5E7A-85DA-1E0C-0E6F6E9B06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81635863-5E7A-85DA-1E0C-0E6F6E9B06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1491" cy="236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583E" w:rsidRPr="008C583E">
        <w:rPr>
          <w:noProof/>
        </w:rPr>
        <w:t xml:space="preserve"> </w:t>
      </w:r>
      <w:r w:rsidR="008C583E" w:rsidRPr="008C583E">
        <w:rPr>
          <w:noProof/>
          <w:sz w:val="24"/>
          <w:szCs w:val="24"/>
          <w:lang w:val="en-US"/>
        </w:rPr>
        <w:drawing>
          <wp:inline distT="0" distB="0" distL="0" distR="0" wp14:anchorId="5B648E38" wp14:editId="52DA1C18">
            <wp:extent cx="2908935" cy="2305230"/>
            <wp:effectExtent l="0" t="0" r="5715" b="0"/>
            <wp:docPr id="6404963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4963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9905" cy="231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0534" w:rsidRPr="00171F6D">
        <w:rPr>
          <w:b/>
          <w:sz w:val="24"/>
          <w:szCs w:val="24"/>
          <w:lang w:eastAsia="zh-CN"/>
        </w:rPr>
        <w:t>Рис</w:t>
      </w:r>
      <w:r w:rsidR="00300534" w:rsidRPr="008C583E">
        <w:rPr>
          <w:b/>
          <w:sz w:val="24"/>
          <w:szCs w:val="24"/>
          <w:lang w:eastAsia="zh-CN"/>
        </w:rPr>
        <w:t>. 1</w:t>
      </w:r>
      <w:r w:rsidR="00300534" w:rsidRPr="008C583E">
        <w:rPr>
          <w:sz w:val="24"/>
          <w:szCs w:val="24"/>
          <w:lang w:eastAsia="zh-CN"/>
        </w:rPr>
        <w:t xml:space="preserve">: </w:t>
      </w:r>
      <w:r w:rsidR="00300534" w:rsidRPr="00171F6D">
        <w:rPr>
          <w:sz w:val="24"/>
          <w:szCs w:val="24"/>
          <w:lang w:eastAsia="zh-CN"/>
        </w:rPr>
        <w:t>Кинетика</w:t>
      </w:r>
      <w:r w:rsidR="00300534" w:rsidRPr="008C583E">
        <w:rPr>
          <w:sz w:val="24"/>
          <w:szCs w:val="24"/>
          <w:lang w:eastAsia="zh-CN"/>
        </w:rPr>
        <w:t xml:space="preserve"> </w:t>
      </w:r>
      <w:r w:rsidR="00300534" w:rsidRPr="00171F6D">
        <w:rPr>
          <w:sz w:val="24"/>
          <w:szCs w:val="24"/>
          <w:lang w:eastAsia="zh-CN"/>
        </w:rPr>
        <w:t>переключения</w:t>
      </w:r>
      <w:r w:rsidR="00300534" w:rsidRPr="008C583E">
        <w:rPr>
          <w:sz w:val="24"/>
          <w:szCs w:val="24"/>
          <w:lang w:eastAsia="zh-CN"/>
        </w:rPr>
        <w:t xml:space="preserve"> </w:t>
      </w:r>
      <w:r w:rsidR="00300534" w:rsidRPr="00171F6D">
        <w:rPr>
          <w:sz w:val="24"/>
          <w:szCs w:val="24"/>
          <w:lang w:eastAsia="zh-CN"/>
        </w:rPr>
        <w:t>мемристора</w:t>
      </w:r>
      <w:r w:rsidR="00300534" w:rsidRPr="008C583E">
        <w:rPr>
          <w:sz w:val="24"/>
          <w:szCs w:val="24"/>
          <w:lang w:eastAsia="zh-CN"/>
        </w:rPr>
        <w:t xml:space="preserve"> </w:t>
      </w:r>
      <w:r w:rsidR="005017C5" w:rsidRPr="008C583E">
        <w:rPr>
          <w:sz w:val="24"/>
          <w:szCs w:val="24"/>
        </w:rPr>
        <w:t>(</w:t>
      </w:r>
      <w:r w:rsidR="005017C5" w:rsidRPr="00171F6D">
        <w:rPr>
          <w:sz w:val="24"/>
          <w:szCs w:val="24"/>
          <w:lang w:val="en-US"/>
        </w:rPr>
        <w:t>a</w:t>
      </w:r>
      <w:r w:rsidR="005017C5" w:rsidRPr="008C583E">
        <w:rPr>
          <w:sz w:val="24"/>
          <w:szCs w:val="24"/>
        </w:rPr>
        <w:t xml:space="preserve">) </w:t>
      </w:r>
      <w:r w:rsidR="005017C5" w:rsidRPr="00171F6D">
        <w:rPr>
          <w:sz w:val="24"/>
          <w:szCs w:val="24"/>
          <w:lang w:val="en-US"/>
        </w:rPr>
        <w:t>Cu</w:t>
      </w:r>
      <w:r w:rsidR="005017C5" w:rsidRPr="008C583E">
        <w:rPr>
          <w:sz w:val="24"/>
          <w:szCs w:val="24"/>
        </w:rPr>
        <w:t>/</w:t>
      </w:r>
      <w:r w:rsidR="005017C5" w:rsidRPr="00171F6D">
        <w:rPr>
          <w:sz w:val="24"/>
          <w:szCs w:val="24"/>
        </w:rPr>
        <w:t>ППК</w:t>
      </w:r>
      <w:r w:rsidR="005017C5" w:rsidRPr="008C583E">
        <w:rPr>
          <w:sz w:val="24"/>
          <w:szCs w:val="24"/>
          <w:vertAlign w:val="subscript"/>
        </w:rPr>
        <w:t>150</w:t>
      </w:r>
      <w:r w:rsidR="005017C5" w:rsidRPr="008C583E">
        <w:rPr>
          <w:sz w:val="24"/>
          <w:szCs w:val="24"/>
        </w:rPr>
        <w:t>/</w:t>
      </w:r>
      <w:r w:rsidR="005017C5" w:rsidRPr="00171F6D">
        <w:rPr>
          <w:sz w:val="24"/>
          <w:szCs w:val="24"/>
          <w:lang w:val="en-US"/>
        </w:rPr>
        <w:t>ITO</w:t>
      </w:r>
      <w:r w:rsidR="005017C5" w:rsidRPr="008C583E">
        <w:rPr>
          <w:sz w:val="24"/>
          <w:szCs w:val="24"/>
        </w:rPr>
        <w:t>, (</w:t>
      </w:r>
      <w:r w:rsidR="005017C5" w:rsidRPr="00171F6D">
        <w:rPr>
          <w:sz w:val="24"/>
          <w:szCs w:val="24"/>
          <w:lang w:val="en-US"/>
        </w:rPr>
        <w:t>b</w:t>
      </w:r>
      <w:r w:rsidR="00171F6D" w:rsidRPr="008C583E">
        <w:rPr>
          <w:sz w:val="24"/>
          <w:szCs w:val="24"/>
        </w:rPr>
        <w:t xml:space="preserve">, </w:t>
      </w:r>
      <w:r w:rsidR="00171F6D" w:rsidRPr="00171F6D">
        <w:rPr>
          <w:sz w:val="24"/>
          <w:szCs w:val="24"/>
          <w:lang w:val="en-US"/>
        </w:rPr>
        <w:t>e</w:t>
      </w:r>
      <w:r w:rsidR="005017C5" w:rsidRPr="008C583E">
        <w:rPr>
          <w:sz w:val="24"/>
          <w:szCs w:val="24"/>
        </w:rPr>
        <w:t xml:space="preserve">) </w:t>
      </w:r>
      <w:r w:rsidR="005017C5" w:rsidRPr="00171F6D">
        <w:rPr>
          <w:sz w:val="24"/>
          <w:szCs w:val="24"/>
          <w:lang w:val="en-US"/>
        </w:rPr>
        <w:t>Cu</w:t>
      </w:r>
      <w:r w:rsidR="005017C5" w:rsidRPr="008C583E">
        <w:rPr>
          <w:sz w:val="24"/>
          <w:szCs w:val="24"/>
        </w:rPr>
        <w:t>/</w:t>
      </w:r>
      <w:r w:rsidR="005017C5" w:rsidRPr="00171F6D">
        <w:rPr>
          <w:sz w:val="24"/>
          <w:szCs w:val="24"/>
        </w:rPr>
        <w:t>ППК</w:t>
      </w:r>
      <w:r w:rsidR="005017C5" w:rsidRPr="008C583E">
        <w:rPr>
          <w:sz w:val="24"/>
          <w:szCs w:val="24"/>
          <w:vertAlign w:val="subscript"/>
        </w:rPr>
        <w:t>200</w:t>
      </w:r>
      <w:r w:rsidR="005017C5" w:rsidRPr="008C583E">
        <w:rPr>
          <w:sz w:val="24"/>
          <w:szCs w:val="24"/>
        </w:rPr>
        <w:t>/</w:t>
      </w:r>
      <w:r w:rsidR="005017C5" w:rsidRPr="00171F6D">
        <w:rPr>
          <w:sz w:val="24"/>
          <w:szCs w:val="24"/>
          <w:lang w:val="en-US"/>
        </w:rPr>
        <w:t>ITO</w:t>
      </w:r>
      <w:r w:rsidR="005017C5" w:rsidRPr="008C583E">
        <w:rPr>
          <w:sz w:val="24"/>
          <w:szCs w:val="24"/>
        </w:rPr>
        <w:t>, (</w:t>
      </w:r>
      <w:r w:rsidR="005017C5" w:rsidRPr="00171F6D">
        <w:rPr>
          <w:sz w:val="24"/>
          <w:szCs w:val="24"/>
          <w:lang w:val="en-US"/>
        </w:rPr>
        <w:t>c</w:t>
      </w:r>
      <w:r w:rsidR="005017C5" w:rsidRPr="008C583E">
        <w:rPr>
          <w:sz w:val="24"/>
          <w:szCs w:val="24"/>
        </w:rPr>
        <w:t xml:space="preserve">) </w:t>
      </w:r>
      <w:r w:rsidR="005017C5" w:rsidRPr="00171F6D">
        <w:rPr>
          <w:sz w:val="24"/>
          <w:szCs w:val="24"/>
          <w:lang w:val="en-US"/>
        </w:rPr>
        <w:t>Ag</w:t>
      </w:r>
      <w:r w:rsidR="005017C5" w:rsidRPr="008C583E">
        <w:rPr>
          <w:sz w:val="24"/>
          <w:szCs w:val="24"/>
        </w:rPr>
        <w:t>/</w:t>
      </w:r>
      <w:r w:rsidR="005017C5" w:rsidRPr="00171F6D">
        <w:rPr>
          <w:sz w:val="24"/>
          <w:szCs w:val="24"/>
        </w:rPr>
        <w:t>ППК</w:t>
      </w:r>
      <w:r w:rsidR="005017C5" w:rsidRPr="008C583E">
        <w:rPr>
          <w:sz w:val="24"/>
          <w:szCs w:val="24"/>
          <w:vertAlign w:val="subscript"/>
        </w:rPr>
        <w:t>150</w:t>
      </w:r>
      <w:r w:rsidR="005017C5" w:rsidRPr="008C583E">
        <w:rPr>
          <w:sz w:val="24"/>
          <w:szCs w:val="24"/>
        </w:rPr>
        <w:t>/</w:t>
      </w:r>
      <w:r w:rsidR="005017C5" w:rsidRPr="00171F6D">
        <w:rPr>
          <w:sz w:val="24"/>
          <w:szCs w:val="24"/>
          <w:lang w:val="en-US"/>
        </w:rPr>
        <w:t>ITO</w:t>
      </w:r>
      <w:r w:rsidR="005017C5" w:rsidRPr="008C583E">
        <w:rPr>
          <w:sz w:val="24"/>
          <w:szCs w:val="24"/>
        </w:rPr>
        <w:t>, (</w:t>
      </w:r>
      <w:r w:rsidR="005017C5" w:rsidRPr="00171F6D">
        <w:rPr>
          <w:sz w:val="24"/>
          <w:szCs w:val="24"/>
          <w:lang w:val="en-US"/>
        </w:rPr>
        <w:t>d</w:t>
      </w:r>
      <w:r w:rsidR="005017C5" w:rsidRPr="008C583E">
        <w:rPr>
          <w:sz w:val="24"/>
          <w:szCs w:val="24"/>
        </w:rPr>
        <w:t xml:space="preserve">) </w:t>
      </w:r>
      <w:r w:rsidR="005017C5" w:rsidRPr="00171F6D">
        <w:rPr>
          <w:sz w:val="24"/>
          <w:szCs w:val="24"/>
          <w:lang w:val="en-US"/>
        </w:rPr>
        <w:t>Ag</w:t>
      </w:r>
      <w:r w:rsidR="005017C5" w:rsidRPr="008C583E">
        <w:rPr>
          <w:sz w:val="24"/>
          <w:szCs w:val="24"/>
        </w:rPr>
        <w:t>/</w:t>
      </w:r>
      <w:r w:rsidR="005017C5" w:rsidRPr="00171F6D">
        <w:rPr>
          <w:sz w:val="24"/>
          <w:szCs w:val="24"/>
        </w:rPr>
        <w:t>ППК</w:t>
      </w:r>
      <w:r w:rsidR="005017C5" w:rsidRPr="008C583E">
        <w:rPr>
          <w:sz w:val="24"/>
          <w:szCs w:val="24"/>
          <w:vertAlign w:val="subscript"/>
        </w:rPr>
        <w:t>480</w:t>
      </w:r>
      <w:r w:rsidR="005017C5" w:rsidRPr="008C583E">
        <w:rPr>
          <w:sz w:val="24"/>
          <w:szCs w:val="24"/>
        </w:rPr>
        <w:t>/</w:t>
      </w:r>
      <w:r w:rsidR="005017C5" w:rsidRPr="00171F6D">
        <w:rPr>
          <w:sz w:val="24"/>
          <w:szCs w:val="24"/>
          <w:lang w:val="en-US"/>
        </w:rPr>
        <w:t>ITO</w:t>
      </w:r>
      <w:r w:rsidR="00300534" w:rsidRPr="008C583E">
        <w:rPr>
          <w:sz w:val="24"/>
          <w:szCs w:val="24"/>
          <w:lang w:eastAsia="zh-CN"/>
        </w:rPr>
        <w:t>.</w:t>
      </w:r>
      <w:r w:rsidR="005531CD" w:rsidRPr="008C583E">
        <w:rPr>
          <w:sz w:val="24"/>
          <w:szCs w:val="24"/>
          <w:lang w:eastAsia="zh-CN"/>
        </w:rPr>
        <w:t xml:space="preserve"> </w:t>
      </w:r>
    </w:p>
    <w:p w14:paraId="1F1D29B8" w14:textId="04367937" w:rsidR="00160A3B" w:rsidRPr="00ED5804" w:rsidRDefault="00ED5804" w:rsidP="00ED5804">
      <w:pPr>
        <w:pStyle w:val="20"/>
        <w:spacing w:line="240" w:lineRule="auto"/>
        <w:ind w:firstLine="720"/>
        <w:jc w:val="both"/>
        <w:rPr>
          <w:sz w:val="24"/>
          <w:szCs w:val="24"/>
          <w:lang w:eastAsia="zh-CN"/>
        </w:rPr>
      </w:pPr>
      <w:r w:rsidRPr="00ED5804">
        <w:rPr>
          <w:sz w:val="24"/>
          <w:szCs w:val="24"/>
          <w:lang w:eastAsia="zh-CN"/>
        </w:rPr>
        <w:t>Кроме того установлено, что квантованные уровни проводимости обладают высокой устойчивостью и воспроизводимостью при многократных циклах резистивного переключения. Минимальное характерное время формирования отдельных квантованных состояний составляет порядка десятков наносекунд и слабо зависит от материала активного электрода и толщины слоя ППК. Полученные результаты указывают на универсальный характер квантования проводимости в мемристивных структурах на основе парилена и подтверждают перспективность их использования в качестве многоуровневых элементов энергонезависимой памяти и нейроморфных вычислительных систем.</w:t>
      </w:r>
    </w:p>
    <w:p w14:paraId="7DA94946" w14:textId="3CD64DB6" w:rsidR="005531CD" w:rsidRPr="008C583E" w:rsidRDefault="005531CD" w:rsidP="00ED5804">
      <w:pPr>
        <w:pStyle w:val="20"/>
        <w:spacing w:line="240" w:lineRule="auto"/>
        <w:ind w:firstLine="720"/>
        <w:jc w:val="both"/>
        <w:rPr>
          <w:sz w:val="24"/>
          <w:szCs w:val="24"/>
        </w:rPr>
      </w:pPr>
      <w:r w:rsidRPr="005531CD">
        <w:rPr>
          <w:sz w:val="24"/>
          <w:szCs w:val="24"/>
          <w:lang w:eastAsia="zh-CN"/>
        </w:rPr>
        <w:t>Исследование выполнено за счет гранта Российского научного</w:t>
      </w:r>
      <w:r>
        <w:rPr>
          <w:sz w:val="24"/>
          <w:szCs w:val="24"/>
          <w:lang w:eastAsia="zh-CN"/>
        </w:rPr>
        <w:t xml:space="preserve"> </w:t>
      </w:r>
      <w:r w:rsidRPr="005531CD">
        <w:rPr>
          <w:sz w:val="24"/>
          <w:szCs w:val="24"/>
          <w:lang w:eastAsia="zh-CN"/>
        </w:rPr>
        <w:t>фонда № 24-19-00200 на оборудовании ресурсных центров (НИЦ КИ).</w:t>
      </w:r>
    </w:p>
    <w:p w14:paraId="756DADF1" w14:textId="4B470B14" w:rsidR="00B63360" w:rsidRPr="007058CF" w:rsidRDefault="00B63360" w:rsidP="00C51D29">
      <w:pPr>
        <w:rPr>
          <w:b/>
          <w:bCs/>
        </w:rPr>
      </w:pPr>
      <w:r w:rsidRPr="007058CF">
        <w:rPr>
          <w:b/>
          <w:bCs/>
        </w:rPr>
        <w:t>Литература</w:t>
      </w:r>
    </w:p>
    <w:p w14:paraId="0BB6FABB" w14:textId="77777777" w:rsidR="00B63360" w:rsidRPr="00C71604" w:rsidRDefault="00B63360" w:rsidP="00C51D29">
      <w:pPr>
        <w:numPr>
          <w:ilvl w:val="0"/>
          <w:numId w:val="5"/>
        </w:numPr>
        <w:ind w:left="357" w:hanging="357"/>
        <w:jc w:val="both"/>
        <w:rPr>
          <w:noProof/>
          <w:lang w:val="en-US"/>
        </w:rPr>
      </w:pPr>
      <w:r w:rsidRPr="00C71604">
        <w:rPr>
          <w:noProof/>
          <w:lang w:val="en-US"/>
        </w:rPr>
        <w:t>Q. Chen et al., </w:t>
      </w:r>
      <w:r w:rsidRPr="00C71604">
        <w:rPr>
          <w:i/>
          <w:iCs/>
          <w:noProof/>
          <w:lang w:val="en-US"/>
        </w:rPr>
        <w:t>Adv. Electron. Mater.</w:t>
      </w:r>
      <w:r w:rsidRPr="00C71604">
        <w:rPr>
          <w:noProof/>
          <w:lang w:val="en-US"/>
        </w:rPr>
        <w:t> 2019, 5, 1800852</w:t>
      </w:r>
    </w:p>
    <w:p w14:paraId="3B3FC8F6" w14:textId="36AD3220" w:rsidR="003B0515" w:rsidRDefault="00B63360" w:rsidP="00C51D29">
      <w:pPr>
        <w:numPr>
          <w:ilvl w:val="0"/>
          <w:numId w:val="5"/>
        </w:numPr>
        <w:ind w:left="357" w:hanging="357"/>
        <w:jc w:val="both"/>
        <w:rPr>
          <w:noProof/>
        </w:rPr>
      </w:pPr>
      <w:r w:rsidRPr="00C71604">
        <w:rPr>
          <w:noProof/>
        </w:rPr>
        <w:t xml:space="preserve">Б.С. Швецов и др., Физика и техника полупроводников, 2020, том 54, вып. </w:t>
      </w:r>
      <w:bookmarkEnd w:id="0"/>
      <w:r w:rsidR="008C583E">
        <w:rPr>
          <w:noProof/>
        </w:rPr>
        <w:t>9</w:t>
      </w:r>
    </w:p>
    <w:p w14:paraId="41C0CFC5" w14:textId="0AE8C209" w:rsidR="008C583E" w:rsidRPr="004C2424" w:rsidRDefault="004C2424" w:rsidP="00C51D29">
      <w:pPr>
        <w:numPr>
          <w:ilvl w:val="0"/>
          <w:numId w:val="5"/>
        </w:numPr>
        <w:ind w:left="357" w:hanging="357"/>
        <w:jc w:val="both"/>
        <w:rPr>
          <w:noProof/>
          <w:lang w:val="en-US"/>
        </w:rPr>
      </w:pPr>
      <w:r w:rsidRPr="003C5B6E">
        <w:rPr>
          <w:noProof/>
          <w:lang w:val="en-US"/>
        </w:rPr>
        <w:t>O. G. Kharlanov</w:t>
      </w:r>
      <w:r>
        <w:rPr>
          <w:noProof/>
          <w:lang w:val="en-US"/>
        </w:rPr>
        <w:t xml:space="preserve"> et al.,</w:t>
      </w:r>
      <w:r w:rsidRPr="003C5B6E">
        <w:rPr>
          <w:noProof/>
          <w:lang w:val="en-US"/>
        </w:rPr>
        <w:t xml:space="preserve"> </w:t>
      </w:r>
      <w:r w:rsidRPr="003C5B6E">
        <w:rPr>
          <w:i/>
          <w:iCs/>
          <w:noProof/>
          <w:lang w:val="en-US"/>
        </w:rPr>
        <w:t>Phys. Rev. Appl.</w:t>
      </w:r>
      <w:r w:rsidRPr="003C5B6E">
        <w:rPr>
          <w:noProof/>
          <w:lang w:val="en-US"/>
        </w:rPr>
        <w:t>, vol. 17, no. 5, p. 054035, May 2022</w:t>
      </w:r>
    </w:p>
    <w:sectPr w:rsidR="008C583E" w:rsidRPr="004C2424" w:rsidSect="00B63360">
      <w:pgSz w:w="11906" w:h="16838"/>
      <w:pgMar w:top="1134" w:right="1361" w:bottom="1259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F5D75"/>
    <w:multiLevelType w:val="hybridMultilevel"/>
    <w:tmpl w:val="22EAE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16147"/>
    <w:multiLevelType w:val="hybridMultilevel"/>
    <w:tmpl w:val="F2424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47DB8"/>
    <w:multiLevelType w:val="hybridMultilevel"/>
    <w:tmpl w:val="3ED00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427645">
    <w:abstractNumId w:val="2"/>
  </w:num>
  <w:num w:numId="2" w16cid:durableId="1361122872">
    <w:abstractNumId w:val="3"/>
  </w:num>
  <w:num w:numId="3" w16cid:durableId="1162626009">
    <w:abstractNumId w:val="0"/>
  </w:num>
  <w:num w:numId="4" w16cid:durableId="290139231">
    <w:abstractNumId w:val="4"/>
  </w:num>
  <w:num w:numId="5" w16cid:durableId="210136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52327"/>
    <w:rsid w:val="00063966"/>
    <w:rsid w:val="00086081"/>
    <w:rsid w:val="000D1F55"/>
    <w:rsid w:val="000D49AF"/>
    <w:rsid w:val="00101A1C"/>
    <w:rsid w:val="00106375"/>
    <w:rsid w:val="00116478"/>
    <w:rsid w:val="00130241"/>
    <w:rsid w:val="0013035B"/>
    <w:rsid w:val="00160A3B"/>
    <w:rsid w:val="00171F6D"/>
    <w:rsid w:val="001A7786"/>
    <w:rsid w:val="001E61C2"/>
    <w:rsid w:val="001F0493"/>
    <w:rsid w:val="001F574C"/>
    <w:rsid w:val="002264EE"/>
    <w:rsid w:val="0023307C"/>
    <w:rsid w:val="002560FB"/>
    <w:rsid w:val="00257B7F"/>
    <w:rsid w:val="00285BE0"/>
    <w:rsid w:val="002B14EC"/>
    <w:rsid w:val="002E55B9"/>
    <w:rsid w:val="00300534"/>
    <w:rsid w:val="00333C48"/>
    <w:rsid w:val="00352E1F"/>
    <w:rsid w:val="00364066"/>
    <w:rsid w:val="00391C38"/>
    <w:rsid w:val="003B0515"/>
    <w:rsid w:val="003B76D6"/>
    <w:rsid w:val="003C1DBC"/>
    <w:rsid w:val="00421EAA"/>
    <w:rsid w:val="00461A56"/>
    <w:rsid w:val="004A26A3"/>
    <w:rsid w:val="004A53B9"/>
    <w:rsid w:val="004C2424"/>
    <w:rsid w:val="004F0EDF"/>
    <w:rsid w:val="004F3C13"/>
    <w:rsid w:val="005017C5"/>
    <w:rsid w:val="00510F41"/>
    <w:rsid w:val="00522BF1"/>
    <w:rsid w:val="005531CD"/>
    <w:rsid w:val="00554415"/>
    <w:rsid w:val="00554FC7"/>
    <w:rsid w:val="00590166"/>
    <w:rsid w:val="005971A1"/>
    <w:rsid w:val="0062422B"/>
    <w:rsid w:val="00663783"/>
    <w:rsid w:val="006F7A19"/>
    <w:rsid w:val="007058CF"/>
    <w:rsid w:val="007513BD"/>
    <w:rsid w:val="00775389"/>
    <w:rsid w:val="00797838"/>
    <w:rsid w:val="007B2A2D"/>
    <w:rsid w:val="007C36D8"/>
    <w:rsid w:val="007F2744"/>
    <w:rsid w:val="00847AC2"/>
    <w:rsid w:val="00847D72"/>
    <w:rsid w:val="0085148C"/>
    <w:rsid w:val="008931BE"/>
    <w:rsid w:val="008C583E"/>
    <w:rsid w:val="008E740C"/>
    <w:rsid w:val="00921D45"/>
    <w:rsid w:val="009A66DB"/>
    <w:rsid w:val="009B2F80"/>
    <w:rsid w:val="009C5C7D"/>
    <w:rsid w:val="009E44E7"/>
    <w:rsid w:val="009F2353"/>
    <w:rsid w:val="009F3380"/>
    <w:rsid w:val="00A02163"/>
    <w:rsid w:val="00A07F89"/>
    <w:rsid w:val="00A14918"/>
    <w:rsid w:val="00A314FE"/>
    <w:rsid w:val="00A81BFA"/>
    <w:rsid w:val="00B63360"/>
    <w:rsid w:val="00B81226"/>
    <w:rsid w:val="00BF36F8"/>
    <w:rsid w:val="00BF4622"/>
    <w:rsid w:val="00C47B38"/>
    <w:rsid w:val="00C51D29"/>
    <w:rsid w:val="00C66B2F"/>
    <w:rsid w:val="00C75BDF"/>
    <w:rsid w:val="00C76CE4"/>
    <w:rsid w:val="00C81E5A"/>
    <w:rsid w:val="00D42542"/>
    <w:rsid w:val="00D8121C"/>
    <w:rsid w:val="00E22012"/>
    <w:rsid w:val="00E22189"/>
    <w:rsid w:val="00E22AFC"/>
    <w:rsid w:val="00EB1F49"/>
    <w:rsid w:val="00ED5804"/>
    <w:rsid w:val="00F47258"/>
    <w:rsid w:val="00F51515"/>
    <w:rsid w:val="00F865B3"/>
    <w:rsid w:val="00F866FD"/>
    <w:rsid w:val="00F877BD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2DD40058-C78A-481C-A191-D7B6CF61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66B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6B2F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a0"/>
    <w:rsid w:val="00B63360"/>
  </w:style>
  <w:style w:type="paragraph" w:styleId="20">
    <w:name w:val="Body Text 2"/>
    <w:basedOn w:val="a"/>
    <w:link w:val="21"/>
    <w:rsid w:val="00B63360"/>
    <w:pPr>
      <w:spacing w:after="120" w:line="480" w:lineRule="auto"/>
    </w:pPr>
    <w:rPr>
      <w:kern w:val="2"/>
      <w:sz w:val="20"/>
      <w:szCs w:val="20"/>
    </w:rPr>
  </w:style>
  <w:style w:type="character" w:customStyle="1" w:styleId="21">
    <w:name w:val="Основной текст 2 Знак"/>
    <w:basedOn w:val="a0"/>
    <w:link w:val="20"/>
    <w:rsid w:val="00B63360"/>
    <w:rPr>
      <w:rFonts w:ascii="Times New Roman" w:eastAsia="Times New Roman" w:hAnsi="Times New Roman" w:cs="Times New Roman"/>
      <w:kern w:val="2"/>
    </w:rPr>
  </w:style>
  <w:style w:type="paragraph" w:customStyle="1" w:styleId="Papertext">
    <w:name w:val="Paper text"/>
    <w:basedOn w:val="a"/>
    <w:rsid w:val="00B63360"/>
    <w:pPr>
      <w:jc w:val="both"/>
    </w:pPr>
    <w:rPr>
      <w:rFonts w:eastAsia="SimSun"/>
      <w:lang w:val="en-US" w:eastAsia="en-US"/>
      <w14:ligatures w14:val="standardContextual"/>
    </w:rPr>
  </w:style>
  <w:style w:type="character" w:styleId="ac">
    <w:name w:val="annotation reference"/>
    <w:basedOn w:val="a0"/>
    <w:uiPriority w:val="99"/>
    <w:semiHidden/>
    <w:unhideWhenUsed/>
    <w:rsid w:val="004F3C1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3C1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F3C13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3C1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F3C13"/>
    <w:rPr>
      <w:rFonts w:ascii="Times New Roman" w:eastAsia="Times New Roman" w:hAnsi="Times New Roman" w:cs="Times New Roman"/>
      <w:b/>
      <w:bCs/>
    </w:rPr>
  </w:style>
  <w:style w:type="paragraph" w:styleId="af1">
    <w:name w:val="Revision"/>
    <w:hidden/>
    <w:uiPriority w:val="99"/>
    <w:semiHidden/>
    <w:rsid w:val="008C58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1A1FA7-7831-4CD1-952D-B1CA3B5C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Швецов Борис Сергеевич</dc:creator>
  <cp:lastModifiedBy>Глеб Шедей</cp:lastModifiedBy>
  <cp:revision>8</cp:revision>
  <dcterms:created xsi:type="dcterms:W3CDTF">2026-03-02T07:48:00Z</dcterms:created>
  <dcterms:modified xsi:type="dcterms:W3CDTF">2026-03-02T15:51:00Z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