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Разработка сверхпроводящих RFTES детекторов для радиоастрономических исследований в окне прозрачности атмосферы 200 – 270 ГГц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240" w:lineRule="auto"/>
        <w:ind w:firstLine="0"/>
        <w:jc w:val="center"/>
        <w:rPr>
          <w:b w:val="1"/>
          <w:bCs w:val="1"/>
          <w:color w:val="000000"/>
          <w:sz w:val="24"/>
          <w:szCs w:val="24"/>
          <w:vertAlign w:val="superscript"/>
        </w:rPr>
      </w:pPr>
      <w:r w:rsidDel="00000000" w:rsidR="00000000" w:rsidRPr="00000000">
        <w:rPr>
          <w:b w:val="1"/>
          <w:bCs w:val="1"/>
          <w:i w:val="1"/>
          <w:iCs w:val="1"/>
          <w:color w:val="000000"/>
          <w:sz w:val="24"/>
          <w:szCs w:val="24"/>
          <w:rtl w:val="0"/>
        </w:rPr>
        <w:t xml:space="preserve">Соловьев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П.С.</w:t>
      </w:r>
      <w:r w:rsidDel="00000000" w:rsidR="00000000" w:rsidRPr="00000000">
        <w:rPr>
          <w:b w:val="1"/>
          <w:bCs w:val="1"/>
          <w:color w:val="000000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b w:val="1"/>
          <w:bCs w:val="1"/>
          <w:i w:val="1"/>
          <w:iCs w:val="1"/>
          <w:color w:val="000000"/>
          <w:sz w:val="24"/>
          <w:szCs w:val="24"/>
          <w:rtl w:val="0"/>
        </w:rPr>
        <w:t xml:space="preserve">, Руденко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Н.Ю.</w:t>
      </w:r>
      <w:r w:rsidDel="00000000" w:rsidR="00000000" w:rsidRPr="00000000">
        <w:rPr>
          <w:b w:val="1"/>
          <w:bCs w:val="1"/>
          <w:color w:val="000000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b w:val="1"/>
          <w:bCs w:val="1"/>
          <w:i w:val="1"/>
          <w:iCs w:val="1"/>
          <w:color w:val="000000"/>
          <w:sz w:val="24"/>
          <w:szCs w:val="24"/>
          <w:rtl w:val="0"/>
        </w:rPr>
        <w:t xml:space="preserve">, Чичков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В.И.</w:t>
      </w:r>
      <w:r w:rsidDel="00000000" w:rsidR="00000000" w:rsidRPr="00000000">
        <w:rPr>
          <w:b w:val="1"/>
          <w:bCs w:val="1"/>
          <w:color w:val="000000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b w:val="1"/>
          <w:bCs w:val="1"/>
          <w:i w:val="1"/>
          <w:iCs w:val="1"/>
          <w:color w:val="000000"/>
          <w:sz w:val="24"/>
          <w:szCs w:val="24"/>
          <w:rtl w:val="0"/>
        </w:rPr>
        <w:t xml:space="preserve">, Шитов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С.В.</w:t>
      </w:r>
      <w:r w:rsidDel="00000000" w:rsidR="00000000" w:rsidRPr="00000000">
        <w:rPr>
          <w:b w:val="1"/>
          <w:bCs w:val="1"/>
          <w:color w:val="000000"/>
          <w:sz w:val="24"/>
          <w:szCs w:val="24"/>
          <w:vertAlign w:val="superscript"/>
          <w:rtl w:val="0"/>
        </w:rPr>
        <w:t xml:space="preserve">1,2,3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240" w:lineRule="auto"/>
        <w:ind w:firstLine="0"/>
        <w:jc w:val="center"/>
        <w:rPr>
          <w:i w:val="1"/>
          <w:iCs w:val="1"/>
          <w:color w:val="000000"/>
          <w:sz w:val="24"/>
          <w:szCs w:val="24"/>
        </w:rPr>
      </w:pP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Студент, Аспирант, к.ф-м.н Ведущий научный сотрудник, д.ф-м.н. Профессор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firstLine="0"/>
        <w:jc w:val="center"/>
        <w:rPr>
          <w:i w:val="1"/>
          <w:iCs w:val="1"/>
          <w:color w:val="000000"/>
          <w:sz w:val="24"/>
          <w:szCs w:val="24"/>
        </w:rPr>
      </w:pPr>
      <w:bookmarkStart w:colFirst="0" w:colLast="0" w:name="_heading=h.6qfvr8ckgq9k" w:id="0"/>
      <w:bookmarkEnd w:id="0"/>
      <w:r w:rsidDel="00000000" w:rsidR="00000000" w:rsidRPr="00000000">
        <w:rPr>
          <w:i w:val="1"/>
          <w:iCs w:val="1"/>
          <w:color w:val="000000"/>
          <w:sz w:val="24"/>
          <w:szCs w:val="24"/>
          <w:vertAlign w:val="superscript"/>
          <w:rtl w:val="0"/>
        </w:rPr>
        <w:t xml:space="preserve">1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Национальный исследовательский технологический университет «МИСИС», г. Москва, Ленинский проспект, д. 4, стр. 1, 119049</w:t>
        <w:br w:type="textWrapping"/>
      </w:r>
      <w:r w:rsidDel="00000000" w:rsidR="00000000" w:rsidRPr="00000000">
        <w:rPr>
          <w:i w:val="1"/>
          <w:iCs w:val="1"/>
          <w:color w:val="000000"/>
          <w:sz w:val="24"/>
          <w:szCs w:val="24"/>
          <w:vertAlign w:val="superscript"/>
          <w:rtl w:val="0"/>
        </w:rPr>
        <w:t xml:space="preserve">2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Институт радиотехники и электроники им. В. А. Котельникова РАН, Москва, ул. Моховая, 11, корп. 7, 125009</w:t>
        <w:br w:type="textWrapping"/>
      </w:r>
      <w:r w:rsidDel="00000000" w:rsidR="00000000" w:rsidRPr="00000000">
        <w:rPr>
          <w:i w:val="1"/>
          <w:iCs w:val="1"/>
          <w:color w:val="000000"/>
          <w:sz w:val="24"/>
          <w:szCs w:val="24"/>
          <w:vertAlign w:val="superscript"/>
          <w:rtl w:val="0"/>
        </w:rPr>
        <w:t xml:space="preserve">3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Российский квантовый центр (РКЦ), Москва, Инновационный центр «Сколково», Большой бульвар, д. 30, стр. 1, 121205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firstLine="0"/>
        <w:jc w:val="center"/>
        <w:rPr>
          <w:i w:val="1"/>
          <w:iCs w:val="1"/>
          <w:color w:val="000000"/>
          <w:sz w:val="24"/>
          <w:szCs w:val="24"/>
        </w:rPr>
        <w:sectPr>
          <w:headerReference r:id="rId7" w:type="default"/>
          <w:footerReference r:id="rId8" w:type="default"/>
          <w:footerReference r:id="rId9" w:type="even"/>
          <w:pgSz w:h="16838" w:w="11906" w:orient="portrait"/>
          <w:pgMar w:bottom="1259" w:top="1134" w:left="1361" w:right="1361" w:header="709" w:footer="851"/>
          <w:pgNumType w:start="1"/>
        </w:sectPr>
      </w:pP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E-mail: </w:t>
      </w:r>
      <w:hyperlink r:id="rId10">
        <w:r w:rsidDel="00000000" w:rsidR="00000000" w:rsidRPr="00000000">
          <w:rPr>
            <w:i w:val="1"/>
            <w:iCs w:val="1"/>
            <w:color w:val="1155cc"/>
            <w:sz w:val="24"/>
            <w:szCs w:val="24"/>
            <w:u w:val="single"/>
            <w:rtl w:val="0"/>
          </w:rPr>
          <w:t xml:space="preserve">psolovyv2004@mail.ru</w:t>
        </w:r>
      </w:hyperlink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, </w:t>
      </w:r>
      <w:hyperlink r:id="rId11">
        <w:r w:rsidDel="00000000" w:rsidR="00000000" w:rsidRPr="00000000">
          <w:rPr>
            <w:i w:val="1"/>
            <w:iCs w:val="1"/>
            <w:color w:val="1155cc"/>
            <w:sz w:val="24"/>
            <w:szCs w:val="24"/>
            <w:u w:val="single"/>
            <w:rtl w:val="0"/>
          </w:rPr>
          <w:t xml:space="preserve">m1701008@edu.misis.ru</w:t>
        </w:r>
      </w:hyperlink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, </w:t>
      </w:r>
      <w:hyperlink r:id="rId12">
        <w:r w:rsidDel="00000000" w:rsidR="00000000" w:rsidRPr="00000000">
          <w:rPr>
            <w:i w:val="1"/>
            <w:iCs w:val="1"/>
            <w:color w:val="1155cc"/>
            <w:sz w:val="24"/>
            <w:szCs w:val="24"/>
            <w:u w:val="single"/>
            <w:rtl w:val="0"/>
          </w:rPr>
          <w:t xml:space="preserve">vi.chichkov@misis.ru</w:t>
        </w:r>
      </w:hyperlink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, </w:t>
      </w:r>
      <w:hyperlink r:id="rId13">
        <w:r w:rsidDel="00000000" w:rsidR="00000000" w:rsidRPr="00000000">
          <w:rPr>
            <w:i w:val="1"/>
            <w:iCs w:val="1"/>
            <w:color w:val="1155cc"/>
            <w:sz w:val="24"/>
            <w:szCs w:val="24"/>
            <w:u w:val="single"/>
            <w:rtl w:val="0"/>
          </w:rPr>
          <w:t xml:space="preserve">sergey3e@gmail.com</w:t>
        </w:r>
      </w:hyperlink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397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Исследование посвящено развитию новой отечественной технологии суб-ТГц детектирования, RFTES (Radio Frequency Transition Edge Sensor). В основе работы сенсора лежит изменение электронной температуры микромостика внутри диапазона температур его сверхпроводящего перехода при совместном воздействии сигнальных фотонов и тока СВЧ резонатора. Показано, что данный тип сенсора имеет большой потенциал благодаря уникальному сочетанию высокой чувствительности (атто-Вт) в широком диапазоне частот, примерно 1-1000 ГГц, малого времени отклика (~1 мкс) и простоте конструкции [1]. При создании таких сенсоров использованы подходы, сочетающие в себе черты классической технологии TES (датчик на краю перехода), а также системы считывания, применяемой в технологии MKID (детектор на микроволновой кинетической индуктивности). Было показано, что RFTES технология может быть использована как при сверхнизких температурах (100-400 мК) [2], так и при температурах жидкого гелия (1,4 – 5 К) с суб-пВт чувствительностью на частотах ~650 ГГц и быстродействием ~1 </w:t>
      </w:r>
      <w:r w:rsidDel="00000000" w:rsidR="00000000" w:rsidRPr="00000000">
        <w:rPr>
          <w:sz w:val="24"/>
          <w:szCs w:val="24"/>
          <w:rtl w:val="0"/>
        </w:rPr>
        <w:t xml:space="preserve">мкс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что делает такие датчики привлекательными для широкого круга применений, включая изображающие матрицы.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3088640</wp:posOffset>
                </wp:positionH>
                <wp:positionV relativeFrom="paragraph">
                  <wp:posOffset>1148715</wp:posOffset>
                </wp:positionV>
                <wp:extent cx="2857500" cy="4305300"/>
                <wp:effectExtent b="0" l="0" r="0" t="0"/>
                <wp:wrapSquare wrapText="bothSides" distB="0" distT="0" distL="114300" distR="11430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17250" y="1627350"/>
                          <a:ext cx="2857500" cy="4305300"/>
                          <a:chOff x="3917250" y="1627350"/>
                          <a:chExt cx="2857500" cy="4305300"/>
                        </a:xfrm>
                      </wpg:grpSpPr>
                      <wpg:grpSp>
                        <wpg:cNvGrpSpPr/>
                        <wpg:grpSpPr>
                          <a:xfrm>
                            <a:off x="3917250" y="1627350"/>
                            <a:ext cx="2857500" cy="4305300"/>
                            <a:chOff x="4175675" y="1655925"/>
                            <a:chExt cx="2340650" cy="42481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175675" y="1655925"/>
                              <a:ext cx="2340650" cy="424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175695" y="1655925"/>
                              <a:ext cx="2340610" cy="4248150"/>
                              <a:chOff x="4175695" y="2463407"/>
                              <a:chExt cx="2340610" cy="2633186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4175695" y="2463407"/>
                                <a:ext cx="2340600" cy="2633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175695" y="2463407"/>
                                <a:ext cx="2340610" cy="2633186"/>
                                <a:chOff x="4175675" y="2502675"/>
                                <a:chExt cx="2340650" cy="261280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4175675" y="2502675"/>
                                  <a:ext cx="2340650" cy="26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175695" y="2502698"/>
                                  <a:ext cx="2340610" cy="2554605"/>
                                  <a:chOff x="4175675" y="2502675"/>
                                  <a:chExt cx="2340650" cy="2592275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4175675" y="2502675"/>
                                    <a:ext cx="2340650" cy="2592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175695" y="2502698"/>
                                    <a:ext cx="2340610" cy="2592252"/>
                                    <a:chOff x="-75376" y="-62821"/>
                                    <a:chExt cx="1953500" cy="2202502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-75376" y="-62821"/>
                                      <a:ext cx="1953500" cy="217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id="12" name="Shape 12"/>
                                    <pic:cNvPicPr preferRelativeResize="0"/>
                                  </pic:nvPicPr>
                                  <pic:blipFill rotWithShape="1">
                                    <a:blip r:embed="rId14">
                                      <a:alphaModFix/>
                                    </a:blip>
                                    <a:srcRect b="0" l="-4229" r="-5404" t="-3531"/>
                                    <a:stretch/>
                                  </pic:blipFill>
                                  <pic:spPr>
                                    <a:xfrm>
                                      <a:off x="-75376" y="-62821"/>
                                      <a:ext cx="1953500" cy="1841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SpPr/>
                                  <wps:cNvPr id="13" name="Shape 13"/>
                                  <wps:spPr>
                                    <a:xfrm>
                                      <a:off x="-75376" y="1807448"/>
                                      <a:ext cx="1859971" cy="33223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both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Times New Roman" w:cs="Times New Roman" w:eastAsia="Times New Roman" w:hAnsi="Times New Roman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4"/>
                                            <w:vertAlign w:val="baseline"/>
                                          </w:rPr>
                                          <w:t xml:space="preserve">Рис.1 Общий вид ЭМ-модели RFTES детектора на центральную частоту 230 ГГц.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3088640</wp:posOffset>
                </wp:positionH>
                <wp:positionV relativeFrom="paragraph">
                  <wp:posOffset>1148715</wp:posOffset>
                </wp:positionV>
                <wp:extent cx="2857500" cy="4305300"/>
                <wp:effectExtent b="0" l="0" r="0" t="0"/>
                <wp:wrapSquare wrapText="bothSides" distB="0" distT="0" distL="114300" distR="114300"/>
                <wp:docPr id="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430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397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В данной работе представлены </w:t>
      </w:r>
      <w:r w:rsidDel="00000000" w:rsidR="00000000" w:rsidRPr="00000000">
        <w:rPr>
          <w:sz w:val="24"/>
          <w:szCs w:val="24"/>
          <w:rtl w:val="0"/>
        </w:rPr>
        <w:t xml:space="preserve">результаты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разработки и экспериментального исследования </w:t>
      </w:r>
      <w:r w:rsidDel="00000000" w:rsidR="00000000" w:rsidRPr="00000000">
        <w:rPr>
          <w:sz w:val="24"/>
          <w:szCs w:val="24"/>
          <w:rtl w:val="0"/>
        </w:rPr>
        <w:t xml:space="preserve">прототипа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RFTES детектора, предназначенного для применения в радиоастрономических исследованиях с центральной частотой 230 ГГц (в диапазон 20%). </w:t>
      </w:r>
      <w:r w:rsidDel="00000000" w:rsidR="00000000" w:rsidRPr="00000000">
        <w:rPr>
          <w:sz w:val="24"/>
          <w:szCs w:val="24"/>
          <w:rtl w:val="0"/>
        </w:rPr>
        <w:t xml:space="preserve">На основании полученных данных подтверждено, что такие детекторы имеют хороший потенциал для создания матриц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Целью разработки является реализация пороговой чувствительности (NEP) порядка 10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-15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m:oMath>
        <m:f>
          <m:f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Вт</m:t>
            </m:r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Гц</m:t>
                </m:r>
              </m:e>
            </m:rad>
          </m:den>
        </m:f>
      </m:oMath>
      <w:r w:rsidDel="00000000" w:rsidR="00000000" w:rsidRPr="00000000">
        <w:rPr>
          <w:color w:val="000000"/>
          <w:sz w:val="24"/>
          <w:szCs w:val="24"/>
          <w:rtl w:val="0"/>
        </w:rPr>
        <w:t xml:space="preserve"> при температурах жидкого гелия, что оптимально для радиоастрономических наблюдений с поверхности Земли, учитывая шумы атмосферы с эффективной температурой 30–50 K. Разработка включала в себя этап детального электромагнитного моделирования с применением пакета AWRDE. В детекторе используются копланарные волноводы, являющиеся наиболее простым и надёжным конструкторским решением, в том числе, для реализации перспективных матриц. Разработанная геометрия включает планарную двухщелевую антенну, интегрированную в слабо связанный резонатор 5,5 ГГц и изолирована по сигналу с помощью новой конструкции высокоэффективных заграждающих фильтров суб-ТГц диапазона.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397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Прототип RFTES-детектора изготавливается по тонкопленочной технологии полностью из ниобия (Nb) с использованием мостика толщиной ~</w:t>
      </w:r>
      <w:r w:rsidDel="00000000" w:rsidR="00000000" w:rsidRPr="00000000">
        <w:rPr>
          <w:sz w:val="24"/>
          <w:szCs w:val="24"/>
          <w:rtl w:val="0"/>
        </w:rPr>
        <w:t xml:space="preserve">25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нм и Т</w:t>
      </w:r>
      <w:r w:rsidDel="00000000" w:rsidR="00000000" w:rsidRPr="00000000">
        <w:rPr>
          <w:color w:val="000000"/>
          <w:sz w:val="24"/>
          <w:szCs w:val="24"/>
          <w:vertAlign w:val="subscript"/>
          <w:rtl w:val="0"/>
        </w:rPr>
        <w:t xml:space="preserve">с</w:t>
      </w:r>
      <w:sdt>
        <w:sdtPr>
          <w:id w:val="-175634217"/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4"/>
              <w:szCs w:val="24"/>
              <w:rtl w:val="0"/>
            </w:rPr>
            <w:t xml:space="preserve"> ≈ 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 К на подложках из монокристаллического кремния в апробированном ранее стандарте 4х4х0,5 мм с применением оптической фотолитографии с раз</w:t>
      </w:r>
      <w:r w:rsidDel="00000000" w:rsidR="00000000" w:rsidRPr="00000000">
        <w:rPr>
          <w:sz w:val="24"/>
          <w:szCs w:val="24"/>
          <w:rtl w:val="0"/>
        </w:rPr>
        <w:t xml:space="preserve">решением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~0.5 мкм. В настоящее время проводятся испытания детекторов в криостате замкнутого цикла с оптическим окном по методу чернотельного излучателя 80/300 К. В докладе будут представлены результаты комплексного измерения основных параметров детектора, включая быстродействие, коэффициент преобразования и пороговую чувствительность (NEP).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39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Благодарности</w:t>
      </w:r>
    </w:p>
    <w:p w:rsidR="00000000" w:rsidDel="00000000" w:rsidP="00000000" w:rsidRDefault="00000000" w:rsidRPr="00000000" w14:paraId="0000000C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Исследование поддерживалось грантом К2-2022-029 в рамках Стратегического проекта «Квантовый интернет» Программы Стратегического академического лидерства «Приоритет-2030</w:t>
      </w:r>
    </w:p>
    <w:p w:rsidR="00000000" w:rsidDel="00000000" w:rsidP="00000000" w:rsidRDefault="00000000" w:rsidRPr="00000000" w14:paraId="0000000D">
      <w:pPr>
        <w:ind w:firstLine="39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Конфликт интересов</w:t>
      </w:r>
    </w:p>
    <w:p w:rsidR="00000000" w:rsidDel="00000000" w:rsidP="00000000" w:rsidRDefault="00000000" w:rsidRPr="00000000" w14:paraId="0000000F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Авторы заявляют, что у них нет конфликта интересов.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39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ind w:left="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Shitov, Sergey V., Kuzmin, Artem A., Merker, Michael, Chichkov, Vladimir I., Merenkov, Alexey V., Ermakov, Andrey B., Ustinov, Alexey V. and Siegel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Michael. Progress in development of the superconducting bolometer with microwave bias and readout. ASC2016-4EOr3C-06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0" w:lineRule="auto"/>
        <w:ind w:left="0" w:firstLine="0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Меренков А.В., Ким Т.М., Чичков В.И., Калинкин С.В., Шитов С.В..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Сверхпроводящий болометрический детектор с высокочастотным считыванием при температуре 400mK//Физика твердого тела. 2022, Том 64, Вып. 10</w:t>
      </w:r>
    </w:p>
    <w:sectPr>
      <w:headerReference r:id="rId16" w:type="even"/>
      <w:type w:val="continuous"/>
      <w:pgSz w:h="16838" w:w="11906" w:orient="portrait"/>
      <w:pgMar w:bottom="1259" w:top="1134" w:left="1361" w:right="1361" w:header="709" w:footer="85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Gungsuh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  <w:tab w:val="right" w:leader="none" w:pos="9639"/>
      </w:tabs>
      <w:ind w:firstLine="0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00000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ab/>
      <w:t xml:space="preserve">Секция 5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pBdr>
        <w:top w:color="000000" w:space="1" w:sz="4" w:val="single"/>
      </w:pBdr>
      <w:tabs>
        <w:tab w:val="right" w:leader="none" w:pos="9639"/>
      </w:tabs>
      <w:ind w:firstLine="0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tabs>
        <w:tab w:val="right" w:leader="none" w:pos="9659"/>
      </w:tabs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ru"/>
      </w:rPr>
    </w:rPrDefault>
    <w:pPrDefault>
      <w:pPr>
        <w:ind w:firstLine="34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ageBreakBefore w:val="1"/>
      <w:ind w:left="340" w:firstLine="0"/>
      <w:jc w:val="left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120" w:before="240" w:lineRule="auto"/>
      <w:ind w:left="340" w:firstLine="0"/>
      <w:jc w:val="left"/>
    </w:pPr>
    <w:rPr>
      <w:rFonts w:ascii="Arial" w:cs="Arial" w:eastAsia="Arial" w:hAnsi="Arial"/>
      <w:b w:val="1"/>
      <w:bCs w:val="1"/>
    </w:rPr>
  </w:style>
  <w:style w:type="paragraph" w:styleId="Heading3">
    <w:name w:val="heading 3"/>
    <w:basedOn w:val="Normal"/>
    <w:next w:val="Normal"/>
    <w:pPr>
      <w:keepNext w:val="1"/>
      <w:jc w:val="left"/>
    </w:pPr>
    <w:rPr>
      <w:rFonts w:ascii="Arial" w:cs="Arial" w:eastAsia="Arial" w:hAnsi="Arial"/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</w:rPr>
  </w:style>
  <w:style w:type="paragraph" w:styleId="Title">
    <w:name w:val="Title"/>
    <w:basedOn w:val="Normal"/>
    <w:next w:val="Normal"/>
    <w:pPr>
      <w:pBdr>
        <w:bottom w:color="5b9bd5" w:space="4" w:sz="8" w:val="single"/>
      </w:pBdr>
      <w:spacing w:after="300" w:lineRule="auto"/>
    </w:pPr>
    <w:rPr>
      <w:rFonts w:ascii="Calibri" w:cs="Calibri" w:eastAsia="Calibri" w:hAnsi="Calibri"/>
      <w:color w:val="323e4f"/>
      <w:sz w:val="52"/>
      <w:szCs w:val="52"/>
    </w:rPr>
  </w:style>
  <w:style w:type="character" w:styleId="a1" w:default="1">
    <w:name w:val="Default Paragraph Font"/>
    <w:uiPriority w:val="1"/>
    <w:semiHidden w:val="1"/>
    <w:unhideWhenUsed w:val="1"/>
  </w:style>
  <w:style w:type="table" w:styleId="a2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3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5">
    <w:name w:val="footnote text"/>
    <w:semiHidden w:val="1"/>
    <w:rsid w:val="004138E1"/>
  </w:style>
  <w:style w:type="character" w:styleId="a6">
    <w:name w:val="footnote reference"/>
    <w:semiHidden w:val="1"/>
    <w:rsid w:val="004A4995"/>
    <w:rPr>
      <w:vertAlign w:val="superscript"/>
    </w:rPr>
  </w:style>
  <w:style w:type="character" w:styleId="a7">
    <w:name w:val="Hyperlink"/>
    <w:uiPriority w:val="99"/>
    <w:rsid w:val="004A4995"/>
    <w:rPr>
      <w:color w:val="0000ff"/>
      <w:u w:val="single"/>
    </w:rPr>
  </w:style>
  <w:style w:type="paragraph" w:styleId="a8">
    <w:name w:val="Balloon Text"/>
    <w:semiHidden w:val="1"/>
    <w:rsid w:val="00B027F9"/>
    <w:rPr>
      <w:rFonts w:ascii="Tahoma" w:cs="Tahoma" w:hAnsi="Tahoma"/>
      <w:sz w:val="16"/>
      <w:szCs w:val="16"/>
    </w:rPr>
  </w:style>
  <w:style w:type="paragraph" w:styleId="a9" w:customStyle="1">
    <w:name w:val="Авторы"/>
    <w:link w:val="aa"/>
    <w:qFormat w:val="1"/>
    <w:rsid w:val="002547CB"/>
    <w:pPr>
      <w:autoSpaceDE w:val="0"/>
      <w:autoSpaceDN w:val="0"/>
      <w:adjustRightInd w:val="0"/>
      <w:spacing w:before="280"/>
      <w:jc w:val="left"/>
    </w:pPr>
    <w:rPr>
      <w:rFonts w:ascii="Arial" w:hAnsi="Arial"/>
      <w:b w:val="1"/>
      <w:sz w:val="22"/>
    </w:rPr>
  </w:style>
  <w:style w:type="paragraph" w:styleId="ab" w:customStyle="1">
    <w:name w:val="Аннотация"/>
    <w:rsid w:val="006D051C"/>
    <w:pPr>
      <w:spacing w:after="280" w:line="220" w:lineRule="exact"/>
      <w:ind w:left="567"/>
    </w:pPr>
    <w:rPr>
      <w:rFonts w:ascii="Arial" w:hAnsi="Arial"/>
      <w:sz w:val="16"/>
    </w:rPr>
  </w:style>
  <w:style w:type="paragraph" w:styleId="a">
    <w:name w:val="Bibliography"/>
    <w:rsid w:val="00404635"/>
    <w:pPr>
      <w:numPr>
        <w:numId w:val="2"/>
      </w:numPr>
    </w:pPr>
  </w:style>
  <w:style w:type="paragraph" w:styleId="ac" w:customStyle="1">
    <w:name w:val="Места работы"/>
    <w:link w:val="ad"/>
    <w:qFormat w:val="1"/>
    <w:rsid w:val="007368A7"/>
    <w:pPr>
      <w:jc w:val="left"/>
    </w:pPr>
    <w:rPr>
      <w:rFonts w:ascii="Arial Narrow" w:hAnsi="Arial Narrow"/>
      <w:sz w:val="16"/>
      <w:szCs w:val="16"/>
    </w:rPr>
  </w:style>
  <w:style w:type="paragraph" w:styleId="ae" w:customStyle="1">
    <w:name w:val="Таблица"/>
    <w:uiPriority w:val="99"/>
    <w:rsid w:val="00D941BA"/>
    <w:pPr>
      <w:keepNext w:val="1"/>
      <w:keepLines w:val="1"/>
    </w:pPr>
    <w:rPr>
      <w:rFonts w:ascii="Arial Narrow" w:hAnsi="Arial Narrow"/>
      <w:sz w:val="18"/>
    </w:rPr>
  </w:style>
  <w:style w:type="paragraph" w:styleId="af" w:customStyle="1">
    <w:name w:val="Заголовок таблицы"/>
    <w:rsid w:val="003E4105"/>
    <w:pPr>
      <w:keepNext w:val="1"/>
      <w:spacing w:before="280"/>
    </w:pPr>
    <w:rPr>
      <w:rFonts w:ascii="Arial" w:hAnsi="Arial"/>
      <w:color w:val="03193b"/>
      <w:sz w:val="16"/>
    </w:rPr>
  </w:style>
  <w:style w:type="paragraph" w:styleId="E-mail" w:customStyle="1">
    <w:name w:val="E-mail"/>
    <w:basedOn w:val="ac"/>
    <w:qFormat w:val="1"/>
    <w:rsid w:val="000E76B0"/>
    <w:rPr>
      <w:rFonts w:ascii="Arial" w:hAnsi="Arial"/>
    </w:rPr>
  </w:style>
  <w:style w:type="paragraph" w:styleId="af0" w:customStyle="1">
    <w:name w:val="Подпись к рисунку"/>
    <w:qFormat w:val="1"/>
    <w:rsid w:val="00607E63"/>
    <w:pPr>
      <w:spacing w:after="280"/>
    </w:pPr>
    <w:rPr>
      <w:rFonts w:ascii="Arial" w:hAnsi="Arial"/>
      <w:color w:val="000000" w:themeColor="text1"/>
      <w:sz w:val="16"/>
    </w:rPr>
  </w:style>
  <w:style w:type="character" w:styleId="af1">
    <w:name w:val="page number"/>
    <w:rsid w:val="00CB44C2"/>
    <w:rPr>
      <w:rFonts w:ascii="Arial" w:hAnsi="Arial"/>
      <w:b w:val="1"/>
      <w:color w:val="auto"/>
      <w:sz w:val="24"/>
    </w:rPr>
  </w:style>
  <w:style w:type="character" w:styleId="af2" w:customStyle="1">
    <w:name w:val="Курсив"/>
    <w:rsid w:val="00AA775A"/>
    <w:rPr>
      <w:i w:val="1"/>
    </w:rPr>
  </w:style>
  <w:style w:type="paragraph" w:styleId="af3" w:customStyle="1">
    <w:name w:val="Формула"/>
    <w:rsid w:val="0051677A"/>
    <w:pPr>
      <w:tabs>
        <w:tab w:val="left" w:pos="3960"/>
      </w:tabs>
      <w:suppressAutoHyphens w:val="1"/>
      <w:contextualSpacing w:val="1"/>
    </w:pPr>
    <w:rPr>
      <w:rFonts w:ascii="Cambria Math" w:hAnsi="Cambria Math"/>
    </w:rPr>
  </w:style>
  <w:style w:type="paragraph" w:styleId="20" w:customStyle="1">
    <w:name w:val="Формула 2"/>
    <w:basedOn w:val="af3"/>
    <w:rsid w:val="0014716C"/>
    <w:pPr>
      <w:spacing w:after="280" w:line="560" w:lineRule="exact"/>
    </w:pPr>
  </w:style>
  <w:style w:type="character" w:styleId="af4">
    <w:name w:val="Placeholder Text"/>
    <w:basedOn w:val="a1"/>
    <w:uiPriority w:val="99"/>
    <w:semiHidden w:val="1"/>
    <w:rsid w:val="00420171"/>
    <w:rPr>
      <w:color w:val="808080"/>
    </w:rPr>
  </w:style>
  <w:style w:type="paragraph" w:styleId="af5" w:customStyle="1">
    <w:name w:val="Рисунок"/>
    <w:rsid w:val="00D941BA"/>
    <w:pPr>
      <w:keepNext w:val="1"/>
      <w:jc w:val="center"/>
    </w:pPr>
  </w:style>
  <w:style w:type="paragraph" w:styleId="af6" w:customStyle="1">
    <w:name w:val="Финансирование"/>
    <w:uiPriority w:val="99"/>
    <w:qFormat w:val="1"/>
    <w:rsid w:val="00A04CCD"/>
    <w:rPr>
      <w:i w:val="1"/>
    </w:rPr>
  </w:style>
  <w:style w:type="character" w:styleId="10" w:customStyle="1">
    <w:name w:val="Неразрешенное упоминание1"/>
    <w:basedOn w:val="a1"/>
    <w:uiPriority w:val="99"/>
    <w:semiHidden w:val="1"/>
    <w:unhideWhenUsed w:val="1"/>
    <w:rsid w:val="003F13A6"/>
    <w:rPr>
      <w:color w:val="605e5c"/>
      <w:shd w:color="auto" w:fill="e1dfdd" w:val="clear"/>
    </w:rPr>
  </w:style>
  <w:style w:type="paragraph" w:styleId="af7">
    <w:name w:val="header"/>
    <w:link w:val="af8"/>
    <w:rsid w:val="0014047E"/>
    <w:pPr>
      <w:tabs>
        <w:tab w:val="center" w:pos="4677"/>
        <w:tab w:val="right" w:pos="9355"/>
      </w:tabs>
    </w:pPr>
  </w:style>
  <w:style w:type="character" w:styleId="af8" w:customStyle="1">
    <w:name w:val="Верхний колонтитул Знак"/>
    <w:basedOn w:val="a1"/>
    <w:link w:val="af7"/>
    <w:uiPriority w:val="99"/>
    <w:rsid w:val="0014047E"/>
    <w:rPr>
      <w:szCs w:val="24"/>
    </w:rPr>
  </w:style>
  <w:style w:type="paragraph" w:styleId="af9">
    <w:name w:val="footer"/>
    <w:link w:val="afa"/>
    <w:uiPriority w:val="99"/>
    <w:rsid w:val="0014047E"/>
    <w:pPr>
      <w:tabs>
        <w:tab w:val="center" w:pos="4677"/>
        <w:tab w:val="right" w:pos="9355"/>
      </w:tabs>
    </w:pPr>
  </w:style>
  <w:style w:type="character" w:styleId="afa" w:customStyle="1">
    <w:name w:val="Нижний колонтитул Знак"/>
    <w:basedOn w:val="a1"/>
    <w:link w:val="af9"/>
    <w:uiPriority w:val="99"/>
    <w:rsid w:val="0014047E"/>
    <w:rPr>
      <w:szCs w:val="24"/>
    </w:rPr>
  </w:style>
  <w:style w:type="paragraph" w:styleId="afb" w:customStyle="1">
    <w:name w:val="АВТОРЫ"/>
    <w:basedOn w:val="a9"/>
    <w:link w:val="afc"/>
    <w:qFormat w:val="1"/>
    <w:rsid w:val="00A04CCD"/>
    <w:pPr>
      <w:spacing w:after="120" w:before="240"/>
      <w:ind w:left="340" w:firstLine="0"/>
    </w:pPr>
  </w:style>
  <w:style w:type="paragraph" w:styleId="afd" w:customStyle="1">
    <w:name w:val="МЕСТО РАБОТЫ"/>
    <w:basedOn w:val="ac"/>
    <w:link w:val="afe"/>
    <w:qFormat w:val="1"/>
    <w:rsid w:val="00A04CCD"/>
    <w:pPr>
      <w:spacing w:after="120" w:before="120"/>
      <w:ind w:left="340" w:firstLine="0"/>
    </w:pPr>
    <w:rPr>
      <w:rFonts w:ascii="Arial" w:cs="Arial" w:hAnsi="Arial"/>
    </w:rPr>
  </w:style>
  <w:style w:type="character" w:styleId="aa" w:customStyle="1">
    <w:name w:val="Авторы Знак"/>
    <w:basedOn w:val="a1"/>
    <w:link w:val="a9"/>
    <w:rsid w:val="00D47ED3"/>
    <w:rPr>
      <w:rFonts w:ascii="Arial" w:hAnsi="Arial"/>
      <w:b w:val="1"/>
      <w:sz w:val="22"/>
      <w:szCs w:val="24"/>
    </w:rPr>
  </w:style>
  <w:style w:type="character" w:styleId="afc" w:customStyle="1">
    <w:name w:val="АВТОРЫ Знак"/>
    <w:basedOn w:val="aa"/>
    <w:link w:val="afb"/>
    <w:rsid w:val="00A04CCD"/>
    <w:rPr>
      <w:rFonts w:ascii="Arial" w:hAnsi="Arial"/>
      <w:b w:val="1"/>
      <w:sz w:val="22"/>
      <w:szCs w:val="24"/>
    </w:rPr>
  </w:style>
  <w:style w:type="paragraph" w:styleId="aff" w:customStyle="1">
    <w:name w:val="АННОТАЦИЯ"/>
    <w:link w:val="aff0"/>
    <w:qFormat w:val="1"/>
    <w:rsid w:val="00A04CCD"/>
    <w:pPr>
      <w:spacing w:after="240" w:before="120"/>
      <w:ind w:left="680"/>
    </w:pPr>
    <w:rPr>
      <w:rFonts w:ascii="Arial" w:hAnsi="Arial"/>
      <w:sz w:val="16"/>
      <w:szCs w:val="24"/>
    </w:rPr>
  </w:style>
  <w:style w:type="character" w:styleId="ad" w:customStyle="1">
    <w:name w:val="Места работы Знак"/>
    <w:basedOn w:val="a1"/>
    <w:link w:val="ac"/>
    <w:rsid w:val="00D47ED3"/>
    <w:rPr>
      <w:rFonts w:ascii="Arial Narrow" w:hAnsi="Arial Narrow"/>
      <w:sz w:val="16"/>
      <w:szCs w:val="16"/>
    </w:rPr>
  </w:style>
  <w:style w:type="character" w:styleId="afe" w:customStyle="1">
    <w:name w:val="МЕСТО РАБОТЫ Знак"/>
    <w:basedOn w:val="ad"/>
    <w:link w:val="afd"/>
    <w:rsid w:val="00D47ED3"/>
    <w:rPr>
      <w:rFonts w:ascii="Arial Narrow" w:hAnsi="Arial Narrow"/>
      <w:sz w:val="16"/>
      <w:szCs w:val="16"/>
    </w:rPr>
  </w:style>
  <w:style w:type="paragraph" w:styleId="aff1" w:customStyle="1">
    <w:name w:val="ПОДПИСЬ"/>
    <w:link w:val="aff2"/>
    <w:rsid w:val="00D47ED3"/>
    <w:pPr>
      <w:ind w:firstLine="0"/>
    </w:pPr>
    <w:rPr>
      <w:bCs w:val="1"/>
      <w:sz w:val="18"/>
      <w:szCs w:val="18"/>
    </w:rPr>
  </w:style>
  <w:style w:type="character" w:styleId="aff0" w:customStyle="1">
    <w:name w:val="АННОТАЦИЯ Знак"/>
    <w:basedOn w:val="a1"/>
    <w:link w:val="aff"/>
    <w:rsid w:val="00A04CCD"/>
    <w:rPr>
      <w:rFonts w:ascii="Arial" w:hAnsi="Arial"/>
      <w:sz w:val="16"/>
      <w:szCs w:val="24"/>
    </w:rPr>
  </w:style>
  <w:style w:type="character" w:styleId="aff2" w:customStyle="1">
    <w:name w:val="ПОДПИСЬ Знак"/>
    <w:basedOn w:val="a1"/>
    <w:link w:val="aff1"/>
    <w:rsid w:val="00D47ED3"/>
    <w:rPr>
      <w:bCs w:val="1"/>
      <w:sz w:val="18"/>
      <w:szCs w:val="18"/>
    </w:rPr>
  </w:style>
  <w:style w:type="paragraph" w:styleId="aff3">
    <w:name w:val="No Spacing"/>
    <w:uiPriority w:val="1"/>
    <w:qFormat w:val="1"/>
    <w:rsid w:val="005D4190"/>
    <w:rPr>
      <w:szCs w:val="24"/>
    </w:rPr>
  </w:style>
  <w:style w:type="table" w:styleId="aff4">
    <w:name w:val="Table Grid"/>
    <w:basedOn w:val="a2"/>
    <w:uiPriority w:val="39"/>
    <w:rsid w:val="0078666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5" w:customStyle="1">
    <w:name w:val="Заголовок Знак"/>
    <w:basedOn w:val="a1"/>
    <w:rsid w:val="001B7E8C"/>
    <w:rPr>
      <w:rFonts w:asciiTheme="majorHAnsi" w:cstheme="majorBidi" w:eastAsiaTheme="majorEastAsia" w:hAnsiTheme="majorHAnsi"/>
      <w:color w:val="323e4f" w:themeColor="text2" w:themeShade="0000BF"/>
      <w:spacing w:val="5"/>
      <w:kern w:val="28"/>
      <w:sz w:val="52"/>
      <w:szCs w:val="52"/>
    </w:rPr>
  </w:style>
  <w:style w:type="character" w:styleId="rynqvb" w:customStyle="1">
    <w:name w:val="rynqvb"/>
    <w:basedOn w:val="a1"/>
    <w:rsid w:val="00C16324"/>
  </w:style>
  <w:style w:type="character" w:styleId="SI2012" w:customStyle="1">
    <w:name w:val="SI2012_сноска_место_работы"/>
    <w:rsid w:val="00C16324"/>
    <w:rPr>
      <w:vertAlign w:val="superscript"/>
    </w:rPr>
  </w:style>
  <w:style w:type="paragraph" w:styleId="Si2012Affiliation" w:customStyle="1">
    <w:name w:val="Si2012_Affiliation"/>
    <w:rsid w:val="00C16324"/>
    <w:pPr>
      <w:suppressAutoHyphens w:val="1"/>
      <w:ind w:firstLine="0"/>
      <w:jc w:val="left"/>
    </w:pPr>
    <w:rPr>
      <w:sz w:val="24"/>
      <w:lang w:eastAsia="zh-CN"/>
    </w:rPr>
  </w:style>
  <w:style w:type="paragraph" w:styleId="Default" w:customStyle="1">
    <w:name w:val="Default"/>
    <w:rsid w:val="00C16324"/>
    <w:pPr>
      <w:autoSpaceDE w:val="0"/>
      <w:autoSpaceDN w:val="0"/>
      <w:adjustRightInd w:val="0"/>
    </w:pPr>
    <w:rPr>
      <w:rFonts w:ascii="Palatino Linotype" w:cs="Palatino Linotype" w:hAnsi="Palatino Linotype" w:eastAsiaTheme="minorHAnsi"/>
      <w:color w:val="000000"/>
      <w:sz w:val="24"/>
      <w:szCs w:val="24"/>
      <w:lang w:eastAsia="en-US"/>
    </w:rPr>
  </w:style>
  <w:style w:type="character" w:styleId="21" w:customStyle="1">
    <w:name w:val="Заголовок 2 Знак"/>
    <w:aliases w:val="Заголовок раздела Знак"/>
    <w:basedOn w:val="a1"/>
    <w:rsid w:val="003A18AE"/>
    <w:rPr>
      <w:rFonts w:ascii="Arial" w:cs="Arial" w:hAnsi="Arial"/>
      <w:b w:val="1"/>
      <w:bCs w:val="1"/>
      <w:iCs w:val="1"/>
      <w:szCs w:val="28"/>
    </w:rPr>
  </w:style>
  <w:style w:type="paragraph" w:styleId="210" w:customStyle="1">
    <w:name w:val="Заголовок 21"/>
    <w:rsid w:val="003D23C0"/>
    <w:pPr>
      <w:keepNext w:val="1"/>
      <w:suppressAutoHyphens w:val="1"/>
      <w:spacing w:after="140" w:before="280" w:line="288" w:lineRule="auto"/>
      <w:ind w:firstLine="0"/>
      <w:jc w:val="left"/>
      <w:outlineLvl w:val="1"/>
    </w:pPr>
    <w:rPr>
      <w:rFonts w:ascii="Arial" w:cs="Arial" w:hAnsi="Arial"/>
      <w:b w:val="1"/>
      <w:bCs w:val="1"/>
      <w:iCs w:val="1"/>
      <w:sz w:val="24"/>
      <w:szCs w:val="28"/>
    </w:rPr>
  </w:style>
  <w:style w:type="paragraph" w:styleId="11" w:customStyle="1">
    <w:name w:val="Перечень рисунков1"/>
    <w:rsid w:val="003D23C0"/>
    <w:pPr>
      <w:keepNext w:val="1"/>
      <w:spacing w:after="140" w:before="140" w:line="288" w:lineRule="auto"/>
      <w:ind w:firstLine="0"/>
      <w:jc w:val="center"/>
    </w:pPr>
  </w:style>
  <w:style w:type="paragraph" w:styleId="12" w:customStyle="1">
    <w:name w:val="Рисунок 12"/>
    <w:rsid w:val="009E675A"/>
    <w:pPr>
      <w:keepNext w:val="1"/>
      <w:spacing w:line="3360" w:lineRule="exact"/>
      <w:ind w:firstLine="0"/>
      <w:jc w:val="center"/>
    </w:pPr>
    <w:rPr>
      <w:rFonts w:ascii="Arial" w:hAnsi="Arial"/>
      <w:position w:val="-60"/>
    </w:rPr>
  </w:style>
  <w:style w:type="paragraph" w:styleId="aff6">
    <w:name w:val="Normal (Web)"/>
    <w:uiPriority w:val="99"/>
    <w:unhideWhenUsed w:val="1"/>
    <w:rsid w:val="009E675A"/>
    <w:pPr>
      <w:spacing w:after="100" w:afterAutospacing="1" w:before="100" w:beforeAutospacing="1"/>
      <w:ind w:firstLine="0"/>
      <w:jc w:val="left"/>
    </w:pPr>
    <w:rPr>
      <w:sz w:val="24"/>
    </w:rPr>
  </w:style>
  <w:style w:type="character" w:styleId="fontstyle01" w:customStyle="1">
    <w:name w:val="fontstyle01"/>
    <w:basedOn w:val="a1"/>
    <w:rsid w:val="00D91FAD"/>
    <w:rPr>
      <w:rFonts w:ascii="Times New Roman" w:cs="Times New Roman" w:hAnsi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msonormalmrcssattr" w:customStyle="1">
    <w:name w:val="msonormal_mr_css_attr"/>
    <w:rsid w:val="00D91FAD"/>
    <w:pPr>
      <w:spacing w:after="100" w:afterAutospacing="1" w:before="100" w:beforeAutospacing="1"/>
      <w:ind w:firstLine="0"/>
      <w:jc w:val="left"/>
    </w:pPr>
    <w:rPr>
      <w:sz w:val="24"/>
    </w:rPr>
  </w:style>
  <w:style w:type="paragraph" w:styleId="IOPText" w:customStyle="1">
    <w:name w:val="IOPText"/>
    <w:link w:val="IOPTextChar"/>
    <w:qFormat w:val="1"/>
    <w:rsid w:val="0052193B"/>
    <w:pPr>
      <w:spacing w:line="259" w:lineRule="auto"/>
      <w:ind w:firstLine="227"/>
    </w:pPr>
    <w:rPr>
      <w:rFonts w:eastAsia="Calibri"/>
      <w:szCs w:val="22"/>
      <w:lang w:eastAsia="en-US" w:val="en-GB"/>
    </w:rPr>
  </w:style>
  <w:style w:type="character" w:styleId="IOPTextChar" w:customStyle="1">
    <w:name w:val="IOPText Char"/>
    <w:link w:val="IOPText"/>
    <w:rsid w:val="0052193B"/>
    <w:rPr>
      <w:rFonts w:eastAsia="Calibri"/>
      <w:szCs w:val="22"/>
      <w:lang w:eastAsia="en-US" w:val="en-GB"/>
    </w:rPr>
  </w:style>
  <w:style w:type="character" w:styleId="header-title" w:customStyle="1">
    <w:name w:val="header-title"/>
    <w:basedOn w:val="a1"/>
    <w:rsid w:val="0052193B"/>
  </w:style>
  <w:style w:type="paragraph" w:styleId="aff7">
    <w:name w:val="List Paragraph"/>
    <w:uiPriority w:val="34"/>
    <w:qFormat w:val="1"/>
    <w:rsid w:val="0052193B"/>
    <w:pPr>
      <w:spacing w:after="140" w:before="140" w:line="288" w:lineRule="auto"/>
      <w:ind w:left="720" w:firstLine="0"/>
      <w:contextualSpacing w:val="1"/>
    </w:pPr>
  </w:style>
  <w:style w:type="character" w:styleId="tlid-translation" w:customStyle="1">
    <w:name w:val="tlid-translation"/>
    <w:basedOn w:val="a1"/>
    <w:rsid w:val="0052193B"/>
  </w:style>
  <w:style w:type="character" w:styleId="13" w:customStyle="1">
    <w:name w:val="Заголовок 1 Знак"/>
    <w:aliases w:val="Название тезисов Знак"/>
    <w:basedOn w:val="a1"/>
    <w:uiPriority w:val="99"/>
    <w:rsid w:val="003636DA"/>
    <w:rPr>
      <w:rFonts w:ascii="Arial" w:cs="Arial" w:hAnsi="Arial"/>
      <w:b w:val="1"/>
      <w:bCs w:val="1"/>
      <w:sz w:val="28"/>
      <w:szCs w:val="32"/>
    </w:rPr>
  </w:style>
  <w:style w:type="character" w:styleId="aff8">
    <w:name w:val="annotation reference"/>
    <w:basedOn w:val="a1"/>
    <w:semiHidden w:val="1"/>
    <w:unhideWhenUsed w:val="1"/>
    <w:rsid w:val="00276F28"/>
    <w:rPr>
      <w:sz w:val="16"/>
      <w:szCs w:val="16"/>
    </w:rPr>
  </w:style>
  <w:style w:type="paragraph" w:styleId="aff9">
    <w:name w:val="annotation text"/>
    <w:link w:val="affa"/>
    <w:semiHidden w:val="1"/>
    <w:unhideWhenUsed w:val="1"/>
    <w:rsid w:val="00276F28"/>
  </w:style>
  <w:style w:type="character" w:styleId="affa" w:customStyle="1">
    <w:name w:val="Текст примечания Знак"/>
    <w:basedOn w:val="a1"/>
    <w:link w:val="aff9"/>
    <w:semiHidden w:val="1"/>
    <w:rsid w:val="00276F28"/>
  </w:style>
  <w:style w:type="paragraph" w:styleId="affb">
    <w:name w:val="annotation subject"/>
    <w:basedOn w:val="aff9"/>
    <w:next w:val="aff9"/>
    <w:link w:val="affc"/>
    <w:semiHidden w:val="1"/>
    <w:unhideWhenUsed w:val="1"/>
    <w:rsid w:val="00276F28"/>
    <w:rPr>
      <w:b w:val="1"/>
      <w:bCs w:val="1"/>
    </w:rPr>
  </w:style>
  <w:style w:type="character" w:styleId="affc" w:customStyle="1">
    <w:name w:val="Тема примечания Знак"/>
    <w:basedOn w:val="affa"/>
    <w:link w:val="affb"/>
    <w:semiHidden w:val="1"/>
    <w:rsid w:val="00276F28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1701008@edu.misis.ru" TargetMode="External"/><Relationship Id="rId10" Type="http://schemas.openxmlformats.org/officeDocument/2006/relationships/hyperlink" Target="mailto:psolovyv2004@mail.ru" TargetMode="External"/><Relationship Id="rId13" Type="http://schemas.openxmlformats.org/officeDocument/2006/relationships/hyperlink" Target="mailto:sergey3e@gmail.com" TargetMode="External"/><Relationship Id="rId12" Type="http://schemas.openxmlformats.org/officeDocument/2006/relationships/hyperlink" Target="mailto:vi.chichkov@misis.r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1.png"/><Relationship Id="rId14" Type="http://schemas.openxmlformats.org/officeDocument/2006/relationships/image" Target="media/image2.png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SSuEXNk5t950mDTwPxGwVcR+Ug==">CgMxLjAaFAoBMBIPCg0IB0IJEgdHdW5nc3VoMg5oLjZxZnZyOGNrZ3E5azgAciExbmhDTWxZXzJMZExNYlVlWkQyelNhdEdGd2owOS1hODY=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2026-03-02T17:37:00Z</dcterms:created>
  <dc:creator>Tatarskiy Dmitry</dc:creator>
</cp:coreProperties>
</file>