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4EDC" w14:textId="77777777" w:rsidR="00057AEB" w:rsidRPr="00057AEB" w:rsidRDefault="00057AEB" w:rsidP="00D21C1D">
      <w:pPr>
        <w:jc w:val="center"/>
        <w:rPr>
          <w:b/>
          <w:lang w:val="ru-RU"/>
        </w:rPr>
      </w:pPr>
      <w:r w:rsidRPr="00057AEB">
        <w:rPr>
          <w:b/>
          <w:lang w:val="ru-RU"/>
        </w:rPr>
        <w:t xml:space="preserve">Многозонный андреевский транспорт в </w:t>
      </w:r>
      <w:proofErr w:type="spellStart"/>
      <w:r w:rsidRPr="00057AEB">
        <w:rPr>
          <w:b/>
        </w:rPr>
        <w:t>SnS</w:t>
      </w:r>
      <w:proofErr w:type="spellEnd"/>
      <w:r w:rsidRPr="00057AEB">
        <w:rPr>
          <w:b/>
          <w:lang w:val="ru-RU"/>
        </w:rPr>
        <w:t xml:space="preserve">-контактах на базе стехиометрического </w:t>
      </w:r>
      <w:proofErr w:type="spellStart"/>
      <w:r w:rsidRPr="00057AEB">
        <w:rPr>
          <w:b/>
          <w:lang w:val="ru-RU"/>
        </w:rPr>
        <w:t>пниктида</w:t>
      </w:r>
      <w:proofErr w:type="spellEnd"/>
      <w:r w:rsidRPr="00057AEB">
        <w:rPr>
          <w:b/>
          <w:lang w:val="ru-RU"/>
        </w:rPr>
        <w:t xml:space="preserve"> </w:t>
      </w:r>
      <w:proofErr w:type="spellStart"/>
      <w:r w:rsidRPr="00057AEB">
        <w:rPr>
          <w:b/>
        </w:rPr>
        <w:t>EuCsFe</w:t>
      </w:r>
      <w:proofErr w:type="spellEnd"/>
      <w:r w:rsidRPr="00057AEB">
        <w:rPr>
          <w:b/>
          <w:vertAlign w:val="subscript"/>
          <w:lang w:val="ru-RU"/>
        </w:rPr>
        <w:t>4</w:t>
      </w:r>
      <w:r w:rsidRPr="00057AEB">
        <w:rPr>
          <w:b/>
        </w:rPr>
        <w:t>As</w:t>
      </w:r>
      <w:r w:rsidRPr="00057AEB">
        <w:rPr>
          <w:b/>
          <w:vertAlign w:val="subscript"/>
          <w:lang w:val="ru-RU"/>
        </w:rPr>
        <w:t>4</w:t>
      </w:r>
    </w:p>
    <w:p w14:paraId="089078B6" w14:textId="77777777" w:rsidR="00215D4C" w:rsidRPr="002A07F2" w:rsidRDefault="00215D4C" w:rsidP="004F2D5C">
      <w:pPr>
        <w:jc w:val="center"/>
        <w:rPr>
          <w:b/>
          <w:sz w:val="22"/>
          <w:szCs w:val="22"/>
          <w:lang w:val="ru-RU"/>
        </w:rPr>
      </w:pPr>
    </w:p>
    <w:p w14:paraId="6E871246" w14:textId="4E7CBD0A" w:rsidR="009C1A8B" w:rsidRPr="00236F7B" w:rsidRDefault="00057AEB" w:rsidP="004F2D5C">
      <w:pPr>
        <w:jc w:val="center"/>
        <w:rPr>
          <w:b/>
          <w:bCs/>
          <w:i/>
          <w:iCs/>
          <w:lang w:val="ru-RU"/>
        </w:rPr>
      </w:pPr>
      <w:r w:rsidRPr="00236F7B">
        <w:rPr>
          <w:b/>
          <w:i/>
          <w:lang w:val="ru-RU"/>
        </w:rPr>
        <w:t>Ломоносов</w:t>
      </w:r>
      <w:r w:rsidR="009C1A8B" w:rsidRPr="00236F7B">
        <w:rPr>
          <w:b/>
          <w:i/>
          <w:lang w:val="ru-RU"/>
        </w:rPr>
        <w:t>а</w:t>
      </w:r>
      <w:r w:rsidR="00236F7B">
        <w:rPr>
          <w:b/>
          <w:i/>
          <w:lang w:val="ru-RU"/>
        </w:rPr>
        <w:t xml:space="preserve"> </w:t>
      </w:r>
      <w:proofErr w:type="gramStart"/>
      <w:r w:rsidR="00236F7B" w:rsidRPr="00236F7B">
        <w:rPr>
          <w:b/>
          <w:i/>
          <w:lang w:val="ru-RU"/>
        </w:rPr>
        <w:t>А.Д.</w:t>
      </w:r>
      <w:proofErr w:type="gramEnd"/>
      <w:r w:rsidR="009C1A8B" w:rsidRPr="00236F7B">
        <w:rPr>
          <w:b/>
          <w:i/>
          <w:vertAlign w:val="superscript"/>
          <w:lang w:val="ru-RU"/>
        </w:rPr>
        <w:t>1,2</w:t>
      </w:r>
      <w:r w:rsidR="009C1A8B" w:rsidRPr="00236F7B">
        <w:rPr>
          <w:b/>
          <w:i/>
          <w:lang w:val="ru-RU"/>
        </w:rPr>
        <w:t>,</w:t>
      </w:r>
      <w:r w:rsidRPr="00236F7B">
        <w:rPr>
          <w:b/>
          <w:i/>
          <w:lang w:val="ru-RU"/>
        </w:rPr>
        <w:t xml:space="preserve"> Никитченков</w:t>
      </w:r>
      <w:r w:rsidR="00236F7B">
        <w:rPr>
          <w:b/>
          <w:i/>
          <w:lang w:val="ru-RU"/>
        </w:rPr>
        <w:t xml:space="preserve"> </w:t>
      </w:r>
      <w:proofErr w:type="gramStart"/>
      <w:r w:rsidR="00236F7B" w:rsidRPr="00236F7B">
        <w:rPr>
          <w:b/>
          <w:i/>
          <w:lang w:val="ru-RU"/>
        </w:rPr>
        <w:t>И.А.</w:t>
      </w:r>
      <w:proofErr w:type="gramEnd"/>
      <w:r w:rsidRPr="00236F7B">
        <w:rPr>
          <w:b/>
          <w:i/>
          <w:vertAlign w:val="superscript"/>
          <w:lang w:val="ru-RU"/>
        </w:rPr>
        <w:t>3,1</w:t>
      </w:r>
      <w:r w:rsidRPr="00236F7B">
        <w:rPr>
          <w:b/>
          <w:i/>
          <w:lang w:val="ru-RU"/>
        </w:rPr>
        <w:t xml:space="preserve">, </w:t>
      </w:r>
      <w:r w:rsidR="009C1A8B" w:rsidRPr="00236F7B">
        <w:rPr>
          <w:b/>
          <w:i/>
          <w:lang w:val="ru-RU"/>
        </w:rPr>
        <w:t>Кузьмичев</w:t>
      </w:r>
      <w:r w:rsidR="00236F7B">
        <w:rPr>
          <w:b/>
          <w:i/>
          <w:lang w:val="ru-RU"/>
        </w:rPr>
        <w:t xml:space="preserve"> </w:t>
      </w:r>
      <w:proofErr w:type="gramStart"/>
      <w:r w:rsidR="00236F7B" w:rsidRPr="00236F7B">
        <w:rPr>
          <w:b/>
          <w:i/>
          <w:lang w:val="ru-RU"/>
        </w:rPr>
        <w:t>С.А.</w:t>
      </w:r>
      <w:proofErr w:type="gramEnd"/>
      <w:r w:rsidR="009C1A8B" w:rsidRPr="00236F7B">
        <w:rPr>
          <w:b/>
          <w:i/>
          <w:vertAlign w:val="superscript"/>
          <w:lang w:val="ru-RU"/>
        </w:rPr>
        <w:t>3,1</w:t>
      </w:r>
      <w:r w:rsidR="009C1A8B" w:rsidRPr="00236F7B">
        <w:rPr>
          <w:b/>
          <w:i/>
          <w:lang w:val="ru-RU"/>
        </w:rPr>
        <w:t>,</w:t>
      </w:r>
      <w:r w:rsidRPr="00236F7B">
        <w:rPr>
          <w:lang w:val="ru-RU"/>
        </w:rPr>
        <w:t xml:space="preserve"> </w:t>
      </w:r>
      <w:proofErr w:type="spellStart"/>
      <w:r w:rsidRPr="00236F7B">
        <w:rPr>
          <w:b/>
          <w:bCs/>
          <w:i/>
          <w:iCs/>
          <w:lang w:val="ru-RU"/>
        </w:rPr>
        <w:t>Понтис</w:t>
      </w:r>
      <w:proofErr w:type="spellEnd"/>
      <w:r w:rsidR="00236F7B">
        <w:rPr>
          <w:b/>
          <w:bCs/>
          <w:i/>
          <w:iCs/>
          <w:lang w:val="ru-RU"/>
        </w:rPr>
        <w:t xml:space="preserve"> </w:t>
      </w:r>
      <w:r w:rsidR="00236F7B" w:rsidRPr="00236F7B">
        <w:rPr>
          <w:b/>
          <w:bCs/>
          <w:i/>
          <w:iCs/>
          <w:lang w:val="ru-RU"/>
        </w:rPr>
        <w:t>С.Н.</w:t>
      </w:r>
      <w:r w:rsidRPr="00236F7B">
        <w:rPr>
          <w:b/>
          <w:bCs/>
          <w:i/>
          <w:iCs/>
          <w:vertAlign w:val="superscript"/>
          <w:lang w:val="ru-RU"/>
        </w:rPr>
        <w:t>1,2</w:t>
      </w:r>
      <w:r w:rsidR="009C1A8B" w:rsidRPr="00236F7B">
        <w:rPr>
          <w:b/>
          <w:bCs/>
          <w:i/>
          <w:iCs/>
          <w:lang w:val="ru-RU"/>
        </w:rPr>
        <w:t>,</w:t>
      </w:r>
    </w:p>
    <w:p w14:paraId="68C10BE4" w14:textId="68DAA329" w:rsidR="00045250" w:rsidRPr="00236F7B" w:rsidRDefault="00057AEB" w:rsidP="004F2D5C">
      <w:pPr>
        <w:jc w:val="center"/>
        <w:rPr>
          <w:b/>
          <w:i/>
          <w:lang w:val="ru-RU"/>
        </w:rPr>
      </w:pPr>
      <w:r w:rsidRPr="00236F7B">
        <w:rPr>
          <w:b/>
          <w:bCs/>
          <w:i/>
          <w:iCs/>
          <w:lang w:val="ru-RU"/>
        </w:rPr>
        <w:t>Перваков</w:t>
      </w:r>
      <w:r w:rsidR="00236F7B">
        <w:rPr>
          <w:b/>
          <w:bCs/>
          <w:i/>
          <w:iCs/>
          <w:lang w:val="ru-RU"/>
        </w:rPr>
        <w:t xml:space="preserve"> </w:t>
      </w:r>
      <w:r w:rsidR="00236F7B" w:rsidRPr="00236F7B">
        <w:rPr>
          <w:b/>
          <w:bCs/>
          <w:i/>
          <w:iCs/>
          <w:lang w:val="ru-RU"/>
        </w:rPr>
        <w:t>К.С.</w:t>
      </w:r>
      <w:r w:rsidRPr="00236F7B">
        <w:rPr>
          <w:b/>
          <w:bCs/>
          <w:i/>
          <w:iCs/>
          <w:vertAlign w:val="superscript"/>
          <w:lang w:val="ru-RU"/>
        </w:rPr>
        <w:t>1</w:t>
      </w:r>
      <w:r w:rsidRPr="00236F7B">
        <w:rPr>
          <w:b/>
          <w:bCs/>
          <w:i/>
          <w:iCs/>
          <w:lang w:val="ru-RU"/>
        </w:rPr>
        <w:t>, Власенко</w:t>
      </w:r>
      <w:r w:rsidR="00236F7B">
        <w:rPr>
          <w:b/>
          <w:bCs/>
          <w:i/>
          <w:iCs/>
          <w:lang w:val="ru-RU"/>
        </w:rPr>
        <w:t xml:space="preserve"> </w:t>
      </w:r>
      <w:proofErr w:type="gramStart"/>
      <w:r w:rsidR="00236F7B" w:rsidRPr="00236F7B">
        <w:rPr>
          <w:b/>
          <w:bCs/>
          <w:i/>
          <w:iCs/>
          <w:lang w:val="ru-RU"/>
        </w:rPr>
        <w:t>В.А.</w:t>
      </w:r>
      <w:proofErr w:type="gramEnd"/>
      <w:r w:rsidRPr="00236F7B">
        <w:rPr>
          <w:b/>
          <w:bCs/>
          <w:i/>
          <w:iCs/>
          <w:vertAlign w:val="superscript"/>
          <w:lang w:val="ru-RU"/>
        </w:rPr>
        <w:t>1</w:t>
      </w:r>
      <w:r w:rsidRPr="00236F7B">
        <w:rPr>
          <w:b/>
          <w:bCs/>
          <w:i/>
          <w:iCs/>
          <w:lang w:val="ru-RU"/>
        </w:rPr>
        <w:t xml:space="preserve">, </w:t>
      </w:r>
      <w:proofErr w:type="spellStart"/>
      <w:r w:rsidRPr="00236F7B">
        <w:rPr>
          <w:b/>
          <w:bCs/>
          <w:i/>
          <w:iCs/>
          <w:lang w:val="ru-RU"/>
        </w:rPr>
        <w:t>Левахова</w:t>
      </w:r>
      <w:proofErr w:type="spellEnd"/>
      <w:r w:rsidR="00236F7B">
        <w:rPr>
          <w:b/>
          <w:bCs/>
          <w:i/>
          <w:iCs/>
          <w:lang w:val="ru-RU"/>
        </w:rPr>
        <w:t xml:space="preserve"> </w:t>
      </w:r>
      <w:proofErr w:type="gramStart"/>
      <w:r w:rsidR="00236F7B" w:rsidRPr="00236F7B">
        <w:rPr>
          <w:b/>
          <w:bCs/>
          <w:i/>
          <w:iCs/>
          <w:lang w:val="ru-RU"/>
        </w:rPr>
        <w:t>А.Ю.</w:t>
      </w:r>
      <w:proofErr w:type="gramEnd"/>
      <w:r w:rsidRPr="00236F7B">
        <w:rPr>
          <w:b/>
          <w:bCs/>
          <w:i/>
          <w:iCs/>
          <w:vertAlign w:val="superscript"/>
          <w:lang w:val="ru-RU"/>
        </w:rPr>
        <w:t>1</w:t>
      </w:r>
      <w:r w:rsidRPr="00236F7B">
        <w:rPr>
          <w:b/>
          <w:bCs/>
          <w:i/>
          <w:iCs/>
          <w:lang w:val="ru-RU"/>
        </w:rPr>
        <w:t>, Соловьев</w:t>
      </w:r>
      <w:r w:rsidR="00236F7B">
        <w:rPr>
          <w:b/>
          <w:bCs/>
          <w:i/>
          <w:iCs/>
          <w:lang w:val="ru-RU"/>
        </w:rPr>
        <w:t xml:space="preserve"> </w:t>
      </w:r>
      <w:proofErr w:type="gramStart"/>
      <w:r w:rsidR="00236F7B" w:rsidRPr="00236F7B">
        <w:rPr>
          <w:b/>
          <w:bCs/>
          <w:i/>
          <w:iCs/>
          <w:lang w:val="ru-RU"/>
        </w:rPr>
        <w:t>М.А.</w:t>
      </w:r>
      <w:proofErr w:type="gramEnd"/>
      <w:r w:rsidRPr="00236F7B">
        <w:rPr>
          <w:b/>
          <w:bCs/>
          <w:i/>
          <w:iCs/>
          <w:vertAlign w:val="superscript"/>
          <w:lang w:val="ru-RU"/>
        </w:rPr>
        <w:t>1</w:t>
      </w:r>
      <w:r w:rsidRPr="00236F7B">
        <w:rPr>
          <w:b/>
          <w:bCs/>
          <w:i/>
          <w:iCs/>
          <w:lang w:val="ru-RU"/>
        </w:rPr>
        <w:t xml:space="preserve">, </w:t>
      </w:r>
      <w:proofErr w:type="spellStart"/>
      <w:r w:rsidRPr="00236F7B">
        <w:rPr>
          <w:b/>
          <w:bCs/>
          <w:i/>
          <w:iCs/>
          <w:lang w:val="ru-RU"/>
        </w:rPr>
        <w:t>Денищенко</w:t>
      </w:r>
      <w:proofErr w:type="spellEnd"/>
      <w:r w:rsidR="00236F7B">
        <w:rPr>
          <w:b/>
          <w:bCs/>
          <w:i/>
          <w:iCs/>
          <w:lang w:val="ru-RU"/>
        </w:rPr>
        <w:t xml:space="preserve"> </w:t>
      </w:r>
      <w:r w:rsidR="00236F7B" w:rsidRPr="00236F7B">
        <w:rPr>
          <w:b/>
          <w:bCs/>
          <w:i/>
          <w:iCs/>
          <w:lang w:val="ru-RU"/>
        </w:rPr>
        <w:t>А.Д.</w:t>
      </w:r>
      <w:r w:rsidRPr="00236F7B">
        <w:rPr>
          <w:b/>
          <w:bCs/>
          <w:i/>
          <w:iCs/>
          <w:vertAlign w:val="superscript"/>
          <w:lang w:val="ru-RU"/>
        </w:rPr>
        <w:t>1</w:t>
      </w:r>
      <w:r w:rsidR="005F0F6E" w:rsidRPr="00236F7B">
        <w:rPr>
          <w:b/>
          <w:i/>
          <w:lang w:val="ru-RU"/>
        </w:rPr>
        <w:t>,</w:t>
      </w:r>
      <w:r w:rsidR="00344826" w:rsidRPr="00236F7B">
        <w:rPr>
          <w:b/>
          <w:i/>
          <w:lang w:val="ru-RU"/>
        </w:rPr>
        <w:t xml:space="preserve"> </w:t>
      </w:r>
    </w:p>
    <w:p w14:paraId="4ED4FC78" w14:textId="49229090" w:rsidR="005B3FED" w:rsidRPr="00236F7B" w:rsidRDefault="009C1A8B" w:rsidP="004F2D5C">
      <w:pPr>
        <w:jc w:val="center"/>
        <w:rPr>
          <w:b/>
          <w:i/>
          <w:vertAlign w:val="superscript"/>
          <w:lang w:val="ru-RU"/>
        </w:rPr>
      </w:pPr>
      <w:proofErr w:type="gramStart"/>
      <w:r w:rsidRPr="00236F7B">
        <w:rPr>
          <w:b/>
          <w:i/>
          <w:lang w:val="ru-RU"/>
        </w:rPr>
        <w:t>Кузьмичева</w:t>
      </w:r>
      <w:proofErr w:type="gramEnd"/>
      <w:r w:rsidR="00236F7B">
        <w:rPr>
          <w:b/>
          <w:i/>
          <w:lang w:val="ru-RU"/>
        </w:rPr>
        <w:t xml:space="preserve"> </w:t>
      </w:r>
      <w:r w:rsidR="00236F7B" w:rsidRPr="00236F7B">
        <w:rPr>
          <w:b/>
          <w:i/>
          <w:lang w:val="ru-RU"/>
        </w:rPr>
        <w:t>Т.</w:t>
      </w:r>
      <w:r w:rsidR="00236F7B" w:rsidRPr="00236F7B">
        <w:rPr>
          <w:w w:val="60"/>
          <w:lang w:val="ru-RU"/>
        </w:rPr>
        <w:t> </w:t>
      </w:r>
      <w:r w:rsidR="00236F7B" w:rsidRPr="00236F7B">
        <w:rPr>
          <w:b/>
          <w:i/>
          <w:lang w:val="ru-RU"/>
        </w:rPr>
        <w:t>Е.</w:t>
      </w:r>
      <w:r w:rsidR="00236F7B" w:rsidRPr="00236F7B">
        <w:rPr>
          <w:w w:val="60"/>
          <w:lang w:val="ru-RU"/>
        </w:rPr>
        <w:t> </w:t>
      </w:r>
      <w:r w:rsidRPr="00236F7B">
        <w:rPr>
          <w:b/>
          <w:i/>
          <w:vertAlign w:val="superscript"/>
          <w:lang w:val="ru-RU"/>
        </w:rPr>
        <w:t>1</w:t>
      </w:r>
    </w:p>
    <w:p w14:paraId="3CC0B0A5" w14:textId="77777777" w:rsidR="00E235AC" w:rsidRPr="00E235AC" w:rsidRDefault="00E235AC" w:rsidP="004F2D5C">
      <w:pPr>
        <w:jc w:val="center"/>
        <w:rPr>
          <w:sz w:val="20"/>
          <w:szCs w:val="20"/>
          <w:vertAlign w:val="superscript"/>
          <w:lang w:val="ru-RU"/>
        </w:rPr>
      </w:pPr>
    </w:p>
    <w:p w14:paraId="2EA2431A" w14:textId="49BE988F" w:rsidR="005B3FED" w:rsidRPr="00236F7B" w:rsidRDefault="005B3FED" w:rsidP="004F2D5C">
      <w:pPr>
        <w:jc w:val="center"/>
        <w:rPr>
          <w:i/>
          <w:lang w:val="ru-RU"/>
        </w:rPr>
      </w:pPr>
      <w:r w:rsidRPr="00236F7B">
        <w:rPr>
          <w:i/>
          <w:vertAlign w:val="superscript"/>
          <w:lang w:val="ru-RU"/>
        </w:rPr>
        <w:t>1</w:t>
      </w:r>
      <w:r w:rsidRPr="00236F7B">
        <w:rPr>
          <w:i/>
          <w:lang w:val="ru-RU"/>
        </w:rPr>
        <w:t xml:space="preserve">Физический институт им. </w:t>
      </w:r>
      <w:proofErr w:type="gramStart"/>
      <w:r w:rsidRPr="00236F7B">
        <w:rPr>
          <w:i/>
          <w:lang w:val="ru-RU"/>
        </w:rPr>
        <w:t>П.Н.</w:t>
      </w:r>
      <w:proofErr w:type="gramEnd"/>
      <w:r w:rsidRPr="00236F7B">
        <w:rPr>
          <w:i/>
          <w:lang w:val="ru-RU"/>
        </w:rPr>
        <w:t xml:space="preserve"> Лебедева</w:t>
      </w:r>
      <w:r w:rsidR="00236F7B">
        <w:rPr>
          <w:i/>
          <w:lang w:val="ru-RU"/>
        </w:rPr>
        <w:t>,</w:t>
      </w:r>
      <w:r w:rsidR="00236F7B" w:rsidRPr="00236F7B">
        <w:rPr>
          <w:i/>
          <w:lang w:val="ru-RU"/>
        </w:rPr>
        <w:t xml:space="preserve"> </w:t>
      </w:r>
      <w:r w:rsidR="00236F7B" w:rsidRPr="00236F7B">
        <w:rPr>
          <w:i/>
          <w:iCs/>
          <w:lang w:val="ru-RU"/>
        </w:rPr>
        <w:t>Москва, Россия</w:t>
      </w:r>
    </w:p>
    <w:p w14:paraId="21F51756" w14:textId="2FEF7DFE" w:rsidR="009C1A8B" w:rsidRPr="00236F7B" w:rsidRDefault="009C1A8B" w:rsidP="004F2D5C">
      <w:pPr>
        <w:jc w:val="center"/>
        <w:rPr>
          <w:i/>
          <w:lang w:val="ru-RU"/>
        </w:rPr>
      </w:pPr>
      <w:r w:rsidRPr="00236F7B">
        <w:rPr>
          <w:i/>
          <w:vertAlign w:val="superscript"/>
          <w:lang w:val="ru-RU"/>
        </w:rPr>
        <w:t>2</w:t>
      </w:r>
      <w:r w:rsidRPr="00236F7B">
        <w:rPr>
          <w:i/>
          <w:lang w:val="ru-RU"/>
        </w:rPr>
        <w:t>Московский физико-технический институт</w:t>
      </w:r>
      <w:r w:rsidR="00344826" w:rsidRPr="00236F7B">
        <w:rPr>
          <w:i/>
          <w:lang w:val="ru-RU"/>
        </w:rPr>
        <w:t xml:space="preserve"> </w:t>
      </w:r>
      <w:r w:rsidR="00344826" w:rsidRPr="00236F7B">
        <w:rPr>
          <w:lang w:val="ru-RU"/>
        </w:rPr>
        <w:t>(национальный исследовательский университет)</w:t>
      </w:r>
      <w:r w:rsidR="00236F7B">
        <w:rPr>
          <w:lang w:val="ru-RU"/>
        </w:rPr>
        <w:t>,</w:t>
      </w:r>
      <w:r w:rsidR="00236F7B" w:rsidRPr="00236F7B">
        <w:rPr>
          <w:lang w:val="ru-RU"/>
        </w:rPr>
        <w:t xml:space="preserve"> </w:t>
      </w:r>
      <w:r w:rsidR="00236F7B" w:rsidRPr="00236F7B">
        <w:rPr>
          <w:i/>
          <w:iCs/>
          <w:lang w:val="ru-RU"/>
        </w:rPr>
        <w:t>Москва, Россия</w:t>
      </w:r>
    </w:p>
    <w:p w14:paraId="7BE80EB1" w14:textId="041A0E99" w:rsidR="00E235AC" w:rsidRPr="00236F7B" w:rsidRDefault="009C1A8B" w:rsidP="00236F7B">
      <w:pPr>
        <w:jc w:val="center"/>
        <w:rPr>
          <w:i/>
          <w:lang w:val="ru-RU"/>
        </w:rPr>
      </w:pPr>
      <w:r w:rsidRPr="00236F7B">
        <w:rPr>
          <w:i/>
          <w:vertAlign w:val="superscript"/>
          <w:lang w:val="ru-RU"/>
        </w:rPr>
        <w:t>3</w:t>
      </w:r>
      <w:r w:rsidR="00236F7B" w:rsidRPr="00236F7B">
        <w:rPr>
          <w:i/>
          <w:iCs/>
          <w:lang w:val="ru-RU" w:eastAsia="ru-RU"/>
        </w:rPr>
        <w:t xml:space="preserve"> </w:t>
      </w:r>
      <w:r w:rsidR="00236F7B" w:rsidRPr="00236F7B">
        <w:rPr>
          <w:i/>
          <w:iCs/>
          <w:lang w:val="ru-RU"/>
        </w:rPr>
        <w:t xml:space="preserve">Московский государственный университет имени </w:t>
      </w:r>
      <w:proofErr w:type="spellStart"/>
      <w:r w:rsidR="00236F7B" w:rsidRPr="00236F7B">
        <w:rPr>
          <w:i/>
          <w:iCs/>
          <w:lang w:val="ru-RU"/>
        </w:rPr>
        <w:t>М.В.Ломоносова</w:t>
      </w:r>
      <w:proofErr w:type="spellEnd"/>
      <w:r w:rsidR="00236F7B" w:rsidRPr="00236F7B">
        <w:rPr>
          <w:i/>
          <w:iCs/>
          <w:lang w:val="ru-RU"/>
        </w:rPr>
        <w:t>, физический факультет,</w:t>
      </w:r>
      <w:r w:rsidR="00236F7B" w:rsidRPr="00236F7B">
        <w:rPr>
          <w:i/>
          <w:lang w:val="ru-RU"/>
        </w:rPr>
        <w:t xml:space="preserve"> </w:t>
      </w:r>
      <w:r w:rsidR="00236F7B" w:rsidRPr="00236F7B">
        <w:rPr>
          <w:i/>
          <w:iCs/>
          <w:lang w:val="ru-RU"/>
        </w:rPr>
        <w:t>Москва, Россия</w:t>
      </w:r>
    </w:p>
    <w:p w14:paraId="3BEA9F2E" w14:textId="60D38217" w:rsidR="00344826" w:rsidRPr="00236F7B" w:rsidRDefault="00236F7B" w:rsidP="004F2D5C">
      <w:pPr>
        <w:jc w:val="center"/>
        <w:rPr>
          <w:i/>
          <w:lang w:val="ru-RU"/>
        </w:rPr>
      </w:pPr>
      <w:proofErr w:type="spellStart"/>
      <w:r>
        <w:rPr>
          <w:i/>
        </w:rPr>
        <w:t>anastasiailina</w:t>
      </w:r>
      <w:proofErr w:type="spellEnd"/>
      <w:r w:rsidRPr="00236F7B">
        <w:rPr>
          <w:i/>
          <w:lang w:val="ru-RU"/>
        </w:rPr>
        <w:t>2802@</w:t>
      </w:r>
      <w:proofErr w:type="spellStart"/>
      <w:r>
        <w:rPr>
          <w:i/>
        </w:rPr>
        <w:t>gmail</w:t>
      </w:r>
      <w:proofErr w:type="spellEnd"/>
      <w:r w:rsidRPr="00236F7B">
        <w:rPr>
          <w:i/>
          <w:lang w:val="ru-RU"/>
        </w:rPr>
        <w:t>.</w:t>
      </w:r>
      <w:r>
        <w:rPr>
          <w:i/>
        </w:rPr>
        <w:t>com</w:t>
      </w:r>
    </w:p>
    <w:p w14:paraId="2046C2D8" w14:textId="08699E96" w:rsidR="00E73EC8" w:rsidRPr="004F2D5C" w:rsidRDefault="00057AEB" w:rsidP="00A3584E">
      <w:pPr>
        <w:pStyle w:val="BodyText"/>
        <w:spacing w:line="240" w:lineRule="auto"/>
        <w:ind w:firstLine="397"/>
        <w:jc w:val="both"/>
        <w:rPr>
          <w:i w:val="0"/>
          <w:iCs/>
        </w:rPr>
      </w:pPr>
      <w:r w:rsidRPr="004F2D5C">
        <w:rPr>
          <w:i w:val="0"/>
          <w:iCs/>
        </w:rPr>
        <w:t>EuCsFe</w:t>
      </w:r>
      <w:r w:rsidRPr="004F2D5C">
        <w:rPr>
          <w:i w:val="0"/>
          <w:iCs/>
          <w:vertAlign w:val="subscript"/>
        </w:rPr>
        <w:t>4</w:t>
      </w:r>
      <w:r w:rsidRPr="004F2D5C">
        <w:rPr>
          <w:i w:val="0"/>
          <w:iCs/>
        </w:rPr>
        <w:t>As</w:t>
      </w:r>
      <w:r w:rsidRPr="004F2D5C">
        <w:rPr>
          <w:i w:val="0"/>
          <w:iCs/>
          <w:vertAlign w:val="subscript"/>
        </w:rPr>
        <w:t xml:space="preserve">4 </w:t>
      </w:r>
      <w:r w:rsidRPr="004F2D5C">
        <w:rPr>
          <w:i w:val="0"/>
          <w:iCs/>
        </w:rPr>
        <w:t xml:space="preserve">стехиометрический железосодержащий высокотемпературный сверхпроводник (ВТСП) обладает </w:t>
      </w:r>
      <w:proofErr w:type="spellStart"/>
      <w:r w:rsidRPr="004F2D5C">
        <w:rPr>
          <w:i w:val="0"/>
          <w:iCs/>
        </w:rPr>
        <w:t>тетрагональнои</w:t>
      </w:r>
      <w:proofErr w:type="spellEnd"/>
      <w:r w:rsidRPr="004F2D5C">
        <w:rPr>
          <w:i w:val="0"/>
          <w:iCs/>
        </w:rPr>
        <w:t xml:space="preserve">̆ </w:t>
      </w:r>
      <w:proofErr w:type="spellStart"/>
      <w:r w:rsidRPr="004F2D5C">
        <w:rPr>
          <w:i w:val="0"/>
          <w:iCs/>
        </w:rPr>
        <w:t>структурои</w:t>
      </w:r>
      <w:proofErr w:type="spellEnd"/>
      <w:r w:rsidRPr="004F2D5C">
        <w:rPr>
          <w:i w:val="0"/>
          <w:iCs/>
        </w:rPr>
        <w:t xml:space="preserve">̆, </w:t>
      </w:r>
      <w:proofErr w:type="spellStart"/>
      <w:r w:rsidRPr="004F2D5C">
        <w:rPr>
          <w:i w:val="0"/>
          <w:iCs/>
        </w:rPr>
        <w:t>состоящеи</w:t>
      </w:r>
      <w:proofErr w:type="spellEnd"/>
      <w:r w:rsidRPr="004F2D5C">
        <w:rPr>
          <w:i w:val="0"/>
          <w:iCs/>
        </w:rPr>
        <w:t xml:space="preserve">̆ из двух чередующихся вдоль c-направления неэквивалентных блоков 122: </w:t>
      </w:r>
      <w:proofErr w:type="spellStart"/>
      <w:r w:rsidRPr="004F2D5C">
        <w:rPr>
          <w:i w:val="0"/>
          <w:iCs/>
        </w:rPr>
        <w:t>Eu-FeAs-Cs-FeAs</w:t>
      </w:r>
      <w:proofErr w:type="spellEnd"/>
      <w:r w:rsidRPr="004F2D5C">
        <w:rPr>
          <w:i w:val="0"/>
          <w:iCs/>
        </w:rPr>
        <w:t>-</w:t>
      </w:r>
      <w:proofErr w:type="gramStart"/>
      <w:r w:rsidRPr="004F2D5C">
        <w:rPr>
          <w:i w:val="0"/>
          <w:iCs/>
        </w:rPr>
        <w:t>… .</w:t>
      </w:r>
      <w:proofErr w:type="gramEnd"/>
      <w:r w:rsidRPr="004F2D5C">
        <w:rPr>
          <w:i w:val="0"/>
          <w:iCs/>
        </w:rPr>
        <w:t xml:space="preserve"> Семейство ВТСП 1144 слабоизученное ввиду необходимости проводить эксперименты в защитной̆ атмосфере, поскольку соединение быстро деградирует в присутствии кислорода или паров воды. </w:t>
      </w:r>
      <w:r w:rsidR="00FC7FA5" w:rsidRPr="004F2D5C">
        <w:rPr>
          <w:i w:val="0"/>
          <w:iCs/>
        </w:rPr>
        <w:t xml:space="preserve">Критическая температура </w:t>
      </w:r>
      <w:r w:rsidR="00A3584E">
        <w:rPr>
          <w:i w:val="0"/>
          <w:iCs/>
        </w:rPr>
        <w:t xml:space="preserve">сверхпроводящего перехода (СП) </w:t>
      </w:r>
      <w:r w:rsidR="00FC7FA5" w:rsidRPr="004F2D5C">
        <w:rPr>
          <w:i w:val="0"/>
          <w:iCs/>
        </w:rPr>
        <w:t xml:space="preserve">образца </w:t>
      </w:r>
      <w:r w:rsidR="00FC7FA5" w:rsidRPr="004F2D5C">
        <w:rPr>
          <w:i w:val="0"/>
          <w:iCs/>
          <w:lang w:val="en-US"/>
        </w:rPr>
        <w:t>T</w:t>
      </w:r>
      <w:r w:rsidR="00FC7FA5" w:rsidRPr="004F2D5C">
        <w:rPr>
          <w:i w:val="0"/>
          <w:iCs/>
          <w:vertAlign w:val="subscript"/>
          <w:lang w:val="en-US"/>
        </w:rPr>
        <w:t>c</w:t>
      </w:r>
      <w:r w:rsidR="00FC7FA5" w:rsidRPr="004F2D5C">
        <w:rPr>
          <w:i w:val="0"/>
          <w:iCs/>
        </w:rPr>
        <w:t xml:space="preserve"> ~ 35 </w:t>
      </w:r>
      <w:r w:rsidR="00FC7FA5" w:rsidRPr="004F2D5C">
        <w:rPr>
          <w:i w:val="0"/>
          <w:iCs/>
          <w:lang w:val="en-US"/>
        </w:rPr>
        <w:t>K</w:t>
      </w:r>
      <w:r w:rsidR="00FC7FA5" w:rsidRPr="004F2D5C">
        <w:rPr>
          <w:i w:val="0"/>
          <w:iCs/>
        </w:rPr>
        <w:t>, н</w:t>
      </w:r>
      <w:r w:rsidR="00E73EC8" w:rsidRPr="004F2D5C">
        <w:rPr>
          <w:i w:val="0"/>
          <w:iCs/>
        </w:rPr>
        <w:t xml:space="preserve">иже температуры магнитного перехода </w:t>
      </w:r>
      <w:proofErr w:type="spellStart"/>
      <w:r w:rsidR="00E73EC8" w:rsidRPr="004F2D5C">
        <w:rPr>
          <w:i w:val="0"/>
          <w:iCs/>
          <w:lang w:val="en-US"/>
        </w:rPr>
        <w:t>T</w:t>
      </w:r>
      <w:r w:rsidR="00E73EC8" w:rsidRPr="004F2D5C">
        <w:rPr>
          <w:i w:val="0"/>
          <w:iCs/>
          <w:vertAlign w:val="subscript"/>
          <w:lang w:val="en-US"/>
        </w:rPr>
        <w:t>Curie</w:t>
      </w:r>
      <w:proofErr w:type="spellEnd"/>
      <m:oMath>
        <m:r>
          <w:rPr>
            <w:rFonts w:ascii="Cambria Math" w:hAnsi="Cambria Math"/>
            <w:vertAlign w:val="subscript"/>
          </w:rPr>
          <m:t>~</m:t>
        </m:r>
      </m:oMath>
      <w:r w:rsidR="00E73EC8" w:rsidRPr="004F2D5C">
        <w:rPr>
          <w:i w:val="0"/>
          <w:iCs/>
        </w:rPr>
        <w:t xml:space="preserve"> 15.2 </w:t>
      </w:r>
      <w:r w:rsidR="00E73EC8" w:rsidRPr="004F2D5C">
        <w:rPr>
          <w:i w:val="0"/>
          <w:iCs/>
          <w:lang w:val="en-US"/>
        </w:rPr>
        <w:t>K</w:t>
      </w:r>
      <w:r w:rsidR="00E73EC8" w:rsidRPr="004F2D5C">
        <w:rPr>
          <w:i w:val="0"/>
          <w:iCs/>
        </w:rPr>
        <w:t xml:space="preserve"> обнаружено ферромагнитное упорядочение магнитных моментов атомов </w:t>
      </w:r>
      <w:r w:rsidR="00E73EC8" w:rsidRPr="004F2D5C">
        <w:rPr>
          <w:i w:val="0"/>
          <w:iCs/>
          <w:lang w:val="en-US"/>
        </w:rPr>
        <w:t>Eu</w:t>
      </w:r>
      <w:r w:rsidR="00E73EC8" w:rsidRPr="004F2D5C">
        <w:rPr>
          <w:i w:val="0"/>
          <w:iCs/>
        </w:rPr>
        <w:t xml:space="preserve">²⁺ </w:t>
      </w:r>
      <w:r w:rsidR="00A20BCB" w:rsidRPr="004F2D5C">
        <w:rPr>
          <w:i w:val="0"/>
          <w:iCs/>
        </w:rPr>
        <w:t>[1</w:t>
      </w:r>
      <w:r w:rsidR="00E73EC8" w:rsidRPr="004F2D5C">
        <w:rPr>
          <w:i w:val="0"/>
          <w:iCs/>
        </w:rPr>
        <w:t>]</w:t>
      </w:r>
      <w:r w:rsidR="00A3584E">
        <w:rPr>
          <w:i w:val="0"/>
          <w:iCs/>
        </w:rPr>
        <w:t>.</w:t>
      </w:r>
      <w:r w:rsidR="00E73EC8" w:rsidRPr="004F2D5C">
        <w:rPr>
          <w:i w:val="0"/>
          <w:iCs/>
        </w:rPr>
        <w:t xml:space="preserve"> Таким образом, в данном соединении ферромагнетизм сосуществует с объемной сверхпроводимостью [</w:t>
      </w:r>
      <w:r w:rsidR="00A20BCB" w:rsidRPr="004F2D5C">
        <w:rPr>
          <w:i w:val="0"/>
          <w:iCs/>
        </w:rPr>
        <w:t>2</w:t>
      </w:r>
      <w:r w:rsidR="00E73EC8" w:rsidRPr="004F2D5C">
        <w:rPr>
          <w:i w:val="0"/>
          <w:iCs/>
        </w:rPr>
        <w:t>]</w:t>
      </w:r>
      <w:r w:rsidR="00A3584E">
        <w:rPr>
          <w:i w:val="0"/>
          <w:iCs/>
        </w:rPr>
        <w:t>.</w:t>
      </w:r>
      <w:r w:rsidR="00E73EC8" w:rsidRPr="004F2D5C">
        <w:rPr>
          <w:i w:val="0"/>
          <w:iCs/>
        </w:rPr>
        <w:t xml:space="preserve"> Поверхность Ферми </w:t>
      </w:r>
      <w:proofErr w:type="spellStart"/>
      <w:r w:rsidR="00E73EC8" w:rsidRPr="004F2D5C">
        <w:rPr>
          <w:i w:val="0"/>
          <w:iCs/>
          <w:lang w:val="en-US"/>
        </w:rPr>
        <w:t>EuCsFe</w:t>
      </w:r>
      <w:proofErr w:type="spellEnd"/>
      <w:r w:rsidR="00E73EC8" w:rsidRPr="004F2D5C">
        <w:rPr>
          <w:i w:val="0"/>
          <w:iCs/>
          <w:vertAlign w:val="subscript"/>
        </w:rPr>
        <w:t>4</w:t>
      </w:r>
      <w:r w:rsidR="00E73EC8" w:rsidRPr="004F2D5C">
        <w:rPr>
          <w:i w:val="0"/>
          <w:iCs/>
          <w:lang w:val="en-US"/>
        </w:rPr>
        <w:t>As</w:t>
      </w:r>
      <w:r w:rsidR="00E73EC8" w:rsidRPr="004F2D5C">
        <w:rPr>
          <w:i w:val="0"/>
          <w:iCs/>
          <w:vertAlign w:val="subscript"/>
        </w:rPr>
        <w:t xml:space="preserve">4 </w:t>
      </w:r>
      <w:r w:rsidR="00E73EC8" w:rsidRPr="004F2D5C">
        <w:rPr>
          <w:i w:val="0"/>
          <w:iCs/>
        </w:rPr>
        <w:t xml:space="preserve">формируется большей частью </w:t>
      </w:r>
      <w:r w:rsidR="00E73EC8" w:rsidRPr="004F2D5C">
        <w:rPr>
          <w:i w:val="0"/>
          <w:iCs/>
          <w:lang w:val="en-US"/>
        </w:rPr>
        <w:t>d</w:t>
      </w:r>
      <w:r w:rsidR="00E73EC8" w:rsidRPr="004F2D5C">
        <w:rPr>
          <w:i w:val="0"/>
          <w:iCs/>
        </w:rPr>
        <w:t>-</w:t>
      </w:r>
      <w:proofErr w:type="spellStart"/>
      <w:r w:rsidR="00E73EC8" w:rsidRPr="004F2D5C">
        <w:rPr>
          <w:i w:val="0"/>
          <w:iCs/>
        </w:rPr>
        <w:t>орбиталями</w:t>
      </w:r>
      <w:proofErr w:type="spellEnd"/>
      <w:r w:rsidR="00E73EC8" w:rsidRPr="004F2D5C">
        <w:rPr>
          <w:i w:val="0"/>
          <w:iCs/>
        </w:rPr>
        <w:t xml:space="preserve"> железа и представляет собой дырочные цилиндры в </w:t>
      </w:r>
      <w:r w:rsidR="00E73EC8" w:rsidRPr="004F2D5C">
        <w:rPr>
          <w:i w:val="0"/>
          <w:iCs/>
          <w:lang w:val="en-US"/>
        </w:rPr>
        <w:t>Γ</w:t>
      </w:r>
      <w:r w:rsidR="00E73EC8" w:rsidRPr="004F2D5C">
        <w:rPr>
          <w:i w:val="0"/>
          <w:iCs/>
        </w:rPr>
        <w:t xml:space="preserve">-точке и электронные цилиндры в </w:t>
      </w:r>
      <w:r w:rsidR="00E73EC8" w:rsidRPr="004F2D5C">
        <w:rPr>
          <w:i w:val="0"/>
          <w:iCs/>
          <w:lang w:val="en-US"/>
        </w:rPr>
        <w:t>M</w:t>
      </w:r>
      <w:r w:rsidR="00E73EC8" w:rsidRPr="004F2D5C">
        <w:rPr>
          <w:i w:val="0"/>
          <w:iCs/>
        </w:rPr>
        <w:t xml:space="preserve">-точках зоны </w:t>
      </w:r>
      <w:proofErr w:type="spellStart"/>
      <w:r w:rsidR="00E73EC8" w:rsidRPr="004F2D5C">
        <w:rPr>
          <w:i w:val="0"/>
          <w:iCs/>
        </w:rPr>
        <w:t>Бриллюэна</w:t>
      </w:r>
      <w:proofErr w:type="spellEnd"/>
      <w:r w:rsidR="00E73EC8" w:rsidRPr="004F2D5C">
        <w:rPr>
          <w:i w:val="0"/>
          <w:iCs/>
        </w:rPr>
        <w:t xml:space="preserve"> [</w:t>
      </w:r>
      <w:r w:rsidR="00A20BCB" w:rsidRPr="004F2D5C">
        <w:rPr>
          <w:i w:val="0"/>
          <w:iCs/>
        </w:rPr>
        <w:t>3</w:t>
      </w:r>
      <w:r w:rsidR="00E73EC8" w:rsidRPr="004F2D5C">
        <w:rPr>
          <w:i w:val="0"/>
          <w:iCs/>
        </w:rPr>
        <w:t xml:space="preserve">]. </w:t>
      </w:r>
    </w:p>
    <w:p w14:paraId="1F56D9D2" w14:textId="6D71C36E" w:rsidR="00F57BA5" w:rsidRPr="004F2D5C" w:rsidRDefault="00E73EC8" w:rsidP="00A3584E">
      <w:pPr>
        <w:pStyle w:val="BodyText"/>
        <w:spacing w:line="240" w:lineRule="auto"/>
        <w:ind w:firstLine="397"/>
        <w:jc w:val="both"/>
        <w:rPr>
          <w:bCs/>
          <w:i w:val="0"/>
          <w:iCs/>
        </w:rPr>
      </w:pPr>
      <w:r w:rsidRPr="004F2D5C">
        <w:rPr>
          <w:bCs/>
          <w:i w:val="0"/>
          <w:iCs/>
        </w:rPr>
        <w:t>В данной работе исследовались поликристалл EuCsFe4As4, которы</w:t>
      </w:r>
      <w:r w:rsidR="00A3584E">
        <w:rPr>
          <w:bCs/>
          <w:i w:val="0"/>
          <w:iCs/>
        </w:rPr>
        <w:t>й</w:t>
      </w:r>
      <w:r w:rsidRPr="004F2D5C">
        <w:rPr>
          <w:bCs/>
          <w:i w:val="0"/>
          <w:iCs/>
        </w:rPr>
        <w:t xml:space="preserve"> был</w:t>
      </w:r>
      <w:r w:rsidR="00A3584E">
        <w:rPr>
          <w:bCs/>
          <w:i w:val="0"/>
          <w:iCs/>
        </w:rPr>
        <w:t xml:space="preserve"> </w:t>
      </w:r>
      <w:r w:rsidRPr="004F2D5C">
        <w:rPr>
          <w:bCs/>
          <w:i w:val="0"/>
          <w:iCs/>
        </w:rPr>
        <w:t>синтезирован с использованием метода механического</w:t>
      </w:r>
      <w:r w:rsidR="00A3584E">
        <w:rPr>
          <w:bCs/>
          <w:i w:val="0"/>
          <w:iCs/>
        </w:rPr>
        <w:t xml:space="preserve"> легирования,</w:t>
      </w:r>
      <w:r w:rsidRPr="004F2D5C">
        <w:rPr>
          <w:bCs/>
          <w:i w:val="0"/>
          <w:iCs/>
        </w:rPr>
        <w:t xml:space="preserve"> </w:t>
      </w:r>
      <w:r w:rsidRPr="004F2D5C">
        <w:rPr>
          <w:i w:val="0"/>
          <w:iCs/>
        </w:rPr>
        <w:t xml:space="preserve">и монокристалл </w:t>
      </w:r>
      <w:r w:rsidR="00FC7FA5" w:rsidRPr="004F2D5C">
        <w:rPr>
          <w:i w:val="0"/>
          <w:iCs/>
        </w:rPr>
        <w:t xml:space="preserve">из расплава </w:t>
      </w:r>
      <w:proofErr w:type="spellStart"/>
      <w:r w:rsidR="00FC7FA5" w:rsidRPr="004F2D5C">
        <w:rPr>
          <w:i w:val="0"/>
          <w:iCs/>
        </w:rPr>
        <w:t>CsAs</w:t>
      </w:r>
      <w:proofErr w:type="spellEnd"/>
      <w:r w:rsidR="006249B0" w:rsidRPr="004F2D5C">
        <w:rPr>
          <w:i w:val="0"/>
          <w:iCs/>
        </w:rPr>
        <w:t xml:space="preserve"> [1,4]. </w:t>
      </w:r>
      <w:r w:rsidR="00FC7FA5" w:rsidRPr="004F2D5C">
        <w:rPr>
          <w:i w:val="0"/>
          <w:iCs/>
        </w:rPr>
        <w:t>Целью работы явля</w:t>
      </w:r>
      <w:r w:rsidR="00A2510D" w:rsidRPr="004F2D5C">
        <w:rPr>
          <w:i w:val="0"/>
          <w:iCs/>
        </w:rPr>
        <w:t>лось</w:t>
      </w:r>
      <w:r w:rsidR="00FC7FA5" w:rsidRPr="004F2D5C">
        <w:rPr>
          <w:i w:val="0"/>
          <w:iCs/>
        </w:rPr>
        <w:t xml:space="preserve"> </w:t>
      </w:r>
      <w:r w:rsidR="00A3584E">
        <w:rPr>
          <w:i w:val="0"/>
          <w:iCs/>
        </w:rPr>
        <w:t xml:space="preserve">сравнение </w:t>
      </w:r>
      <w:r w:rsidR="00A2510D" w:rsidRPr="004F2D5C">
        <w:rPr>
          <w:i w:val="0"/>
          <w:iCs/>
        </w:rPr>
        <w:t>СП-свойств поли- и монокристаллического</w:t>
      </w:r>
      <w:r w:rsidR="00A3584E">
        <w:rPr>
          <w:i w:val="0"/>
          <w:iCs/>
        </w:rPr>
        <w:t xml:space="preserve"> </w:t>
      </w:r>
      <w:proofErr w:type="spellStart"/>
      <w:r w:rsidR="00FC7FA5" w:rsidRPr="004F2D5C">
        <w:rPr>
          <w:i w:val="0"/>
          <w:iCs/>
          <w:lang w:val="en-US"/>
        </w:rPr>
        <w:t>EuCs</w:t>
      </w:r>
      <w:proofErr w:type="spellEnd"/>
      <w:r w:rsidR="00FC7FA5" w:rsidRPr="004F2D5C">
        <w:rPr>
          <w:i w:val="0"/>
          <w:iCs/>
        </w:rPr>
        <w:t xml:space="preserve">Fe4As4 методами туннельной спектроскопии планарных механически регулируемых </w:t>
      </w:r>
      <w:proofErr w:type="spellStart"/>
      <w:r w:rsidR="00FC7FA5" w:rsidRPr="004F2D5C">
        <w:rPr>
          <w:i w:val="0"/>
          <w:iCs/>
        </w:rPr>
        <w:t>наноконтактов</w:t>
      </w:r>
      <w:proofErr w:type="spellEnd"/>
      <w:r w:rsidR="00FC7FA5" w:rsidRPr="004F2D5C">
        <w:rPr>
          <w:i w:val="0"/>
          <w:iCs/>
        </w:rPr>
        <w:t xml:space="preserve"> на микротрещине “</w:t>
      </w:r>
      <w:proofErr w:type="spellStart"/>
      <w:r w:rsidR="00FC7FA5" w:rsidRPr="004F2D5C">
        <w:rPr>
          <w:i w:val="0"/>
          <w:iCs/>
        </w:rPr>
        <w:t>break-junction</w:t>
      </w:r>
      <w:proofErr w:type="spellEnd"/>
      <w:r w:rsidR="00FC7FA5" w:rsidRPr="004F2D5C">
        <w:rPr>
          <w:i w:val="0"/>
          <w:iCs/>
        </w:rPr>
        <w:t>" (прямой локальный метод) [</w:t>
      </w:r>
      <w:r w:rsidR="006249B0" w:rsidRPr="004F2D5C">
        <w:rPr>
          <w:i w:val="0"/>
          <w:iCs/>
        </w:rPr>
        <w:t>5</w:t>
      </w:r>
      <w:r w:rsidR="00FC7FA5" w:rsidRPr="004F2D5C">
        <w:rPr>
          <w:i w:val="0"/>
          <w:iCs/>
        </w:rPr>
        <w:t>]</w:t>
      </w:r>
      <w:r w:rsidR="00793479">
        <w:rPr>
          <w:i w:val="0"/>
          <w:iCs/>
        </w:rPr>
        <w:t>.</w:t>
      </w:r>
      <w:r w:rsidR="00FC7FA5" w:rsidRPr="004F2D5C">
        <w:rPr>
          <w:i w:val="0"/>
          <w:iCs/>
        </w:rPr>
        <w:t xml:space="preserve"> </w:t>
      </w:r>
      <w:r w:rsidR="000263CE" w:rsidRPr="004F2D5C">
        <w:rPr>
          <w:i w:val="0"/>
          <w:iCs/>
        </w:rPr>
        <w:t xml:space="preserve">В исследованных </w:t>
      </w:r>
      <w:proofErr w:type="spellStart"/>
      <w:r w:rsidR="00793479">
        <w:rPr>
          <w:i w:val="0"/>
          <w:iCs/>
        </w:rPr>
        <w:t>соеединениях</w:t>
      </w:r>
      <w:proofErr w:type="spellEnd"/>
      <w:r w:rsidR="00FC7FA5" w:rsidRPr="004F2D5C">
        <w:rPr>
          <w:i w:val="0"/>
          <w:iCs/>
        </w:rPr>
        <w:t xml:space="preserve"> </w:t>
      </w:r>
      <w:r w:rsidR="000263CE" w:rsidRPr="004F2D5C">
        <w:rPr>
          <w:i w:val="0"/>
          <w:iCs/>
        </w:rPr>
        <w:t>при Т = 4.2 К создавались</w:t>
      </w:r>
      <w:r w:rsidR="00793479">
        <w:rPr>
          <w:i w:val="0"/>
          <w:iCs/>
        </w:rPr>
        <w:t xml:space="preserve"> контакты</w:t>
      </w:r>
      <w:r w:rsidR="000263CE" w:rsidRPr="004F2D5C">
        <w:rPr>
          <w:i w:val="0"/>
          <w:iCs/>
        </w:rPr>
        <w:t xml:space="preserve"> типа </w:t>
      </w:r>
      <w:r w:rsidR="003D679A" w:rsidRPr="004F2D5C">
        <w:rPr>
          <w:i w:val="0"/>
          <w:iCs/>
        </w:rPr>
        <w:t>СП</w:t>
      </w:r>
      <w:r w:rsidR="000263CE" w:rsidRPr="004F2D5C">
        <w:rPr>
          <w:i w:val="0"/>
          <w:iCs/>
        </w:rPr>
        <w:t>-</w:t>
      </w:r>
      <w:r w:rsidR="007D1996" w:rsidRPr="004F2D5C">
        <w:rPr>
          <w:i w:val="0"/>
          <w:iCs/>
        </w:rPr>
        <w:t xml:space="preserve">тонкий </w:t>
      </w:r>
      <w:r w:rsidR="000263CE" w:rsidRPr="004F2D5C">
        <w:rPr>
          <w:i w:val="0"/>
          <w:iCs/>
        </w:rPr>
        <w:t>нормальный металл-</w:t>
      </w:r>
      <w:r w:rsidR="003D679A" w:rsidRPr="004F2D5C">
        <w:rPr>
          <w:i w:val="0"/>
          <w:iCs/>
        </w:rPr>
        <w:t>СП</w:t>
      </w:r>
      <w:r w:rsidR="000263CE" w:rsidRPr="004F2D5C">
        <w:rPr>
          <w:i w:val="0"/>
          <w:iCs/>
        </w:rPr>
        <w:t xml:space="preserve"> (</w:t>
      </w:r>
      <w:proofErr w:type="spellStart"/>
      <w:r w:rsidR="000263CE" w:rsidRPr="004F2D5C">
        <w:rPr>
          <w:i w:val="0"/>
          <w:iCs/>
        </w:rPr>
        <w:t>SnS</w:t>
      </w:r>
      <w:proofErr w:type="spellEnd"/>
      <w:r w:rsidR="000263CE" w:rsidRPr="004F2D5C">
        <w:rPr>
          <w:i w:val="0"/>
          <w:iCs/>
        </w:rPr>
        <w:t>)</w:t>
      </w:r>
      <w:r w:rsidR="007D1996" w:rsidRPr="004F2D5C">
        <w:rPr>
          <w:i w:val="0"/>
          <w:iCs/>
        </w:rPr>
        <w:t>, где</w:t>
      </w:r>
      <w:r w:rsidR="00793479">
        <w:rPr>
          <w:i w:val="0"/>
          <w:iCs/>
        </w:rPr>
        <w:t xml:space="preserve"> </w:t>
      </w:r>
      <w:r w:rsidR="007D1996" w:rsidRPr="004F2D5C">
        <w:rPr>
          <w:i w:val="0"/>
          <w:iCs/>
        </w:rPr>
        <w:t xml:space="preserve">ниже </w:t>
      </w:r>
      <w:proofErr w:type="spellStart"/>
      <w:r w:rsidR="007D1996" w:rsidRPr="004F2D5C">
        <w:rPr>
          <w:i w:val="0"/>
          <w:iCs/>
        </w:rPr>
        <w:t>T</w:t>
      </w:r>
      <w:r w:rsidR="007D1996" w:rsidRPr="004F2D5C">
        <w:rPr>
          <w:i w:val="0"/>
          <w:iCs/>
          <w:vertAlign w:val="subscript"/>
        </w:rPr>
        <w:t>c</w:t>
      </w:r>
      <w:proofErr w:type="spellEnd"/>
      <w:r w:rsidR="007D1996" w:rsidRPr="004F2D5C">
        <w:rPr>
          <w:i w:val="0"/>
          <w:iCs/>
        </w:rPr>
        <w:t xml:space="preserve">, </w:t>
      </w:r>
      <w:r w:rsidR="00793479" w:rsidRPr="004F2D5C">
        <w:rPr>
          <w:i w:val="0"/>
          <w:iCs/>
        </w:rPr>
        <w:t>реализуется</w:t>
      </w:r>
      <w:r w:rsidR="00793479" w:rsidRPr="004F2D5C">
        <w:rPr>
          <w:i w:val="0"/>
          <w:iCs/>
        </w:rPr>
        <w:t xml:space="preserve"> </w:t>
      </w:r>
      <w:r w:rsidR="00793479">
        <w:rPr>
          <w:i w:val="0"/>
          <w:iCs/>
        </w:rPr>
        <w:t>эффект некогерентных андреевских отражений (</w:t>
      </w:r>
      <w:r w:rsidR="00793479" w:rsidRPr="004F2D5C">
        <w:rPr>
          <w:i w:val="0"/>
          <w:iCs/>
        </w:rPr>
        <w:t>ЭНМАО</w:t>
      </w:r>
      <w:r w:rsidR="00793479">
        <w:rPr>
          <w:i w:val="0"/>
          <w:iCs/>
        </w:rPr>
        <w:t xml:space="preserve">), </w:t>
      </w:r>
      <w:r w:rsidR="007D1996" w:rsidRPr="004F2D5C">
        <w:rPr>
          <w:i w:val="0"/>
          <w:iCs/>
        </w:rPr>
        <w:t>если диаметр контакта не превышает длину свободного пробега</w:t>
      </w:r>
      <w:r w:rsidR="007D1996" w:rsidRPr="004F2D5C">
        <w:t xml:space="preserve"> </w:t>
      </w:r>
      <w:r w:rsidR="007D1996" w:rsidRPr="004F2D5C">
        <w:rPr>
          <w:i w:val="0"/>
          <w:iCs/>
        </w:rPr>
        <w:t xml:space="preserve">носителей. </w:t>
      </w:r>
    </w:p>
    <w:p w14:paraId="6E357156" w14:textId="1B8A1108" w:rsidR="00510976" w:rsidRPr="004F2D5C" w:rsidRDefault="00E061D4" w:rsidP="00A3584E">
      <w:pPr>
        <w:pStyle w:val="NormalWeb"/>
        <w:shd w:val="clear" w:color="auto" w:fill="FFFFFF"/>
        <w:spacing w:before="0" w:beforeAutospacing="0" w:after="0" w:afterAutospacing="0"/>
        <w:ind w:firstLine="397"/>
        <w:jc w:val="both"/>
        <w:rPr>
          <w:lang w:val="ru-RU"/>
        </w:rPr>
      </w:pPr>
      <w:r w:rsidRPr="004F2D5C">
        <w:rPr>
          <w:lang w:val="ru-RU"/>
        </w:rPr>
        <w:t xml:space="preserve">При анализе ВАХ при температуре </w:t>
      </w:r>
      <w:r w:rsidRPr="004F2D5C">
        <w:t>T</w:t>
      </w:r>
      <w:r w:rsidR="00112537" w:rsidRPr="004F2D5C">
        <w:rPr>
          <w:lang w:val="ru-RU"/>
        </w:rPr>
        <w:t xml:space="preserve"> </w:t>
      </w:r>
      <w:r w:rsidRPr="004F2D5C">
        <w:rPr>
          <w:lang w:val="ru-RU"/>
        </w:rPr>
        <w:t>=</w:t>
      </w:r>
      <w:r w:rsidR="00112537" w:rsidRPr="004F2D5C">
        <w:rPr>
          <w:lang w:val="ru-RU"/>
        </w:rPr>
        <w:t xml:space="preserve"> </w:t>
      </w:r>
      <w:r w:rsidRPr="004F2D5C">
        <w:rPr>
          <w:lang w:val="ru-RU"/>
        </w:rPr>
        <w:t>4.2</w:t>
      </w:r>
      <w:r w:rsidR="00112537" w:rsidRPr="004F2D5C">
        <w:rPr>
          <w:lang w:val="ru-RU"/>
        </w:rPr>
        <w:t xml:space="preserve"> </w:t>
      </w:r>
      <w:r w:rsidRPr="004F2D5C">
        <w:t>K</w:t>
      </w:r>
      <w:r w:rsidRPr="004F2D5C">
        <w:rPr>
          <w:lang w:val="ru-RU"/>
        </w:rPr>
        <w:t xml:space="preserve"> обнаружены </w:t>
      </w:r>
      <w:r w:rsidR="00793479">
        <w:rPr>
          <w:lang w:val="ru-RU"/>
        </w:rPr>
        <w:t>все</w:t>
      </w:r>
      <w:r w:rsidRPr="004F2D5C">
        <w:rPr>
          <w:lang w:val="ru-RU"/>
        </w:rPr>
        <w:t xml:space="preserve"> признаки реализации </w:t>
      </w:r>
      <w:r w:rsidR="007D1996" w:rsidRPr="004F2D5C">
        <w:rPr>
          <w:lang w:val="ru-RU"/>
        </w:rPr>
        <w:t>ЭН</w:t>
      </w:r>
      <w:r w:rsidRPr="004F2D5C">
        <w:rPr>
          <w:lang w:val="ru-RU"/>
        </w:rPr>
        <w:t xml:space="preserve">МАО, в соответствии с </w:t>
      </w:r>
      <w:r w:rsidR="00793479">
        <w:rPr>
          <w:lang w:val="ru-RU"/>
        </w:rPr>
        <w:t xml:space="preserve">существующими </w:t>
      </w:r>
      <w:r w:rsidRPr="004F2D5C">
        <w:rPr>
          <w:lang w:val="ru-RU"/>
        </w:rPr>
        <w:t xml:space="preserve">теоретическими моделями </w:t>
      </w:r>
      <w:r w:rsidR="00E31B2A" w:rsidRPr="004F2D5C">
        <w:rPr>
          <w:lang w:val="ru-RU"/>
        </w:rPr>
        <w:t>[</w:t>
      </w:r>
      <w:r w:rsidR="006249B0" w:rsidRPr="004F2D5C">
        <w:rPr>
          <w:lang w:val="ru-RU"/>
        </w:rPr>
        <w:t>6,7</w:t>
      </w:r>
      <w:r w:rsidR="00D821AC" w:rsidRPr="004F2D5C">
        <w:rPr>
          <w:lang w:val="ru-RU"/>
        </w:rPr>
        <w:t>]</w:t>
      </w:r>
      <w:r w:rsidRPr="004F2D5C">
        <w:rPr>
          <w:lang w:val="ru-RU"/>
        </w:rPr>
        <w:t>, как</w:t>
      </w:r>
      <w:r w:rsidR="002D1232" w:rsidRPr="004F2D5C">
        <w:rPr>
          <w:lang w:val="ru-RU"/>
        </w:rPr>
        <w:t>:</w:t>
      </w:r>
      <w:r w:rsidRPr="004F2D5C">
        <w:rPr>
          <w:lang w:val="ru-RU"/>
        </w:rPr>
        <w:t xml:space="preserve"> </w:t>
      </w:r>
      <w:r w:rsidR="00793479" w:rsidRPr="004F2D5C">
        <w:rPr>
          <w:lang w:val="ru-RU"/>
        </w:rPr>
        <w:t xml:space="preserve">отсутствие </w:t>
      </w:r>
      <w:proofErr w:type="spellStart"/>
      <w:r w:rsidR="00793479" w:rsidRPr="004F2D5C">
        <w:rPr>
          <w:lang w:val="ru-RU"/>
        </w:rPr>
        <w:t>сверхтоковои</w:t>
      </w:r>
      <w:proofErr w:type="spellEnd"/>
      <w:r w:rsidR="00793479" w:rsidRPr="004F2D5C">
        <w:rPr>
          <w:lang w:val="ru-RU"/>
        </w:rPr>
        <w:t xml:space="preserve">̆ ветви </w:t>
      </w:r>
      <w:r w:rsidR="00793479">
        <w:rPr>
          <w:lang w:val="ru-RU"/>
        </w:rPr>
        <w:t>при</w:t>
      </w:r>
      <w:r w:rsidR="00793479" w:rsidRPr="004F2D5C">
        <w:rPr>
          <w:lang w:val="ru-RU"/>
        </w:rPr>
        <w:t xml:space="preserve"> напряжении </w:t>
      </w:r>
      <w:r w:rsidR="00793479" w:rsidRPr="004F2D5C">
        <w:t>eV</w:t>
      </w:r>
      <w:r w:rsidR="00793479" w:rsidRPr="004F2D5C">
        <w:rPr>
          <w:lang w:val="ru-RU"/>
        </w:rPr>
        <w:t xml:space="preserve"> = 0</w:t>
      </w:r>
      <w:r w:rsidR="00793479">
        <w:rPr>
          <w:lang w:val="ru-RU"/>
        </w:rPr>
        <w:t>,</w:t>
      </w:r>
      <w:r w:rsidR="00793479" w:rsidRPr="004F2D5C">
        <w:rPr>
          <w:lang w:val="ru-RU"/>
        </w:rPr>
        <w:t xml:space="preserve"> </w:t>
      </w:r>
      <w:r w:rsidRPr="004F2D5C">
        <w:rPr>
          <w:lang w:val="ru-RU"/>
        </w:rPr>
        <w:t>повышенная</w:t>
      </w:r>
      <w:r w:rsidR="00793479">
        <w:rPr>
          <w:lang w:val="ru-RU"/>
        </w:rPr>
        <w:t xml:space="preserve"> дифференциальная</w:t>
      </w:r>
      <w:r w:rsidRPr="004F2D5C">
        <w:rPr>
          <w:lang w:val="ru-RU"/>
        </w:rPr>
        <w:t xml:space="preserve"> проводимость</w:t>
      </w:r>
      <w:r w:rsidR="00793479">
        <w:rPr>
          <w:lang w:val="ru-RU"/>
        </w:rPr>
        <w:t xml:space="preserve"> (ДП)</w:t>
      </w:r>
      <w:r w:rsidRPr="004F2D5C">
        <w:rPr>
          <w:lang w:val="ru-RU"/>
        </w:rPr>
        <w:t xml:space="preserve"> при </w:t>
      </w:r>
      <w:r w:rsidRPr="004F2D5C">
        <w:t>eV</w:t>
      </w:r>
      <w:r w:rsidRPr="004F2D5C">
        <w:rPr>
          <w:lang w:val="ru-RU"/>
        </w:rPr>
        <w:t xml:space="preserve"> = 0, </w:t>
      </w:r>
      <w:proofErr w:type="spellStart"/>
      <w:r w:rsidRPr="004F2D5C">
        <w:rPr>
          <w:lang w:val="ru-RU"/>
        </w:rPr>
        <w:t>избыточныи</w:t>
      </w:r>
      <w:proofErr w:type="spellEnd"/>
      <w:r w:rsidRPr="004F2D5C">
        <w:rPr>
          <w:lang w:val="ru-RU"/>
        </w:rPr>
        <w:t xml:space="preserve">̆ </w:t>
      </w:r>
      <w:proofErr w:type="spellStart"/>
      <w:r w:rsidRPr="004F2D5C">
        <w:rPr>
          <w:lang w:val="ru-RU"/>
        </w:rPr>
        <w:t>андреевскии</w:t>
      </w:r>
      <w:proofErr w:type="spellEnd"/>
      <w:r w:rsidRPr="004F2D5C">
        <w:rPr>
          <w:lang w:val="ru-RU"/>
        </w:rPr>
        <w:t xml:space="preserve">̆ ток во всем диапазоне напряжений смещения, а также наличие </w:t>
      </w:r>
      <w:proofErr w:type="spellStart"/>
      <w:r w:rsidRPr="004F2D5C">
        <w:rPr>
          <w:lang w:val="ru-RU"/>
        </w:rPr>
        <w:t>субгармоническои</w:t>
      </w:r>
      <w:proofErr w:type="spellEnd"/>
      <w:r w:rsidRPr="004F2D5C">
        <w:rPr>
          <w:lang w:val="ru-RU"/>
        </w:rPr>
        <w:t xml:space="preserve">̆ структуры (СГС) на значениях </w:t>
      </w:r>
      <w:proofErr w:type="spellStart"/>
      <w:r w:rsidRPr="004F2D5C">
        <w:t>eV</w:t>
      </w:r>
      <w:r w:rsidR="007D6723" w:rsidRPr="004F2D5C">
        <w:rPr>
          <w:vertAlign w:val="subscript"/>
        </w:rPr>
        <w:t>n</w:t>
      </w:r>
      <w:proofErr w:type="spellEnd"/>
      <w:r w:rsidR="007D6723" w:rsidRPr="004F2D5C">
        <w:rPr>
          <w:lang w:val="ru-RU"/>
        </w:rPr>
        <w:t>(</w:t>
      </w:r>
      <w:r w:rsidRPr="004F2D5C">
        <w:rPr>
          <w:lang w:val="ru-RU"/>
        </w:rPr>
        <w:t>0) = 2∆(0)/</w:t>
      </w:r>
      <w:r w:rsidRPr="004F2D5C">
        <w:t>n</w:t>
      </w:r>
      <w:r w:rsidRPr="004F2D5C">
        <w:rPr>
          <w:lang w:val="ru-RU"/>
        </w:rPr>
        <w:t xml:space="preserve">, где </w:t>
      </w:r>
      <w:r w:rsidRPr="004F2D5C">
        <w:t>n</w:t>
      </w:r>
      <w:r w:rsidRPr="004F2D5C">
        <w:rPr>
          <w:lang w:val="ru-RU"/>
        </w:rPr>
        <w:t xml:space="preserve"> – натуральное число</w:t>
      </w:r>
      <w:r w:rsidR="00793479">
        <w:rPr>
          <w:lang w:val="ru-RU"/>
        </w:rPr>
        <w:t>.</w:t>
      </w:r>
      <w:r w:rsidRPr="004F2D5C">
        <w:rPr>
          <w:lang w:val="ru-RU"/>
        </w:rPr>
        <w:t xml:space="preserve"> </w:t>
      </w:r>
      <w:r w:rsidR="00793479">
        <w:rPr>
          <w:iCs/>
          <w:lang w:val="ru-RU"/>
        </w:rPr>
        <w:t>Для</w:t>
      </w:r>
      <w:r w:rsidR="00A2510D" w:rsidRPr="004F2D5C">
        <w:rPr>
          <w:iCs/>
          <w:lang w:val="ru-RU"/>
        </w:rPr>
        <w:t xml:space="preserve"> поли- и монокристаллического </w:t>
      </w:r>
      <w:proofErr w:type="spellStart"/>
      <w:r w:rsidR="00A2510D" w:rsidRPr="004F2D5C">
        <w:rPr>
          <w:iCs/>
        </w:rPr>
        <w:t>EuCsFe</w:t>
      </w:r>
      <w:proofErr w:type="spellEnd"/>
      <w:r w:rsidR="00A2510D" w:rsidRPr="004F2D5C">
        <w:rPr>
          <w:iCs/>
          <w:lang w:val="ru-RU"/>
        </w:rPr>
        <w:t>4</w:t>
      </w:r>
      <w:r w:rsidR="00A2510D" w:rsidRPr="004F2D5C">
        <w:rPr>
          <w:iCs/>
        </w:rPr>
        <w:t>As</w:t>
      </w:r>
      <w:r w:rsidR="00A2510D" w:rsidRPr="004F2D5C">
        <w:rPr>
          <w:iCs/>
          <w:lang w:val="ru-RU"/>
        </w:rPr>
        <w:t xml:space="preserve">4 обнаружена многощелевая сверхпроводимость с анизотропией в </w:t>
      </w:r>
      <w:r w:rsidR="00A2510D" w:rsidRPr="004F2D5C">
        <w:rPr>
          <w:iCs/>
        </w:rPr>
        <w:t>k</w:t>
      </w:r>
      <w:r w:rsidR="00A2510D" w:rsidRPr="004F2D5C">
        <w:rPr>
          <w:iCs/>
          <w:lang w:val="ru-RU"/>
        </w:rPr>
        <w:t xml:space="preserve">-пространстве СП-параметра порядка большей амплитуды и предположительной изотропностью малой СП-щели. Напрямую определены амплитуды СП-параметров порядка при </w:t>
      </w:r>
      <w:r w:rsidR="00A2510D" w:rsidRPr="004F2D5C">
        <w:rPr>
          <w:iCs/>
        </w:rPr>
        <w:t>T</w:t>
      </w:r>
      <w:r w:rsidR="00A2510D" w:rsidRPr="004F2D5C">
        <w:rPr>
          <w:iCs/>
          <w:lang w:val="ru-RU"/>
        </w:rPr>
        <w:t xml:space="preserve"> = 4.2 </w:t>
      </w:r>
      <w:r w:rsidR="00A2510D" w:rsidRPr="004F2D5C">
        <w:rPr>
          <w:iCs/>
        </w:rPr>
        <w:t>K</w:t>
      </w:r>
      <w:r w:rsidR="00A2510D" w:rsidRPr="004F2D5C">
        <w:rPr>
          <w:iCs/>
          <w:lang w:val="ru-RU"/>
        </w:rPr>
        <w:t xml:space="preserve"> для поликристаллов ∆</w:t>
      </w:r>
      <w:r w:rsidR="00A2510D" w:rsidRPr="004F2D5C">
        <w:rPr>
          <w:iCs/>
          <w:vertAlign w:val="subscript"/>
        </w:rPr>
        <w:t>L</w:t>
      </w:r>
      <w:r w:rsidR="00A2510D" w:rsidRPr="004F2D5C">
        <w:rPr>
          <w:iCs/>
          <w:vertAlign w:val="superscript"/>
        </w:rPr>
        <w:t>out</w:t>
      </w:r>
      <w:r w:rsidR="00A2510D" w:rsidRPr="004F2D5C">
        <w:rPr>
          <w:iCs/>
          <w:vertAlign w:val="superscript"/>
          <w:lang w:val="ru-RU"/>
        </w:rPr>
        <w:t xml:space="preserve"> </w:t>
      </w:r>
      <w:r w:rsidR="00A2510D" w:rsidRPr="004F2D5C">
        <w:rPr>
          <w:iCs/>
          <w:lang w:val="ru-RU"/>
        </w:rPr>
        <w:t>(0) =</w:t>
      </w:r>
      <w:r w:rsidR="00A2510D" w:rsidRPr="004F2D5C">
        <w:rPr>
          <w:iCs/>
          <w:vertAlign w:val="subscript"/>
          <w:lang w:val="ru-RU"/>
        </w:rPr>
        <w:t xml:space="preserve"> </w:t>
      </w:r>
      <w:r w:rsidR="00A2510D" w:rsidRPr="004F2D5C">
        <w:rPr>
          <w:iCs/>
          <w:lang w:val="ru-RU"/>
        </w:rPr>
        <w:t>7.6± 0.1,</w:t>
      </w:r>
      <w:r w:rsidR="00A2510D" w:rsidRPr="004F2D5C">
        <w:rPr>
          <w:iCs/>
          <w:vertAlign w:val="subscript"/>
          <w:lang w:val="ru-RU"/>
        </w:rPr>
        <w:t xml:space="preserve"> </w:t>
      </w:r>
      <w:r w:rsidR="00A2510D" w:rsidRPr="004F2D5C">
        <w:rPr>
          <w:iCs/>
          <w:lang w:val="ru-RU"/>
        </w:rPr>
        <w:t>∆</w:t>
      </w:r>
      <w:r w:rsidR="00A2510D" w:rsidRPr="004F2D5C">
        <w:rPr>
          <w:iCs/>
          <w:vertAlign w:val="subscript"/>
        </w:rPr>
        <w:t>L</w:t>
      </w:r>
      <w:r w:rsidR="00A2510D" w:rsidRPr="004F2D5C">
        <w:rPr>
          <w:iCs/>
          <w:vertAlign w:val="superscript"/>
        </w:rPr>
        <w:t>in</w:t>
      </w:r>
      <w:r w:rsidR="00A2510D" w:rsidRPr="004F2D5C">
        <w:rPr>
          <w:iCs/>
          <w:vertAlign w:val="superscript"/>
          <w:lang w:val="ru-RU"/>
        </w:rPr>
        <w:t xml:space="preserve"> </w:t>
      </w:r>
      <w:r w:rsidR="00A2510D" w:rsidRPr="004F2D5C">
        <w:rPr>
          <w:iCs/>
          <w:lang w:val="ru-RU"/>
        </w:rPr>
        <w:t>(0) = 4.7± 0.1, ∆</w:t>
      </w:r>
      <w:r w:rsidR="00A2510D" w:rsidRPr="004F2D5C">
        <w:rPr>
          <w:iCs/>
          <w:vertAlign w:val="subscript"/>
        </w:rPr>
        <w:t>S</w:t>
      </w:r>
      <w:r w:rsidR="00A2510D" w:rsidRPr="004F2D5C">
        <w:rPr>
          <w:iCs/>
          <w:lang w:val="ru-RU"/>
        </w:rPr>
        <w:t xml:space="preserve">(0) = 1.6 ± 0.2 </w:t>
      </w:r>
      <w:proofErr w:type="spellStart"/>
      <w:r w:rsidR="00A2510D" w:rsidRPr="004F2D5C">
        <w:rPr>
          <w:iCs/>
        </w:rPr>
        <w:t>meV</w:t>
      </w:r>
      <w:proofErr w:type="spellEnd"/>
      <w:r w:rsidR="00A2510D" w:rsidRPr="004F2D5C">
        <w:rPr>
          <w:iCs/>
          <w:lang w:val="ru-RU"/>
        </w:rPr>
        <w:t xml:space="preserve"> и монокристаллов ∆</w:t>
      </w:r>
      <w:r w:rsidR="00A2510D" w:rsidRPr="004F2D5C">
        <w:rPr>
          <w:iCs/>
          <w:vertAlign w:val="subscript"/>
        </w:rPr>
        <w:t>L</w:t>
      </w:r>
      <w:r w:rsidR="00A2510D" w:rsidRPr="004F2D5C">
        <w:rPr>
          <w:iCs/>
          <w:vertAlign w:val="superscript"/>
        </w:rPr>
        <w:t>out</w:t>
      </w:r>
      <w:r w:rsidR="00A2510D" w:rsidRPr="004F2D5C">
        <w:rPr>
          <w:iCs/>
          <w:vertAlign w:val="superscript"/>
          <w:lang w:val="ru-RU"/>
        </w:rPr>
        <w:t xml:space="preserve"> </w:t>
      </w:r>
      <w:r w:rsidR="00A2510D" w:rsidRPr="004F2D5C">
        <w:rPr>
          <w:iCs/>
          <w:lang w:val="ru-RU"/>
        </w:rPr>
        <w:t>(0) =</w:t>
      </w:r>
      <w:r w:rsidR="00A2510D" w:rsidRPr="004F2D5C">
        <w:rPr>
          <w:iCs/>
          <w:vertAlign w:val="subscript"/>
          <w:lang w:val="ru-RU"/>
        </w:rPr>
        <w:t xml:space="preserve"> </w:t>
      </w:r>
      <w:r w:rsidR="00A2510D" w:rsidRPr="004F2D5C">
        <w:rPr>
          <w:iCs/>
          <w:lang w:val="ru-RU"/>
        </w:rPr>
        <w:t>7.8± 0.1,</w:t>
      </w:r>
      <w:r w:rsidR="00A2510D" w:rsidRPr="004F2D5C">
        <w:rPr>
          <w:iCs/>
          <w:vertAlign w:val="subscript"/>
          <w:lang w:val="ru-RU"/>
        </w:rPr>
        <w:t xml:space="preserve"> </w:t>
      </w:r>
      <w:r w:rsidR="00A2510D" w:rsidRPr="004F2D5C">
        <w:rPr>
          <w:iCs/>
          <w:lang w:val="ru-RU"/>
        </w:rPr>
        <w:t>∆</w:t>
      </w:r>
      <w:r w:rsidR="00A2510D" w:rsidRPr="004F2D5C">
        <w:rPr>
          <w:iCs/>
          <w:vertAlign w:val="subscript"/>
        </w:rPr>
        <w:t>L</w:t>
      </w:r>
      <w:r w:rsidR="00A2510D" w:rsidRPr="004F2D5C">
        <w:rPr>
          <w:iCs/>
          <w:vertAlign w:val="superscript"/>
        </w:rPr>
        <w:t>in</w:t>
      </w:r>
      <w:r w:rsidR="00A2510D" w:rsidRPr="004F2D5C">
        <w:rPr>
          <w:iCs/>
          <w:vertAlign w:val="superscript"/>
          <w:lang w:val="ru-RU"/>
        </w:rPr>
        <w:t xml:space="preserve"> </w:t>
      </w:r>
      <w:r w:rsidR="00A2510D" w:rsidRPr="004F2D5C">
        <w:rPr>
          <w:iCs/>
          <w:lang w:val="ru-RU"/>
        </w:rPr>
        <w:t>(0) = 4.6± 0.1, ∆</w:t>
      </w:r>
      <w:r w:rsidR="00A2510D" w:rsidRPr="004F2D5C">
        <w:rPr>
          <w:iCs/>
          <w:vertAlign w:val="subscript"/>
        </w:rPr>
        <w:t>S</w:t>
      </w:r>
      <w:r w:rsidR="00A2510D" w:rsidRPr="004F2D5C">
        <w:rPr>
          <w:iCs/>
          <w:lang w:val="ru-RU"/>
        </w:rPr>
        <w:t xml:space="preserve">(0) = 2.0 ± 0.2 </w:t>
      </w:r>
      <w:proofErr w:type="spellStart"/>
      <w:r w:rsidR="00A2510D" w:rsidRPr="004F2D5C">
        <w:rPr>
          <w:iCs/>
        </w:rPr>
        <w:t>meV</w:t>
      </w:r>
      <w:proofErr w:type="spellEnd"/>
      <w:r w:rsidR="00A2510D" w:rsidRPr="004F2D5C">
        <w:rPr>
          <w:iCs/>
          <w:lang w:val="ru-RU"/>
        </w:rPr>
        <w:t>, рассчитаны характеристические отношения теории БКШ которые совпали для поли- и монокристалла в пределах погрешности: 2∆</w:t>
      </w:r>
      <w:r w:rsidR="00A2510D" w:rsidRPr="004F2D5C">
        <w:rPr>
          <w:iCs/>
          <w:vertAlign w:val="subscript"/>
        </w:rPr>
        <w:t>L</w:t>
      </w:r>
      <w:r w:rsidR="00A2510D" w:rsidRPr="004F2D5C">
        <w:rPr>
          <w:iCs/>
          <w:vertAlign w:val="superscript"/>
        </w:rPr>
        <w:t>out</w:t>
      </w:r>
      <w:r w:rsidR="00A2510D" w:rsidRPr="004F2D5C">
        <w:rPr>
          <w:iCs/>
          <w:vertAlign w:val="superscript"/>
          <w:lang w:val="ru-RU"/>
        </w:rPr>
        <w:t xml:space="preserve"> </w:t>
      </w:r>
      <w:r w:rsidR="00A2510D" w:rsidRPr="004F2D5C">
        <w:rPr>
          <w:iCs/>
          <w:lang w:val="ru-RU"/>
        </w:rPr>
        <w:t>(0)/</w:t>
      </w:r>
      <w:r w:rsidR="00A2510D" w:rsidRPr="004F2D5C">
        <w:rPr>
          <w:rFonts w:ascii="Cambria Math" w:hAnsi="Cambria Math" w:cs="Cambria Math"/>
          <w:iCs/>
        </w:rPr>
        <w:t>𝑘</w:t>
      </w:r>
      <w:r w:rsidR="00A2510D" w:rsidRPr="004F2D5C">
        <w:rPr>
          <w:rFonts w:ascii="Cambria Math" w:hAnsi="Cambria Math" w:cs="Cambria Math"/>
          <w:iCs/>
          <w:vertAlign w:val="subscript"/>
        </w:rPr>
        <w:t>𝐵</w:t>
      </w:r>
      <w:r w:rsidR="00A2510D" w:rsidRPr="004F2D5C">
        <w:rPr>
          <w:rFonts w:ascii="Cambria Math" w:hAnsi="Cambria Math" w:cs="Cambria Math"/>
          <w:iCs/>
        </w:rPr>
        <w:t>𝑇</w:t>
      </w:r>
      <w:r w:rsidR="00A2510D" w:rsidRPr="004F2D5C">
        <w:rPr>
          <w:rFonts w:ascii="Cambria Math" w:hAnsi="Cambria Math" w:cs="Cambria Math"/>
          <w:iCs/>
          <w:vertAlign w:val="subscript"/>
        </w:rPr>
        <w:t>𝑐</w:t>
      </w:r>
      <w:r w:rsidR="00A2510D" w:rsidRPr="004F2D5C">
        <w:rPr>
          <w:iCs/>
          <w:lang w:val="ru-RU"/>
        </w:rPr>
        <w:t xml:space="preserve"> ~ 5.1, 2∆</w:t>
      </w:r>
      <w:r w:rsidR="00A2510D" w:rsidRPr="004F2D5C">
        <w:rPr>
          <w:iCs/>
          <w:vertAlign w:val="subscript"/>
        </w:rPr>
        <w:t>L</w:t>
      </w:r>
      <w:r w:rsidR="00A2510D" w:rsidRPr="004F2D5C">
        <w:rPr>
          <w:iCs/>
          <w:vertAlign w:val="superscript"/>
        </w:rPr>
        <w:t>in</w:t>
      </w:r>
      <w:r w:rsidR="00A2510D" w:rsidRPr="004F2D5C">
        <w:rPr>
          <w:iCs/>
          <w:vertAlign w:val="superscript"/>
          <w:lang w:val="ru-RU"/>
        </w:rPr>
        <w:t xml:space="preserve"> </w:t>
      </w:r>
      <w:r w:rsidR="00A2510D" w:rsidRPr="004F2D5C">
        <w:rPr>
          <w:iCs/>
          <w:lang w:val="ru-RU"/>
        </w:rPr>
        <w:t>(0)/</w:t>
      </w:r>
      <w:r w:rsidR="00A2510D" w:rsidRPr="004F2D5C">
        <w:rPr>
          <w:rFonts w:ascii="Cambria Math" w:hAnsi="Cambria Math" w:cs="Cambria Math"/>
          <w:iCs/>
        </w:rPr>
        <w:t>𝑘</w:t>
      </w:r>
      <w:r w:rsidR="00A2510D" w:rsidRPr="004F2D5C">
        <w:rPr>
          <w:rFonts w:ascii="Cambria Math" w:hAnsi="Cambria Math" w:cs="Cambria Math"/>
          <w:iCs/>
          <w:vertAlign w:val="subscript"/>
        </w:rPr>
        <w:t>𝐵</w:t>
      </w:r>
      <w:r w:rsidR="00A2510D" w:rsidRPr="004F2D5C">
        <w:rPr>
          <w:rFonts w:ascii="Cambria Math" w:hAnsi="Cambria Math" w:cs="Cambria Math"/>
          <w:iCs/>
        </w:rPr>
        <w:t>𝑇</w:t>
      </w:r>
      <w:r w:rsidR="00A2510D" w:rsidRPr="004F2D5C">
        <w:rPr>
          <w:rFonts w:ascii="Cambria Math" w:hAnsi="Cambria Math" w:cs="Cambria Math"/>
          <w:iCs/>
          <w:vertAlign w:val="subscript"/>
        </w:rPr>
        <w:t>𝑐</w:t>
      </w:r>
      <w:r w:rsidR="00A2510D" w:rsidRPr="004F2D5C">
        <w:rPr>
          <w:iCs/>
          <w:lang w:val="ru-RU"/>
        </w:rPr>
        <w:t xml:space="preserve"> ~ 3.2 и 2</w:t>
      </w:r>
      <w:r w:rsidR="00A2510D" w:rsidRPr="004F2D5C">
        <w:rPr>
          <w:iCs/>
        </w:rPr>
        <w:t>Δ</w:t>
      </w:r>
      <w:r w:rsidR="00A2510D" w:rsidRPr="004F2D5C">
        <w:rPr>
          <w:rFonts w:ascii="Cambria Math" w:hAnsi="Cambria Math" w:cs="Cambria Math"/>
          <w:iCs/>
          <w:vertAlign w:val="subscript"/>
        </w:rPr>
        <w:t>𝑆</w:t>
      </w:r>
      <w:r w:rsidR="00A2510D" w:rsidRPr="004F2D5C">
        <w:rPr>
          <w:iCs/>
          <w:lang w:val="ru-RU"/>
        </w:rPr>
        <w:t>(0)/</w:t>
      </w:r>
      <w:r w:rsidR="00A2510D" w:rsidRPr="004F2D5C">
        <w:rPr>
          <w:rFonts w:ascii="Cambria Math" w:hAnsi="Cambria Math" w:cs="Cambria Math"/>
          <w:iCs/>
        </w:rPr>
        <w:t>𝑘</w:t>
      </w:r>
      <w:r w:rsidR="00A2510D" w:rsidRPr="004F2D5C">
        <w:rPr>
          <w:rFonts w:ascii="Cambria Math" w:hAnsi="Cambria Math" w:cs="Cambria Math"/>
          <w:iCs/>
          <w:vertAlign w:val="subscript"/>
        </w:rPr>
        <w:t>𝐵</w:t>
      </w:r>
      <w:r w:rsidR="00A2510D" w:rsidRPr="004F2D5C">
        <w:rPr>
          <w:rFonts w:ascii="Cambria Math" w:hAnsi="Cambria Math" w:cs="Cambria Math"/>
          <w:iCs/>
        </w:rPr>
        <w:t>𝑇</w:t>
      </w:r>
      <w:r w:rsidR="00A2510D" w:rsidRPr="004F2D5C">
        <w:rPr>
          <w:rFonts w:ascii="Cambria Math" w:hAnsi="Cambria Math" w:cs="Cambria Math"/>
          <w:iCs/>
          <w:vertAlign w:val="subscript"/>
        </w:rPr>
        <w:t>𝑐</w:t>
      </w:r>
      <w:r w:rsidR="00A2510D" w:rsidRPr="004F2D5C">
        <w:rPr>
          <w:iCs/>
          <w:lang w:val="ru-RU"/>
        </w:rPr>
        <w:t xml:space="preserve"> ~ 1.4. </w:t>
      </w:r>
      <w:r w:rsidR="00510976" w:rsidRPr="004F2D5C">
        <w:rPr>
          <w:lang w:val="ru-RU"/>
        </w:rPr>
        <w:t>Экспериментальные температурные зависимости ∆</w:t>
      </w:r>
      <w:proofErr w:type="spellStart"/>
      <w:r w:rsidR="00510976" w:rsidRPr="004F2D5C">
        <w:rPr>
          <w:vertAlign w:val="subscript"/>
          <w:lang w:val="ru-RU"/>
        </w:rPr>
        <w:t>L</w:t>
      </w:r>
      <w:r w:rsidR="00510976" w:rsidRPr="004F2D5C">
        <w:rPr>
          <w:vertAlign w:val="superscript"/>
          <w:lang w:val="ru-RU"/>
        </w:rPr>
        <w:t>in,out</w:t>
      </w:r>
      <w:proofErr w:type="spellEnd"/>
      <w:r w:rsidR="00510976" w:rsidRPr="004F2D5C">
        <w:rPr>
          <w:lang w:val="ru-RU"/>
        </w:rPr>
        <w:t>(T) и ∆</w:t>
      </w:r>
      <w:r w:rsidR="00510976" w:rsidRPr="004F2D5C">
        <w:rPr>
          <w:vertAlign w:val="subscript"/>
          <w:lang w:val="ru-RU"/>
        </w:rPr>
        <w:t>S</w:t>
      </w:r>
      <w:r w:rsidR="00510976" w:rsidRPr="004F2D5C">
        <w:rPr>
          <w:lang w:val="ru-RU"/>
        </w:rPr>
        <w:t>(T), представленные на рис. 1</w:t>
      </w:r>
      <w:r w:rsidR="00A2510D" w:rsidRPr="004F2D5C">
        <w:t>a</w:t>
      </w:r>
      <w:r w:rsidR="00510976" w:rsidRPr="004F2D5C">
        <w:rPr>
          <w:lang w:val="ru-RU"/>
        </w:rPr>
        <w:t xml:space="preserve">, типичны для случая </w:t>
      </w:r>
      <w:r w:rsidR="00A2510D" w:rsidRPr="004F2D5C">
        <w:rPr>
          <w:lang w:val="ru-RU"/>
        </w:rPr>
        <w:t>относительно слабого м</w:t>
      </w:r>
      <w:r w:rsidR="00510976" w:rsidRPr="004F2D5C">
        <w:rPr>
          <w:lang w:val="ru-RU"/>
        </w:rPr>
        <w:t xml:space="preserve">ежзонного </w:t>
      </w:r>
      <w:r w:rsidR="00510976" w:rsidRPr="004F2D5C">
        <w:rPr>
          <w:lang w:val="ru-RU"/>
        </w:rPr>
        <w:lastRenderedPageBreak/>
        <w:t xml:space="preserve">взаимодействия в </w:t>
      </w:r>
      <w:r w:rsidR="00510976" w:rsidRPr="004F2D5C">
        <w:rPr>
          <w:i/>
          <w:iCs/>
          <w:lang w:val="ru-RU"/>
        </w:rPr>
        <w:t>k</w:t>
      </w:r>
      <w:r w:rsidR="00510976" w:rsidRPr="004F2D5C">
        <w:rPr>
          <w:lang w:val="ru-RU"/>
        </w:rPr>
        <w:t xml:space="preserve">-пространстве, хорошо согласуются с результатами </w:t>
      </w:r>
      <w:r w:rsidR="00F57BA5" w:rsidRPr="004F2D5C">
        <w:rPr>
          <w:lang w:val="ru-RU"/>
        </w:rPr>
        <w:t>расчёта</w:t>
      </w:r>
      <w:r w:rsidR="00510976" w:rsidRPr="004F2D5C">
        <w:rPr>
          <w:lang w:val="ru-RU"/>
        </w:rPr>
        <w:t xml:space="preserve"> в рамках </w:t>
      </w:r>
      <w:r w:rsidR="00510976" w:rsidRPr="004F2D5C">
        <w:rPr>
          <w:bCs/>
          <w:lang w:val="ru-RU"/>
        </w:rPr>
        <w:t>двух</w:t>
      </w:r>
      <w:r w:rsidR="00793479">
        <w:rPr>
          <w:bCs/>
          <w:lang w:val="ru-RU"/>
        </w:rPr>
        <w:t>зонной</w:t>
      </w:r>
      <w:r w:rsidR="00510976" w:rsidRPr="004F2D5C">
        <w:rPr>
          <w:lang w:val="ru-RU"/>
        </w:rPr>
        <w:t xml:space="preserve"> модели Москаленко и Сула [</w:t>
      </w:r>
      <w:r w:rsidR="00F57BA5" w:rsidRPr="004F2D5C">
        <w:rPr>
          <w:lang w:val="ru-RU"/>
        </w:rPr>
        <w:t>8</w:t>
      </w:r>
      <w:r w:rsidR="00510976" w:rsidRPr="004F2D5C">
        <w:rPr>
          <w:lang w:val="ru-RU"/>
        </w:rPr>
        <w:t>,</w:t>
      </w:r>
      <w:r w:rsidR="00F57BA5" w:rsidRPr="004F2D5C">
        <w:rPr>
          <w:lang w:val="ru-RU"/>
        </w:rPr>
        <w:t>9</w:t>
      </w:r>
      <w:r w:rsidR="00510976" w:rsidRPr="004F2D5C">
        <w:rPr>
          <w:lang w:val="ru-RU"/>
        </w:rPr>
        <w:t xml:space="preserve">]. </w:t>
      </w:r>
    </w:p>
    <w:p w14:paraId="4D209C70" w14:textId="1610A4A0" w:rsidR="00A20BCB" w:rsidRPr="004F2D5C" w:rsidRDefault="00A2510D" w:rsidP="00A3584E">
      <w:pPr>
        <w:pStyle w:val="ListParagraph"/>
        <w:spacing w:after="0" w:line="240" w:lineRule="auto"/>
        <w:ind w:left="0" w:firstLine="397"/>
        <w:rPr>
          <w:sz w:val="24"/>
        </w:rPr>
      </w:pPr>
      <w:r w:rsidRPr="004F2D5C">
        <w:rPr>
          <w:sz w:val="24"/>
        </w:rPr>
        <w:t>Дополни</w:t>
      </w:r>
      <w:r w:rsidR="00A20BCB" w:rsidRPr="004F2D5C">
        <w:rPr>
          <w:sz w:val="24"/>
        </w:rPr>
        <w:t>тельно исследовано температурное поведение повышенной андреевской ДП при нулевом смещении G</w:t>
      </w:r>
      <w:r w:rsidR="00A20BCB" w:rsidRPr="004F2D5C">
        <w:rPr>
          <w:position w:val="8"/>
          <w:sz w:val="24"/>
          <w:vertAlign w:val="superscript"/>
          <w:lang w:val="en-US"/>
        </w:rPr>
        <w:t>A</w:t>
      </w:r>
      <w:r w:rsidR="00A20BCB" w:rsidRPr="004F2D5C">
        <w:rPr>
          <w:position w:val="-4"/>
          <w:sz w:val="24"/>
          <w:vertAlign w:val="subscript"/>
        </w:rPr>
        <w:t>ZBC</w:t>
      </w:r>
      <w:r w:rsidR="00A20BCB" w:rsidRPr="004F2D5C">
        <w:rPr>
          <w:sz w:val="24"/>
        </w:rPr>
        <w:t xml:space="preserve">(T) и избыточного андреевского тока </w:t>
      </w:r>
      <w:proofErr w:type="spellStart"/>
      <w:r w:rsidR="00A20BCB" w:rsidRPr="004F2D5C">
        <w:rPr>
          <w:sz w:val="24"/>
          <w:lang w:val="en-US"/>
        </w:rPr>
        <w:t>I</w:t>
      </w:r>
      <w:r w:rsidR="00A20BCB" w:rsidRPr="004F2D5C">
        <w:rPr>
          <w:sz w:val="24"/>
          <w:vertAlign w:val="subscript"/>
          <w:lang w:val="en-US"/>
        </w:rPr>
        <w:t>exc</w:t>
      </w:r>
      <w:proofErr w:type="spellEnd"/>
      <w:r w:rsidR="00A20BCB" w:rsidRPr="004F2D5C">
        <w:rPr>
          <w:sz w:val="24"/>
          <w:vertAlign w:val="subscript"/>
        </w:rPr>
        <w:t xml:space="preserve"> </w:t>
      </w:r>
      <w:r w:rsidR="00A20BCB" w:rsidRPr="004F2D5C">
        <w:rPr>
          <w:sz w:val="24"/>
        </w:rPr>
        <w:t>(</w:t>
      </w:r>
      <w:proofErr w:type="gramStart"/>
      <w:r w:rsidR="00A20BCB" w:rsidRPr="004F2D5C">
        <w:rPr>
          <w:sz w:val="24"/>
          <w:lang w:val="en-US"/>
        </w:rPr>
        <w:t>V</w:t>
      </w:r>
      <w:r w:rsidR="00A20BCB" w:rsidRPr="004F2D5C">
        <w:rPr>
          <w:sz w:val="24"/>
        </w:rPr>
        <w:t>,Т</w:t>
      </w:r>
      <w:proofErr w:type="gramEnd"/>
      <w:r w:rsidR="00A20BCB" w:rsidRPr="004F2D5C">
        <w:rPr>
          <w:sz w:val="24"/>
        </w:rPr>
        <w:t>)</w:t>
      </w:r>
      <w:r w:rsidR="00793479">
        <w:rPr>
          <w:sz w:val="24"/>
        </w:rPr>
        <w:t xml:space="preserve"> при конечном смещении</w:t>
      </w:r>
      <w:r w:rsidR="00A20BCB" w:rsidRPr="004F2D5C">
        <w:rPr>
          <w:sz w:val="24"/>
        </w:rPr>
        <w:t>.</w:t>
      </w:r>
      <w:r w:rsidR="006249B0" w:rsidRPr="004F2D5C">
        <w:rPr>
          <w:sz w:val="24"/>
        </w:rPr>
        <w:t xml:space="preserve"> </w:t>
      </w:r>
      <w:r w:rsidR="00A20BCB" w:rsidRPr="004F2D5C">
        <w:rPr>
          <w:sz w:val="24"/>
        </w:rPr>
        <w:t xml:space="preserve">Теоретическое предсказание поведения </w:t>
      </w:r>
      <w:proofErr w:type="gramStart"/>
      <w:r w:rsidR="00A20BCB" w:rsidRPr="004F2D5C">
        <w:rPr>
          <w:sz w:val="24"/>
        </w:rPr>
        <w:t>величины</w:t>
      </w:r>
      <w:proofErr w:type="gramEnd"/>
      <w:r w:rsidR="00A20BCB" w:rsidRPr="004F2D5C">
        <w:rPr>
          <w:sz w:val="24"/>
        </w:rPr>
        <w:t xml:space="preserve"> нормированной </w:t>
      </w:r>
      <w:r w:rsidR="00793479" w:rsidRPr="004F2D5C">
        <w:rPr>
          <w:sz w:val="24"/>
        </w:rPr>
        <w:t>G</w:t>
      </w:r>
      <w:r w:rsidR="00793479" w:rsidRPr="004F2D5C">
        <w:rPr>
          <w:position w:val="8"/>
          <w:sz w:val="24"/>
          <w:vertAlign w:val="superscript"/>
          <w:lang w:val="en-US"/>
        </w:rPr>
        <w:t>A</w:t>
      </w:r>
      <w:r w:rsidR="00793479" w:rsidRPr="004F2D5C">
        <w:rPr>
          <w:position w:val="-4"/>
          <w:sz w:val="24"/>
          <w:vertAlign w:val="subscript"/>
        </w:rPr>
        <w:t>ZBC</w:t>
      </w:r>
      <w:r w:rsidR="00793479" w:rsidRPr="004F2D5C">
        <w:rPr>
          <w:sz w:val="24"/>
        </w:rPr>
        <w:t>(T)</w:t>
      </w:r>
      <w:r w:rsidR="00793479">
        <w:rPr>
          <w:sz w:val="24"/>
        </w:rPr>
        <w:t xml:space="preserve"> </w:t>
      </w:r>
      <w:r w:rsidR="00A20BCB" w:rsidRPr="004F2D5C">
        <w:rPr>
          <w:sz w:val="24"/>
        </w:rPr>
        <w:t xml:space="preserve">в </w:t>
      </w:r>
      <w:r w:rsidR="006249B0" w:rsidRPr="004F2D5C">
        <w:rPr>
          <w:sz w:val="24"/>
        </w:rPr>
        <w:t xml:space="preserve">и нормированной </w:t>
      </w:r>
      <w:proofErr w:type="spellStart"/>
      <w:r w:rsidR="00793479" w:rsidRPr="004F2D5C">
        <w:rPr>
          <w:sz w:val="24"/>
          <w:lang w:val="en-US"/>
        </w:rPr>
        <w:t>I</w:t>
      </w:r>
      <w:r w:rsidR="00793479" w:rsidRPr="004F2D5C">
        <w:rPr>
          <w:sz w:val="24"/>
          <w:vertAlign w:val="subscript"/>
          <w:lang w:val="en-US"/>
        </w:rPr>
        <w:t>exc</w:t>
      </w:r>
      <w:proofErr w:type="spellEnd"/>
      <w:r w:rsidR="00793479" w:rsidRPr="004F2D5C">
        <w:rPr>
          <w:sz w:val="24"/>
          <w:vertAlign w:val="subscript"/>
        </w:rPr>
        <w:t xml:space="preserve"> </w:t>
      </w:r>
      <w:r w:rsidR="00793479" w:rsidRPr="004F2D5C">
        <w:rPr>
          <w:sz w:val="24"/>
        </w:rPr>
        <w:t>(</w:t>
      </w:r>
      <w:proofErr w:type="gramStart"/>
      <w:r w:rsidR="00793479" w:rsidRPr="004F2D5C">
        <w:rPr>
          <w:sz w:val="24"/>
          <w:lang w:val="en-US"/>
        </w:rPr>
        <w:t>V</w:t>
      </w:r>
      <w:r w:rsidR="00793479" w:rsidRPr="004F2D5C">
        <w:rPr>
          <w:sz w:val="24"/>
        </w:rPr>
        <w:t>,Т</w:t>
      </w:r>
      <w:proofErr w:type="gramEnd"/>
      <w:r w:rsidR="00793479" w:rsidRPr="004F2D5C">
        <w:rPr>
          <w:sz w:val="24"/>
        </w:rPr>
        <w:t>)</w:t>
      </w:r>
      <w:r w:rsidR="00793479">
        <w:rPr>
          <w:sz w:val="24"/>
        </w:rPr>
        <w:t xml:space="preserve"> </w:t>
      </w:r>
      <w:r w:rsidR="00A20BCB" w:rsidRPr="004F2D5C">
        <w:rPr>
          <w:sz w:val="24"/>
        </w:rPr>
        <w:t>в случае двух</w:t>
      </w:r>
      <w:r w:rsidR="00793479">
        <w:rPr>
          <w:sz w:val="24"/>
        </w:rPr>
        <w:t>зонной</w:t>
      </w:r>
      <w:r w:rsidR="00A20BCB" w:rsidRPr="004F2D5C">
        <w:rPr>
          <w:sz w:val="24"/>
        </w:rPr>
        <w:t xml:space="preserve"> сверхпроводимости</w:t>
      </w:r>
      <w:r w:rsidR="00793479">
        <w:rPr>
          <w:sz w:val="24"/>
        </w:rPr>
        <w:t xml:space="preserve"> </w:t>
      </w:r>
      <w:r w:rsidR="00793479" w:rsidRPr="00793479">
        <w:rPr>
          <w:sz w:val="24"/>
        </w:rPr>
        <w:t>[</w:t>
      </w:r>
      <w:r w:rsidR="00BC3B1F" w:rsidRPr="00BC3B1F">
        <w:rPr>
          <w:sz w:val="24"/>
        </w:rPr>
        <w:t>6,7</w:t>
      </w:r>
      <w:r w:rsidR="00793479" w:rsidRPr="00793479">
        <w:rPr>
          <w:sz w:val="24"/>
        </w:rPr>
        <w:t>]</w:t>
      </w:r>
      <w:r w:rsidR="00A20BCB" w:rsidRPr="004F2D5C">
        <w:rPr>
          <w:sz w:val="24"/>
        </w:rPr>
        <w:t>:</w:t>
      </w:r>
    </w:p>
    <w:p w14:paraId="771E4C33" w14:textId="4D8C1816" w:rsidR="00A20BCB" w:rsidRPr="00BC3B1F" w:rsidRDefault="00000000" w:rsidP="00A3584E">
      <w:pPr>
        <w:pStyle w:val="NormalWeb"/>
        <w:ind w:firstLine="397"/>
        <w:jc w:val="center"/>
        <w:rPr>
          <w:iCs/>
          <w:lang w:val="ru-RU"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Cs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ZBC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 xml:space="preserve">)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position w:val="-6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∝</m:t>
        </m:r>
        <m:r>
          <m:rPr>
            <m:sty m:val="p"/>
          </m:rPr>
          <w:rPr>
            <w:rFonts w:ascii="Cambria Math" w:hAnsi="Cambria Math"/>
          </w:rPr>
          <m:t>χ</m:t>
        </m:r>
        <m:func>
          <m:funcPr>
            <m:ctrlPr>
              <w:rPr>
                <w:rFonts w:ascii="Cambria Math" w:hAnsi="Cambria Math"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h</m:t>
            </m:r>
          </m:fName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Cs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L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Cs/>
                        <w:vertAlign w:val="subscript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T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val="ru-RU"/>
          </w:rPr>
          <m:t xml:space="preserve"> + </m:t>
        </m:r>
        <m:func>
          <m:funcPr>
            <m:ctrlPr>
              <w:rPr>
                <w:rFonts w:ascii="Cambria Math" w:hAnsi="Cambria Math"/>
                <w:iCs/>
              </w:rPr>
            </m:ctrlPr>
          </m:funcPr>
          <m:fNam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χ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h</m:t>
            </m:r>
          </m:fName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Cs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Cs/>
                        <w:vertAlign w:val="subscript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T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den>
            </m:f>
          </m:e>
        </m:func>
      </m:oMath>
      <w:r w:rsidR="00A20BCB" w:rsidRPr="00BC3B1F">
        <w:rPr>
          <w:iCs/>
          <w:lang w:val="ru-RU"/>
        </w:rPr>
        <w:t>,</w:t>
      </w:r>
      <w:r w:rsidR="00A20BCB" w:rsidRPr="00BC3B1F">
        <w:rPr>
          <w:iCs/>
          <w:lang w:val="ru-RU"/>
        </w:rPr>
        <w:tab/>
      </w:r>
      <w:r w:rsidR="00A20BCB" w:rsidRPr="00BC3B1F">
        <w:rPr>
          <w:iCs/>
          <w:lang w:val="ru-RU"/>
        </w:rPr>
        <w:tab/>
      </w:r>
      <w:r w:rsidR="006249B0" w:rsidRPr="00BC3B1F">
        <w:rPr>
          <w:iCs/>
          <w:lang w:val="ru-RU"/>
        </w:rPr>
        <w:tab/>
      </w:r>
      <w:r w:rsidR="006249B0" w:rsidRPr="00BC3B1F">
        <w:rPr>
          <w:iCs/>
          <w:lang w:val="ru-RU"/>
        </w:rPr>
        <w:tab/>
      </w:r>
      <w:r w:rsidR="006249B0" w:rsidRPr="00BC3B1F">
        <w:rPr>
          <w:iCs/>
          <w:lang w:val="ru-RU"/>
        </w:rPr>
        <w:tab/>
      </w:r>
      <w:r w:rsidR="00210FEA" w:rsidRPr="00BC3B1F">
        <w:rPr>
          <w:iCs/>
          <w:lang w:val="ru-RU"/>
        </w:rPr>
        <w:t xml:space="preserve"> </w:t>
      </w:r>
      <w:r w:rsidR="00A20BCB" w:rsidRPr="00BC3B1F">
        <w:rPr>
          <w:iCs/>
          <w:lang w:val="ru-RU"/>
        </w:rPr>
        <w:t>(1)</w:t>
      </w:r>
    </w:p>
    <w:p w14:paraId="74EFB949" w14:textId="4168D161" w:rsidR="006249B0" w:rsidRPr="00BC3B1F" w:rsidRDefault="006249B0" w:rsidP="00A3584E">
      <w:pPr>
        <w:pStyle w:val="BodyText"/>
        <w:spacing w:after="0" w:line="240" w:lineRule="auto"/>
        <w:ind w:firstLine="397"/>
        <w:rPr>
          <w:i w:val="0"/>
          <w:iCs/>
        </w:rPr>
      </w:pPr>
      <w:r w:rsidRPr="00BC3B1F">
        <w:rPr>
          <w:i w:val="0"/>
          <w:iCs/>
        </w:rPr>
        <w:fldChar w:fldCharType="begin"/>
      </w:r>
      <w:r w:rsidRPr="00BC3B1F">
        <w:rPr>
          <w:i w:val="0"/>
          <w:iCs/>
        </w:rPr>
        <w:instrText xml:space="preserve"> </w:instrText>
      </w:r>
      <w:r w:rsidRPr="00BC3B1F">
        <w:rPr>
          <w:i w:val="0"/>
          <w:iCs/>
          <w:lang w:val="en-US"/>
        </w:rPr>
        <w:instrText>QUOTE</w:instrText>
      </w:r>
      <w:r w:rsidRPr="00BC3B1F">
        <w:rPr>
          <w:i w:val="0"/>
          <w:iCs/>
        </w:rPr>
        <w:instrText xml:space="preserve"> </w:instrText>
      </w:r>
      <m:oMath>
        <m:f>
          <m:fPr>
            <m:ctrlPr>
              <w:rPr>
                <w:rFonts w:ascii="Cambria Math" w:hAnsi="Cambria Math"/>
                <w:i w:val="0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 w:val="0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exc</m:t>
                </m:r>
              </m:sub>
            </m:sSub>
            <m:d>
              <m:dPr>
                <m:ctrlPr>
                  <w:rPr>
                    <w:rFonts w:ascii="Cambria Math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 w:val="0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exc</m:t>
                </m:r>
              </m:sub>
            </m:sSub>
            <m:d>
              <m:dPr>
                <m:ctrlPr>
                  <w:rPr>
                    <w:rFonts w:ascii="Cambria Math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</w:rPr>
          <m:t>= φ</m:t>
        </m:r>
        <m:func>
          <m:funcPr>
            <m:ctrlPr>
              <w:rPr>
                <w:rFonts w:ascii="Cambria Math" w:hAnsi="Cambria Math"/>
                <w:i w:val="0"/>
                <w:iCs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 w:val="0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d>
              <m:dPr>
                <m:ctrlPr>
                  <w:rPr>
                    <w:rFonts w:ascii="Cambria Math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</m:d>
          </m:fName>
          <m:e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1-ω</m:t>
                </m:r>
              </m:e>
            </m:d>
            <m:sSub>
              <m:sSubPr>
                <m:ctrlPr>
                  <w:rPr>
                    <w:rFonts w:ascii="Cambria Math" w:hAnsi="Cambria Math"/>
                    <w:i w:val="0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</m:d>
          </m:e>
        </m:func>
      </m:oMath>
      <w:r w:rsidRPr="00BC3B1F">
        <w:rPr>
          <w:i w:val="0"/>
          <w:iCs/>
        </w:rPr>
        <w:instrText xml:space="preserve"> </w:instrText>
      </w:r>
      <w:r w:rsidRPr="00BC3B1F">
        <w:rPr>
          <w:i w:val="0"/>
          <w:iCs/>
        </w:rPr>
        <w:fldChar w:fldCharType="separate"/>
      </w:r>
      <m:oMath>
        <m:f>
          <m:fPr>
            <m:ctrlPr>
              <w:rPr>
                <w:rFonts w:ascii="Cambria Math" w:hAnsi="Cambria Math"/>
                <w:i w:val="0"/>
                <w:iCs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 w:val="0"/>
                    <w:iCs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  <m:ctrlPr>
                  <w:rPr>
                    <w:rFonts w:ascii="Cambria Math" w:hAnsi="Cambria Math"/>
                    <w:i w:val="0"/>
                    <w:iCs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exc</m:t>
                </m:r>
              </m:sub>
              <m:sup/>
            </m:sSubSup>
            <m:d>
              <m:dPr>
                <m:ctrlPr>
                  <w:rPr>
                    <w:rFonts w:ascii="Cambria Math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i w:val="0"/>
                    <w:iCs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  <m:ctrlPr>
                  <w:rPr>
                    <w:rFonts w:ascii="Cambria Math" w:hAnsi="Cambria Math"/>
                    <w:i w:val="0"/>
                    <w:iCs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exc</m:t>
                </m:r>
              </m:sub>
              <m:sup/>
            </m:sSubSup>
            <m:d>
              <m:dPr>
                <m:ctrlPr>
                  <w:rPr>
                    <w:rFonts w:ascii="Cambria Math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</m:d>
          </m:den>
        </m:f>
        <m:r>
          <w:rPr>
            <w:rFonts w:ascii="Cambria Math" w:hAnsi="Cambria Math"/>
          </w:rPr>
          <m:t>∝</m:t>
        </m:r>
        <m:r>
          <m:rPr>
            <m:sty m:val="p"/>
          </m:rPr>
          <w:rPr>
            <w:rFonts w:ascii="Cambria Math" w:hAnsi="Cambria Math"/>
          </w:rPr>
          <m:t>φ</m:t>
        </m:r>
        <m:func>
          <m:funcPr>
            <m:ctrlPr>
              <w:rPr>
                <w:rFonts w:ascii="Cambria Math" w:hAnsi="Cambria Math"/>
                <w:i w:val="0"/>
                <w:iCs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 w:val="0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d>
              <m:dPr>
                <m:ctrlPr>
                  <w:rPr>
                    <w:rFonts w:ascii="Cambria Math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</m:d>
          </m:fName>
          <m:e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1-φ</m:t>
                </m:r>
              </m:e>
            </m:d>
            <m:sSub>
              <m:sSubPr>
                <m:ctrlPr>
                  <w:rPr>
                    <w:rFonts w:ascii="Cambria Math" w:hAnsi="Cambria Math"/>
                    <w:i w:val="0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</m:d>
          </m:e>
        </m:func>
      </m:oMath>
      <w:r w:rsidRPr="00BC3B1F">
        <w:rPr>
          <w:i w:val="0"/>
          <w:iCs/>
        </w:rPr>
        <w:fldChar w:fldCharType="end"/>
      </w:r>
      <w:r w:rsidRPr="00BC3B1F">
        <w:rPr>
          <w:i w:val="0"/>
          <w:iCs/>
        </w:rPr>
        <w:t xml:space="preserve"> </w:t>
      </w:r>
      <w:r w:rsidRPr="00BC3B1F">
        <w:rPr>
          <w:i w:val="0"/>
          <w:iCs/>
        </w:rPr>
        <w:tab/>
      </w:r>
      <w:r w:rsidRPr="00BC3B1F">
        <w:rPr>
          <w:i w:val="0"/>
          <w:iCs/>
        </w:rPr>
        <w:tab/>
      </w:r>
      <w:r w:rsidRPr="00BC3B1F">
        <w:rPr>
          <w:i w:val="0"/>
          <w:iCs/>
        </w:rPr>
        <w:tab/>
      </w:r>
      <w:r w:rsidRPr="00BC3B1F">
        <w:rPr>
          <w:i w:val="0"/>
          <w:iCs/>
        </w:rPr>
        <w:tab/>
      </w:r>
      <w:r w:rsidR="00BC3B1F" w:rsidRPr="00BC3B1F">
        <w:rPr>
          <w:i w:val="0"/>
          <w:iCs/>
        </w:rPr>
        <w:tab/>
      </w:r>
      <w:r w:rsidRPr="00BC3B1F">
        <w:rPr>
          <w:i w:val="0"/>
          <w:iCs/>
        </w:rPr>
        <w:tab/>
        <w:t>(2)</w:t>
      </w:r>
    </w:p>
    <w:p w14:paraId="22C3F724" w14:textId="3AD20C2F" w:rsidR="00A20BCB" w:rsidRPr="004F2D5C" w:rsidRDefault="00A20BCB" w:rsidP="00BC3B1F">
      <w:pPr>
        <w:pStyle w:val="ListParagraph"/>
        <w:spacing w:after="0" w:line="240" w:lineRule="auto"/>
        <w:ind w:left="0"/>
        <w:rPr>
          <w:spacing w:val="-2"/>
          <w:sz w:val="24"/>
        </w:rPr>
      </w:pPr>
      <w:r w:rsidRPr="004F2D5C">
        <w:rPr>
          <w:sz w:val="24"/>
        </w:rPr>
        <w:t>где G</w:t>
      </w:r>
      <w:r w:rsidRPr="004F2D5C">
        <w:rPr>
          <w:sz w:val="24"/>
          <w:vertAlign w:val="subscript"/>
        </w:rPr>
        <w:t xml:space="preserve">N </w:t>
      </w:r>
      <w:r w:rsidRPr="004F2D5C">
        <w:rPr>
          <w:spacing w:val="-2"/>
          <w:sz w:val="24"/>
        </w:rPr>
        <w:t xml:space="preserve">— </w:t>
      </w:r>
      <w:r w:rsidRPr="004F2D5C">
        <w:rPr>
          <w:sz w:val="24"/>
        </w:rPr>
        <w:t xml:space="preserve">ДП контакта в нормальном состоянии выше </w:t>
      </w:r>
      <w:proofErr w:type="spellStart"/>
      <w:r w:rsidRPr="004F2D5C">
        <w:rPr>
          <w:sz w:val="24"/>
        </w:rPr>
        <w:t>T</w:t>
      </w:r>
      <w:r w:rsidRPr="004F2D5C">
        <w:rPr>
          <w:sz w:val="24"/>
          <w:vertAlign w:val="subscript"/>
        </w:rPr>
        <w:t>c</w:t>
      </w:r>
      <w:proofErr w:type="spellEnd"/>
      <w:r w:rsidRPr="004F2D5C">
        <w:rPr>
          <w:sz w:val="24"/>
        </w:rPr>
        <w:t>,</w:t>
      </w:r>
      <w:r w:rsidR="00210FEA" w:rsidRPr="004F2D5C">
        <w:rPr>
          <w:sz w:val="24"/>
        </w:rPr>
        <w:t xml:space="preserve"> </w:t>
      </w:r>
      <w:r w:rsidR="00210FEA" w:rsidRPr="004F2D5C">
        <w:rPr>
          <w:iCs/>
          <w:sz w:val="24"/>
        </w:rPr>
        <w:fldChar w:fldCharType="begin"/>
      </w:r>
      <w:r w:rsidR="00210FEA" w:rsidRPr="004F2D5C">
        <w:rPr>
          <w:iCs/>
          <w:sz w:val="24"/>
        </w:rPr>
        <w:instrText xml:space="preserve"> </w:instrText>
      </w:r>
      <w:r w:rsidR="00210FEA" w:rsidRPr="004F2D5C">
        <w:rPr>
          <w:iCs/>
          <w:sz w:val="24"/>
          <w:lang w:val="en-US"/>
        </w:rPr>
        <w:instrText>QUOTE</w:instrText>
      </w:r>
      <w:r w:rsidR="00210FEA" w:rsidRPr="004F2D5C">
        <w:rPr>
          <w:iCs/>
          <w:sz w:val="24"/>
        </w:rPr>
        <w:instrText xml:space="preserve"> </w:instrText>
      </w:r>
      <m:oMath>
        <m:r>
          <m:rPr>
            <m:sty m:val="p"/>
          </m:rPr>
          <w:rPr>
            <w:rFonts w:ascii="Cambria Math" w:hAnsi="Cambria Math"/>
            <w:sz w:val="24"/>
          </w:rPr>
          <m:t>δ</m:t>
        </m:r>
        <m:d>
          <m:dPr>
            <m:ctrlPr>
              <w:rPr>
                <w:rFonts w:ascii="Cambria Math" w:hAnsi="Cambria Math"/>
                <w:i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≡</m:t>
        </m:r>
        <m:f>
          <m:fPr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∆</m:t>
            </m:r>
            <m:d>
              <m:dPr>
                <m:ctrlPr>
                  <w:rPr>
                    <w:rFonts w:ascii="Cambria Math" w:hAnsi="Cambria Math"/>
                    <w:i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∆</m:t>
            </m:r>
            <m:d>
              <m:dPr>
                <m:ctrlPr>
                  <w:rPr>
                    <w:rFonts w:ascii="Cambria Math" w:hAnsi="Cambria Math"/>
                    <w:i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0</m:t>
                </m:r>
              </m:e>
            </m:d>
          </m:den>
        </m:f>
      </m:oMath>
      <w:r w:rsidR="00210FEA" w:rsidRPr="004F2D5C">
        <w:rPr>
          <w:iCs/>
          <w:sz w:val="24"/>
        </w:rPr>
        <w:instrText xml:space="preserve"> </w:instrText>
      </w:r>
      <w:r w:rsidR="00210FEA" w:rsidRPr="004F2D5C">
        <w:rPr>
          <w:iCs/>
          <w:sz w:val="24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sz w:val="24"/>
          </w:rPr>
          <m:t>δ</m:t>
        </m:r>
        <m:d>
          <m:dPr>
            <m:ctrlPr>
              <w:rPr>
                <w:rFonts w:ascii="Cambria Math" w:hAnsi="Cambria Math"/>
                <w:i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≡</m:t>
        </m:r>
        <m:f>
          <m:fPr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∆</m:t>
            </m:r>
            <m:d>
              <m:dPr>
                <m:ctrlPr>
                  <w:rPr>
                    <w:rFonts w:ascii="Cambria Math" w:hAnsi="Cambria Math"/>
                    <w:i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∆</m:t>
            </m:r>
            <m:d>
              <m:dPr>
                <m:ctrlPr>
                  <w:rPr>
                    <w:rFonts w:ascii="Cambria Math" w:hAnsi="Cambria Math"/>
                    <w:iCs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0</m:t>
                </m:r>
              </m:e>
            </m:d>
          </m:den>
        </m:f>
      </m:oMath>
      <w:r w:rsidR="00210FEA" w:rsidRPr="004F2D5C">
        <w:rPr>
          <w:iCs/>
          <w:sz w:val="24"/>
        </w:rPr>
        <w:fldChar w:fldCharType="end"/>
      </w:r>
      <w:r w:rsidR="00210FEA" w:rsidRPr="004F2D5C">
        <w:rPr>
          <w:iCs/>
          <w:sz w:val="24"/>
        </w:rPr>
        <w:t xml:space="preserve"> нормированная температурная зависимость СП-щели</w:t>
      </w:r>
      <w:r w:rsidR="00210FEA" w:rsidRPr="00BC3B1F">
        <w:rPr>
          <w:iCs/>
          <w:sz w:val="24"/>
        </w:rPr>
        <w:t>,</w:t>
      </w:r>
      <w:r w:rsidRPr="00BC3B1F">
        <w:rPr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χ</m:t>
        </m:r>
        <m:r>
          <w:rPr>
            <w:rFonts w:ascii="Cambria Math" w:hAnsi="Cambria Math"/>
            <w:sz w:val="24"/>
          </w:rPr>
          <m:t>,</m:t>
        </m:r>
        <m:r>
          <m:rPr>
            <m:sty m:val="p"/>
          </m:rPr>
          <w:rPr>
            <w:rFonts w:ascii="Cambria Math" w:hAnsi="Cambria Math"/>
            <w:sz w:val="24"/>
          </w:rPr>
          <m:t xml:space="preserve">φ </m:t>
        </m:r>
      </m:oMath>
      <w:r w:rsidRPr="004F2D5C">
        <w:rPr>
          <w:spacing w:val="-2"/>
          <w:sz w:val="24"/>
        </w:rPr>
        <w:t xml:space="preserve"> —</w:t>
      </w:r>
      <w:r w:rsidR="00210FEA" w:rsidRPr="004F2D5C">
        <w:rPr>
          <w:iCs/>
          <w:sz w:val="24"/>
        </w:rPr>
        <w:t xml:space="preserve"> весов</w:t>
      </w:r>
      <w:r w:rsidR="00BC3B1F">
        <w:rPr>
          <w:iCs/>
          <w:sz w:val="24"/>
        </w:rPr>
        <w:t>ые</w:t>
      </w:r>
      <w:r w:rsidR="00210FEA" w:rsidRPr="004F2D5C">
        <w:rPr>
          <w:iCs/>
          <w:sz w:val="24"/>
        </w:rPr>
        <w:t xml:space="preserve"> коэффициент</w:t>
      </w:r>
      <w:r w:rsidR="00BC3B1F">
        <w:rPr>
          <w:iCs/>
          <w:sz w:val="24"/>
        </w:rPr>
        <w:t>ы</w:t>
      </w:r>
      <w:r w:rsidR="00210FEA" w:rsidRPr="004F2D5C">
        <w:rPr>
          <w:iCs/>
          <w:sz w:val="24"/>
        </w:rPr>
        <w:t xml:space="preserve"> определяет вклад зон с большой щелью в проводимость</w:t>
      </w:r>
      <w:r w:rsidRPr="004F2D5C">
        <w:rPr>
          <w:sz w:val="24"/>
        </w:rPr>
        <w:t xml:space="preserve">. </w:t>
      </w:r>
    </w:p>
    <w:p w14:paraId="6AEB3AB0" w14:textId="7DA3556C" w:rsidR="00A20BCB" w:rsidRPr="004F2D5C" w:rsidRDefault="00A20BCB" w:rsidP="00A3584E">
      <w:pPr>
        <w:pStyle w:val="ListParagraph"/>
        <w:spacing w:after="0" w:line="240" w:lineRule="auto"/>
        <w:ind w:left="0" w:firstLine="397"/>
        <w:rPr>
          <w:sz w:val="24"/>
        </w:rPr>
      </w:pPr>
      <w:r w:rsidRPr="004F2D5C">
        <w:rPr>
          <w:sz w:val="24"/>
        </w:rPr>
        <w:t xml:space="preserve">В двухзонном приближении оценен доминирующий </w:t>
      </w:r>
      <w:r w:rsidR="00BC3B1F">
        <w:rPr>
          <w:sz w:val="24"/>
        </w:rPr>
        <w:t>5</w:t>
      </w:r>
      <w:r w:rsidRPr="004F2D5C">
        <w:rPr>
          <w:sz w:val="24"/>
        </w:rPr>
        <w:t>0%–</w:t>
      </w:r>
      <w:r w:rsidR="00BC3B1F">
        <w:rPr>
          <w:sz w:val="24"/>
        </w:rPr>
        <w:t>6</w:t>
      </w:r>
      <w:r w:rsidRPr="004F2D5C">
        <w:rPr>
          <w:sz w:val="24"/>
        </w:rPr>
        <w:t xml:space="preserve">0% вклад зон с малой СП-щелью </w:t>
      </w:r>
      <w:r w:rsidR="006249B0" w:rsidRPr="004F2D5C">
        <w:rPr>
          <w:iCs/>
          <w:sz w:val="24"/>
        </w:rPr>
        <w:t>∆</w:t>
      </w:r>
      <w:r w:rsidRPr="004F2D5C">
        <w:rPr>
          <w:sz w:val="24"/>
          <w:vertAlign w:val="subscript"/>
          <w:lang w:val="en-US"/>
        </w:rPr>
        <w:t>S</w:t>
      </w:r>
      <w:r w:rsidRPr="004F2D5C">
        <w:rPr>
          <w:sz w:val="24"/>
          <w:vertAlign w:val="subscript"/>
        </w:rPr>
        <w:t xml:space="preserve"> </w:t>
      </w:r>
      <w:r w:rsidRPr="004F2D5C">
        <w:rPr>
          <w:sz w:val="24"/>
        </w:rPr>
        <w:t xml:space="preserve">в общую проводимость, </w:t>
      </w:r>
      <w:r w:rsidRPr="004F2D5C">
        <w:rPr>
          <w:bCs/>
          <w:sz w:val="24"/>
        </w:rPr>
        <w:t>Рис. 1</w:t>
      </w:r>
      <w:r w:rsidRPr="004F2D5C">
        <w:rPr>
          <w:sz w:val="24"/>
        </w:rPr>
        <w:t>(</w:t>
      </w:r>
      <w:proofErr w:type="gramStart"/>
      <w:r w:rsidRPr="004F2D5C">
        <w:rPr>
          <w:sz w:val="24"/>
          <w:lang w:val="en-US"/>
        </w:rPr>
        <w:t>b</w:t>
      </w:r>
      <w:r w:rsidRPr="004F2D5C">
        <w:rPr>
          <w:sz w:val="24"/>
        </w:rPr>
        <w:t>,</w:t>
      </w:r>
      <w:r w:rsidRPr="004F2D5C">
        <w:rPr>
          <w:sz w:val="24"/>
          <w:lang w:val="en-US"/>
        </w:rPr>
        <w:t>c</w:t>
      </w:r>
      <w:proofErr w:type="gramEnd"/>
      <w:r w:rsidRPr="004F2D5C">
        <w:rPr>
          <w:sz w:val="24"/>
        </w:rPr>
        <w:t>).</w:t>
      </w:r>
    </w:p>
    <w:p w14:paraId="353E3EAA" w14:textId="73C6E97F" w:rsidR="00A20BCB" w:rsidRPr="00E15EDD" w:rsidRDefault="004F2D5C" w:rsidP="004F2D5C">
      <w:pPr>
        <w:contextualSpacing/>
        <w:jc w:val="center"/>
        <w:rPr>
          <w:bCs/>
          <w:sz w:val="18"/>
          <w:szCs w:val="18"/>
          <w:shd w:val="clear" w:color="auto" w:fill="FFFFFF"/>
        </w:rPr>
      </w:pPr>
      <w:r>
        <w:rPr>
          <w:bCs/>
          <w:noProof/>
          <w:sz w:val="18"/>
          <w:szCs w:val="18"/>
          <w:shd w:val="clear" w:color="auto" w:fill="FFFFFF"/>
        </w:rPr>
        <w:drawing>
          <wp:inline distT="0" distB="0" distL="0" distR="0" wp14:anchorId="30F89464" wp14:editId="558EEB60">
            <wp:extent cx="5872744" cy="2215067"/>
            <wp:effectExtent l="0" t="0" r="0" b="0"/>
            <wp:docPr id="1908031518" name="Picture 1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31518" name="Picture 1" descr="A diagram of a grap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31" cy="22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D3F8" w14:textId="422C3843" w:rsidR="00F57BA5" w:rsidRPr="00236F7B" w:rsidRDefault="00A20BCB" w:rsidP="00236F7B">
      <w:pPr>
        <w:jc w:val="center"/>
        <w:rPr>
          <w:bCs/>
          <w:sz w:val="18"/>
          <w:szCs w:val="18"/>
          <w:shd w:val="clear" w:color="auto" w:fill="FFFFFF"/>
          <w:lang w:val="ru-RU"/>
        </w:rPr>
      </w:pPr>
      <w:r w:rsidRPr="00210FEA">
        <w:rPr>
          <w:sz w:val="18"/>
          <w:szCs w:val="18"/>
          <w:lang w:val="ru-RU"/>
        </w:rPr>
        <w:t xml:space="preserve">Рис. 1. </w:t>
      </w:r>
      <w:r w:rsidR="00210FEA" w:rsidRPr="00210FEA">
        <w:rPr>
          <w:sz w:val="18"/>
          <w:szCs w:val="18"/>
          <w:lang w:val="ru-RU"/>
        </w:rPr>
        <w:t xml:space="preserve">Для поликристаллического </w:t>
      </w:r>
      <w:r w:rsidR="00210FEA" w:rsidRPr="00057AEB">
        <w:rPr>
          <w:sz w:val="18"/>
          <w:szCs w:val="18"/>
          <w:lang w:val="ru-RU"/>
        </w:rPr>
        <w:t>EuCsFe</w:t>
      </w:r>
      <w:r w:rsidR="00210FEA" w:rsidRPr="00057AEB">
        <w:rPr>
          <w:sz w:val="18"/>
          <w:szCs w:val="18"/>
          <w:vertAlign w:val="subscript"/>
          <w:lang w:val="ru-RU"/>
        </w:rPr>
        <w:t>4</w:t>
      </w:r>
      <w:r w:rsidR="00210FEA" w:rsidRPr="00057AEB">
        <w:rPr>
          <w:sz w:val="18"/>
          <w:szCs w:val="18"/>
          <w:lang w:val="ru-RU"/>
        </w:rPr>
        <w:t>As</w:t>
      </w:r>
      <w:r w:rsidR="00210FEA" w:rsidRPr="00057AEB">
        <w:rPr>
          <w:sz w:val="18"/>
          <w:szCs w:val="18"/>
          <w:vertAlign w:val="subscript"/>
          <w:lang w:val="ru-RU"/>
        </w:rPr>
        <w:t>4</w:t>
      </w:r>
      <w:r w:rsidR="00210FEA">
        <w:rPr>
          <w:i/>
          <w:iCs/>
          <w:sz w:val="18"/>
          <w:szCs w:val="18"/>
          <w:lang w:val="ru-RU"/>
        </w:rPr>
        <w:t xml:space="preserve"> </w:t>
      </w:r>
      <w:r w:rsidR="00210FEA">
        <w:rPr>
          <w:sz w:val="18"/>
          <w:szCs w:val="18"/>
          <w:lang w:val="ru-RU"/>
        </w:rPr>
        <w:t>и</w:t>
      </w:r>
      <w:r w:rsidRPr="00A20BCB">
        <w:rPr>
          <w:sz w:val="18"/>
          <w:szCs w:val="18"/>
          <w:lang w:val="ru-RU"/>
        </w:rPr>
        <w:t xml:space="preserve">змеренные температурные зависимости: </w:t>
      </w:r>
      <w:r w:rsidRPr="00AE21F5">
        <w:rPr>
          <w:sz w:val="18"/>
          <w:szCs w:val="18"/>
        </w:rPr>
        <w:t>a</w:t>
      </w:r>
      <w:r w:rsidRPr="00A20BCB">
        <w:rPr>
          <w:sz w:val="18"/>
          <w:szCs w:val="18"/>
          <w:lang w:val="ru-RU"/>
        </w:rPr>
        <w:t xml:space="preserve">) СП-щелей, андреевских: </w:t>
      </w:r>
      <w:r w:rsidRPr="00AE21F5">
        <w:rPr>
          <w:sz w:val="18"/>
          <w:szCs w:val="18"/>
        </w:rPr>
        <w:t>b</w:t>
      </w:r>
      <w:r w:rsidRPr="00A20BCB">
        <w:rPr>
          <w:sz w:val="18"/>
          <w:szCs w:val="18"/>
          <w:lang w:val="ru-RU"/>
        </w:rPr>
        <w:t xml:space="preserve">) ДП при </w:t>
      </w:r>
      <w:r w:rsidR="00BC3B1F">
        <w:rPr>
          <w:sz w:val="18"/>
          <w:szCs w:val="18"/>
        </w:rPr>
        <w:t>e</w:t>
      </w:r>
      <w:r w:rsidRPr="00AE21F5">
        <w:rPr>
          <w:sz w:val="18"/>
          <w:szCs w:val="18"/>
        </w:rPr>
        <w:t>V</w:t>
      </w:r>
      <w:r w:rsidRPr="00A20BCB">
        <w:rPr>
          <w:sz w:val="18"/>
          <w:szCs w:val="18"/>
          <w:lang w:val="ru-RU"/>
        </w:rPr>
        <w:t xml:space="preserve">=0 и </w:t>
      </w:r>
      <w:r w:rsidRPr="00AE21F5">
        <w:rPr>
          <w:sz w:val="18"/>
          <w:szCs w:val="18"/>
        </w:rPr>
        <w:t>c</w:t>
      </w:r>
      <w:r w:rsidRPr="00A20BCB">
        <w:rPr>
          <w:sz w:val="18"/>
          <w:szCs w:val="18"/>
          <w:lang w:val="ru-RU"/>
        </w:rPr>
        <w:t>) избыточного тока</w:t>
      </w:r>
      <w:r w:rsidR="00BC3B1F" w:rsidRPr="00BC3B1F">
        <w:rPr>
          <w:sz w:val="18"/>
          <w:szCs w:val="18"/>
          <w:lang w:val="ru-RU"/>
        </w:rPr>
        <w:t xml:space="preserve"> </w:t>
      </w:r>
      <w:r w:rsidR="00BC3B1F">
        <w:rPr>
          <w:sz w:val="18"/>
          <w:szCs w:val="18"/>
          <w:lang w:val="ru-RU"/>
        </w:rPr>
        <w:t>при конечном смещении</w:t>
      </w:r>
      <w:r w:rsidRPr="00A20BCB">
        <w:rPr>
          <w:sz w:val="18"/>
          <w:szCs w:val="18"/>
          <w:lang w:val="ru-RU"/>
        </w:rPr>
        <w:t>.</w:t>
      </w:r>
    </w:p>
    <w:p w14:paraId="6520C8EE" w14:textId="18F4EB05" w:rsidR="00024CF6" w:rsidRPr="003D679A" w:rsidRDefault="004E33EF" w:rsidP="00BC3B1F">
      <w:pPr>
        <w:ind w:left="397"/>
        <w:rPr>
          <w:sz w:val="22"/>
          <w:szCs w:val="22"/>
          <w:lang w:val="ru-RU"/>
        </w:rPr>
      </w:pPr>
      <w:r w:rsidRPr="00737D42">
        <w:rPr>
          <w:b/>
          <w:bCs/>
          <w:sz w:val="22"/>
          <w:szCs w:val="22"/>
          <w:lang w:val="ru-RU"/>
        </w:rPr>
        <w:t>Литература</w:t>
      </w:r>
    </w:p>
    <w:p w14:paraId="2A1B7386" w14:textId="3B789877" w:rsidR="00A20BCB" w:rsidRPr="00A20BCB" w:rsidRDefault="00A20BCB" w:rsidP="00FC7FA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A20BCB">
        <w:rPr>
          <w:sz w:val="20"/>
          <w:szCs w:val="20"/>
        </w:rPr>
        <w:t>Medvedev A. S. et al. Synthesis of CaRbFe4As4 and EuCsFe4As4 Stoichiometric Superconductors by Mechanical Alloying //Bulletin of the Lebedev Physics Institute. – 2025. – Т. 52. – №. 5. – С. 208-212.</w:t>
      </w:r>
    </w:p>
    <w:p w14:paraId="54FC2B1D" w14:textId="20F889BE" w:rsidR="00A20BCB" w:rsidRPr="00A20BCB" w:rsidRDefault="00A20BCB" w:rsidP="00FC7FA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A20BCB">
        <w:rPr>
          <w:sz w:val="20"/>
          <w:szCs w:val="20"/>
        </w:rPr>
        <w:t xml:space="preserve">Nandi S. et al. Coexistence of superconductivity and ferromagnetism in P-doped </w:t>
      </w:r>
      <w:proofErr w:type="spellStart"/>
      <w:r w:rsidRPr="00A20BCB">
        <w:rPr>
          <w:sz w:val="20"/>
          <w:szCs w:val="20"/>
        </w:rPr>
        <w:t>EuFe</w:t>
      </w:r>
      <w:proofErr w:type="spellEnd"/>
      <w:r w:rsidRPr="00A20BCB">
        <w:rPr>
          <w:sz w:val="20"/>
          <w:szCs w:val="20"/>
        </w:rPr>
        <w:t xml:space="preserve"> 2 As 2 //Physical Review B. – 2014. – Т. 89. – №. 1. – С. 014512.</w:t>
      </w:r>
    </w:p>
    <w:p w14:paraId="3073A75E" w14:textId="2D9317D1" w:rsidR="00A20BCB" w:rsidRPr="00A20BCB" w:rsidRDefault="00A20BCB" w:rsidP="00FC7FA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  <w:lang w:val="ru-RU"/>
        </w:rPr>
      </w:pPr>
      <w:proofErr w:type="spellStart"/>
      <w:r w:rsidRPr="00A20BCB">
        <w:rPr>
          <w:sz w:val="20"/>
          <w:szCs w:val="20"/>
        </w:rPr>
        <w:t>Albedah</w:t>
      </w:r>
      <w:proofErr w:type="spellEnd"/>
      <w:r w:rsidRPr="00A20BCB">
        <w:rPr>
          <w:sz w:val="20"/>
          <w:szCs w:val="20"/>
        </w:rPr>
        <w:t xml:space="preserve"> M. A. et al. Magnetism of the 35 K superconductor </w:t>
      </w:r>
      <w:proofErr w:type="gramStart"/>
      <w:r w:rsidRPr="00A20BCB">
        <w:rPr>
          <w:sz w:val="20"/>
          <w:szCs w:val="20"/>
        </w:rPr>
        <w:t>CsEuFe4As4 //</w:t>
      </w:r>
      <w:proofErr w:type="gramEnd"/>
      <w:r w:rsidRPr="00A20BCB">
        <w:rPr>
          <w:sz w:val="20"/>
          <w:szCs w:val="20"/>
        </w:rPr>
        <w:t>Journal of Physics: Condensed Matter. – 2018. – Т. 30. – №. 15. – С. 155803.</w:t>
      </w:r>
    </w:p>
    <w:p w14:paraId="27BABDC0" w14:textId="297535C7" w:rsidR="006249B0" w:rsidRPr="006249B0" w:rsidRDefault="006249B0" w:rsidP="00FC7FA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6249B0">
        <w:rPr>
          <w:sz w:val="20"/>
          <w:szCs w:val="20"/>
        </w:rPr>
        <w:t>Kuzmichev S. A. et al. Andreev spectroscopy of EuCsFe4As4 stoichiometric superconducting pnictide //JETP Letters. – 2022. – Т. 116. – №. 10. – С. 723-728.</w:t>
      </w:r>
    </w:p>
    <w:p w14:paraId="31830F6B" w14:textId="3CC33450" w:rsidR="00FC7FA5" w:rsidRPr="00383599" w:rsidRDefault="00FC7FA5" w:rsidP="00FC7FA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4216D8">
        <w:rPr>
          <w:i/>
          <w:iCs/>
          <w:sz w:val="20"/>
          <w:szCs w:val="20"/>
          <w:lang w:val="ru-RU"/>
        </w:rPr>
        <w:t>Кузьмичев С</w:t>
      </w:r>
      <w:r w:rsidRPr="004216D8">
        <w:rPr>
          <w:i/>
          <w:iCs/>
          <w:sz w:val="20"/>
          <w:szCs w:val="20"/>
          <w:shd w:val="clear" w:color="auto" w:fill="FFFFFF"/>
          <w:lang w:val="ru-RU"/>
        </w:rPr>
        <w:t>.</w:t>
      </w:r>
      <w:r w:rsidRPr="004216D8">
        <w:rPr>
          <w:i/>
          <w:iCs/>
          <w:w w:val="60"/>
          <w:sz w:val="20"/>
          <w:szCs w:val="20"/>
          <w:shd w:val="clear" w:color="auto" w:fill="FFFFFF"/>
          <w:lang w:val="es-ES"/>
        </w:rPr>
        <w:t> </w:t>
      </w:r>
      <w:r w:rsidRPr="004216D8">
        <w:rPr>
          <w:i/>
          <w:iCs/>
          <w:sz w:val="20"/>
          <w:szCs w:val="20"/>
          <w:lang w:val="ru-RU"/>
        </w:rPr>
        <w:t xml:space="preserve">А., </w:t>
      </w:r>
      <w:proofErr w:type="gramStart"/>
      <w:r w:rsidRPr="004216D8">
        <w:rPr>
          <w:i/>
          <w:iCs/>
          <w:sz w:val="20"/>
          <w:szCs w:val="20"/>
          <w:lang w:val="ru-RU"/>
        </w:rPr>
        <w:t>Кузьмичева</w:t>
      </w:r>
      <w:proofErr w:type="gramEnd"/>
      <w:r w:rsidRPr="004216D8">
        <w:rPr>
          <w:i/>
          <w:iCs/>
          <w:sz w:val="20"/>
          <w:szCs w:val="20"/>
          <w:lang w:val="ru-RU"/>
        </w:rPr>
        <w:t xml:space="preserve"> Т</w:t>
      </w:r>
      <w:r w:rsidRPr="004216D8">
        <w:rPr>
          <w:i/>
          <w:iCs/>
          <w:sz w:val="20"/>
          <w:szCs w:val="20"/>
          <w:shd w:val="clear" w:color="auto" w:fill="FFFFFF"/>
          <w:lang w:val="ru-RU"/>
        </w:rPr>
        <w:t>.</w:t>
      </w:r>
      <w:r w:rsidRPr="004216D8">
        <w:rPr>
          <w:i/>
          <w:iCs/>
          <w:w w:val="60"/>
          <w:sz w:val="20"/>
          <w:szCs w:val="20"/>
          <w:shd w:val="clear" w:color="auto" w:fill="FFFFFF"/>
          <w:lang w:val="es-ES"/>
        </w:rPr>
        <w:t> </w:t>
      </w:r>
      <w:r w:rsidRPr="004216D8">
        <w:rPr>
          <w:i/>
          <w:iCs/>
          <w:sz w:val="20"/>
          <w:szCs w:val="20"/>
          <w:lang w:val="ru-RU"/>
        </w:rPr>
        <w:t>Е.</w:t>
      </w:r>
      <w:r w:rsidRPr="00383599">
        <w:rPr>
          <w:sz w:val="20"/>
          <w:szCs w:val="20"/>
          <w:lang w:val="ru-RU"/>
        </w:rPr>
        <w:t xml:space="preserve"> Техника “</w:t>
      </w:r>
      <w:r w:rsidRPr="00383599">
        <w:rPr>
          <w:sz w:val="20"/>
          <w:szCs w:val="20"/>
        </w:rPr>
        <w:t>break</w:t>
      </w:r>
      <w:r w:rsidRPr="00383599">
        <w:rPr>
          <w:sz w:val="20"/>
          <w:szCs w:val="20"/>
          <w:lang w:val="ru-RU"/>
        </w:rPr>
        <w:t>-</w:t>
      </w:r>
      <w:r w:rsidRPr="00383599">
        <w:rPr>
          <w:sz w:val="20"/>
          <w:szCs w:val="20"/>
        </w:rPr>
        <w:t>junction</w:t>
      </w:r>
      <w:r w:rsidRPr="00383599">
        <w:rPr>
          <w:sz w:val="20"/>
          <w:szCs w:val="20"/>
          <w:lang w:val="ru-RU"/>
        </w:rPr>
        <w:t>” применительно к слоистым сверхпроводникам</w:t>
      </w:r>
      <w:r w:rsidRPr="00383599">
        <w:rPr>
          <w:spacing w:val="2"/>
          <w:w w:val="60"/>
          <w:sz w:val="20"/>
          <w:szCs w:val="20"/>
          <w:shd w:val="clear" w:color="auto" w:fill="FFFFFF"/>
        </w:rPr>
        <w:t> </w:t>
      </w:r>
      <w:r w:rsidRPr="00383599">
        <w:rPr>
          <w:spacing w:val="2"/>
          <w:sz w:val="20"/>
          <w:szCs w:val="20"/>
          <w:shd w:val="clear" w:color="auto" w:fill="FFFFFF"/>
          <w:lang w:val="ru-RU"/>
        </w:rPr>
        <w:t>//</w:t>
      </w:r>
      <w:r w:rsidRPr="00383599">
        <w:rPr>
          <w:spacing w:val="2"/>
          <w:w w:val="60"/>
          <w:sz w:val="20"/>
          <w:szCs w:val="20"/>
          <w:shd w:val="clear" w:color="auto" w:fill="FFFFFF"/>
        </w:rPr>
        <w:t> </w:t>
      </w:r>
      <w:r w:rsidRPr="00383599">
        <w:rPr>
          <w:rStyle w:val="ff2"/>
          <w:color w:val="000000"/>
          <w:spacing w:val="-2"/>
          <w:sz w:val="20"/>
          <w:szCs w:val="20"/>
          <w:lang w:val="ru-RU"/>
        </w:rPr>
        <w:t>Физика</w:t>
      </w:r>
      <w:r w:rsidRPr="00383599">
        <w:rPr>
          <w:rStyle w:val="ls16"/>
          <w:color w:val="000000"/>
          <w:sz w:val="20"/>
          <w:szCs w:val="20"/>
          <w:lang w:val="ru-RU"/>
        </w:rPr>
        <w:t xml:space="preserve"> </w:t>
      </w:r>
      <w:r w:rsidRPr="00383599">
        <w:rPr>
          <w:rStyle w:val="ff2"/>
          <w:color w:val="000000"/>
          <w:spacing w:val="-2"/>
          <w:sz w:val="20"/>
          <w:szCs w:val="20"/>
          <w:lang w:val="ru-RU"/>
        </w:rPr>
        <w:t>низких</w:t>
      </w:r>
      <w:r w:rsidRPr="00383599">
        <w:rPr>
          <w:rStyle w:val="ls16"/>
          <w:color w:val="000000"/>
          <w:sz w:val="20"/>
          <w:szCs w:val="20"/>
          <w:lang w:val="ru-RU"/>
        </w:rPr>
        <w:t xml:space="preserve"> </w:t>
      </w:r>
      <w:r w:rsidRPr="00383599">
        <w:rPr>
          <w:rStyle w:val="ff2"/>
          <w:color w:val="000000"/>
          <w:spacing w:val="-1"/>
          <w:sz w:val="20"/>
          <w:szCs w:val="20"/>
          <w:lang w:val="ru-RU"/>
        </w:rPr>
        <w:t>температур</w:t>
      </w:r>
      <w:r w:rsidRPr="00383599">
        <w:rPr>
          <w:rStyle w:val="ws1d"/>
          <w:color w:val="000000"/>
          <w:spacing w:val="-1"/>
          <w:sz w:val="20"/>
          <w:szCs w:val="20"/>
          <w:lang w:val="ru-RU"/>
        </w:rPr>
        <w:t>. 201</w:t>
      </w:r>
      <w:r w:rsidRPr="00383599">
        <w:rPr>
          <w:rStyle w:val="ls16"/>
          <w:color w:val="000000"/>
          <w:sz w:val="20"/>
          <w:szCs w:val="20"/>
          <w:lang w:val="ru-RU"/>
        </w:rPr>
        <w:t>6</w:t>
      </w:r>
      <w:r w:rsidRPr="00383599">
        <w:rPr>
          <w:rStyle w:val="ls18"/>
          <w:color w:val="000000"/>
          <w:spacing w:val="-1"/>
          <w:sz w:val="20"/>
          <w:szCs w:val="20"/>
          <w:lang w:val="ru-RU"/>
        </w:rPr>
        <w:t xml:space="preserve">. </w:t>
      </w:r>
      <w:r w:rsidRPr="00383599">
        <w:rPr>
          <w:rStyle w:val="ff2"/>
          <w:color w:val="000000"/>
          <w:sz w:val="20"/>
          <w:szCs w:val="20"/>
          <w:lang w:val="ru-RU"/>
        </w:rPr>
        <w:t>Т</w:t>
      </w:r>
      <w:r w:rsidRPr="00383599">
        <w:rPr>
          <w:rStyle w:val="ls18"/>
          <w:color w:val="000000"/>
          <w:spacing w:val="-1"/>
          <w:sz w:val="20"/>
          <w:szCs w:val="20"/>
          <w:lang w:val="ru-RU"/>
        </w:rPr>
        <w:t>.</w:t>
      </w:r>
      <w:r w:rsidRPr="00383599">
        <w:rPr>
          <w:w w:val="60"/>
          <w:sz w:val="20"/>
          <w:szCs w:val="20"/>
          <w:shd w:val="clear" w:color="auto" w:fill="FFFFFF"/>
          <w:lang w:val="ru-RU"/>
        </w:rPr>
        <w:t xml:space="preserve"> </w:t>
      </w:r>
      <w:r w:rsidRPr="00383599">
        <w:rPr>
          <w:w w:val="60"/>
          <w:sz w:val="20"/>
          <w:szCs w:val="20"/>
          <w:shd w:val="clear" w:color="auto" w:fill="FFFFFF"/>
        </w:rPr>
        <w:t> </w:t>
      </w:r>
      <w:r w:rsidRPr="00383599">
        <w:rPr>
          <w:rStyle w:val="ws3"/>
          <w:color w:val="000000"/>
          <w:sz w:val="20"/>
          <w:szCs w:val="20"/>
          <w:lang w:val="ru-RU"/>
        </w:rPr>
        <w:t>42</w:t>
      </w:r>
      <w:r w:rsidRPr="00383599">
        <w:rPr>
          <w:rStyle w:val="ff2"/>
          <w:color w:val="000000"/>
          <w:spacing w:val="-1"/>
          <w:sz w:val="20"/>
          <w:szCs w:val="20"/>
          <w:lang w:val="ru-RU"/>
        </w:rPr>
        <w:t>.</w:t>
      </w:r>
      <w:r w:rsidRPr="00164C1C">
        <w:rPr>
          <w:rStyle w:val="ff2"/>
          <w:color w:val="000000"/>
          <w:spacing w:val="-1"/>
          <w:sz w:val="20"/>
          <w:szCs w:val="20"/>
          <w:lang w:val="ru-RU"/>
        </w:rPr>
        <w:t xml:space="preserve"> </w:t>
      </w:r>
      <w:r w:rsidRPr="00383599">
        <w:rPr>
          <w:rStyle w:val="ff2"/>
          <w:color w:val="000000"/>
          <w:spacing w:val="-1"/>
          <w:sz w:val="20"/>
          <w:szCs w:val="20"/>
          <w:lang w:val="ru-RU"/>
        </w:rPr>
        <w:t>№</w:t>
      </w:r>
      <w:r w:rsidRPr="00383599">
        <w:rPr>
          <w:w w:val="60"/>
          <w:sz w:val="20"/>
          <w:szCs w:val="20"/>
          <w:shd w:val="clear" w:color="auto" w:fill="FFFFFF"/>
        </w:rPr>
        <w:t> </w:t>
      </w:r>
      <w:r w:rsidRPr="00383599">
        <w:rPr>
          <w:rStyle w:val="ws3"/>
          <w:color w:val="000000"/>
          <w:sz w:val="20"/>
          <w:szCs w:val="20"/>
          <w:lang w:val="ru-RU"/>
        </w:rPr>
        <w:t>11</w:t>
      </w:r>
      <w:r w:rsidRPr="00383599">
        <w:rPr>
          <w:rStyle w:val="ls18"/>
          <w:color w:val="000000"/>
          <w:spacing w:val="-1"/>
          <w:sz w:val="20"/>
          <w:szCs w:val="20"/>
          <w:lang w:val="ru-RU"/>
        </w:rPr>
        <w:t xml:space="preserve">. </w:t>
      </w:r>
      <w:r w:rsidRPr="00383599">
        <w:rPr>
          <w:rStyle w:val="ls1"/>
          <w:color w:val="000000"/>
          <w:spacing w:val="4"/>
          <w:sz w:val="20"/>
          <w:szCs w:val="20"/>
          <w:lang w:val="ru-RU"/>
        </w:rPr>
        <w:t>С</w:t>
      </w:r>
      <w:r w:rsidRPr="00383599">
        <w:rPr>
          <w:rStyle w:val="ff2"/>
          <w:color w:val="000000"/>
          <w:spacing w:val="-1"/>
          <w:sz w:val="20"/>
          <w:szCs w:val="20"/>
          <w:lang w:val="ru-RU"/>
        </w:rPr>
        <w:t>.</w:t>
      </w:r>
      <w:r w:rsidRPr="00383599">
        <w:rPr>
          <w:w w:val="60"/>
          <w:sz w:val="20"/>
          <w:szCs w:val="20"/>
          <w:shd w:val="clear" w:color="auto" w:fill="FFFFFF"/>
          <w:lang w:val="ru-RU"/>
        </w:rPr>
        <w:t xml:space="preserve"> </w:t>
      </w:r>
      <w:r w:rsidRPr="00383599">
        <w:rPr>
          <w:w w:val="60"/>
          <w:sz w:val="20"/>
          <w:szCs w:val="20"/>
          <w:shd w:val="clear" w:color="auto" w:fill="FFFFFF"/>
        </w:rPr>
        <w:t> </w:t>
      </w:r>
      <w:r w:rsidRPr="00383599">
        <w:rPr>
          <w:color w:val="000000"/>
          <w:spacing w:val="-1"/>
          <w:sz w:val="20"/>
          <w:szCs w:val="20"/>
          <w:shd w:val="clear" w:color="auto" w:fill="FFFFFF"/>
          <w:lang w:val="ru-RU"/>
        </w:rPr>
        <w:t>1284</w:t>
      </w:r>
      <w:r w:rsidRPr="00383599">
        <w:rPr>
          <w:rStyle w:val="ls16"/>
          <w:color w:val="000000"/>
          <w:sz w:val="20"/>
          <w:szCs w:val="20"/>
          <w:lang w:val="ru-RU"/>
        </w:rPr>
        <w:t>–</w:t>
      </w:r>
      <w:r w:rsidRPr="00383599">
        <w:rPr>
          <w:color w:val="000000"/>
          <w:spacing w:val="-1"/>
          <w:sz w:val="20"/>
          <w:szCs w:val="20"/>
          <w:shd w:val="clear" w:color="auto" w:fill="FFFFFF"/>
          <w:lang w:val="ru-RU"/>
        </w:rPr>
        <w:t>1310.</w:t>
      </w:r>
      <w:r w:rsidRPr="00383599">
        <w:rPr>
          <w:rStyle w:val="ls16"/>
          <w:rFonts w:ascii="ff1" w:hAnsi="ff1"/>
          <w:color w:val="000000"/>
          <w:sz w:val="20"/>
          <w:szCs w:val="20"/>
          <w:lang w:val="ru-RU"/>
        </w:rPr>
        <w:t xml:space="preserve"> </w:t>
      </w:r>
    </w:p>
    <w:p w14:paraId="659000D2" w14:textId="705FF90E" w:rsidR="00F45A54" w:rsidRPr="00383599" w:rsidRDefault="00F45A54" w:rsidP="00EB1FC3">
      <w:pPr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proofErr w:type="spellStart"/>
      <w:r w:rsidRPr="00383599">
        <w:rPr>
          <w:i/>
          <w:iCs/>
          <w:color w:val="000000"/>
          <w:sz w:val="20"/>
          <w:szCs w:val="20"/>
        </w:rPr>
        <w:t>Gunsenheimer</w:t>
      </w:r>
      <w:proofErr w:type="spellEnd"/>
      <w:r w:rsidRPr="00383599">
        <w:rPr>
          <w:i/>
          <w:iCs/>
          <w:color w:val="000000"/>
          <w:sz w:val="20"/>
          <w:szCs w:val="20"/>
        </w:rPr>
        <w:t xml:space="preserve"> </w:t>
      </w:r>
      <w:proofErr w:type="gramStart"/>
      <w:r w:rsidR="00AE362D" w:rsidRPr="00383599">
        <w:rPr>
          <w:i/>
          <w:iCs/>
          <w:sz w:val="20"/>
          <w:szCs w:val="20"/>
          <w:shd w:val="clear" w:color="auto" w:fill="FFFFFF"/>
        </w:rPr>
        <w:t>U.</w:t>
      </w:r>
      <w:r w:rsidR="00AE362D" w:rsidRPr="00383599">
        <w:rPr>
          <w:i/>
          <w:iCs/>
          <w:w w:val="60"/>
          <w:sz w:val="20"/>
          <w:szCs w:val="20"/>
          <w:shd w:val="clear" w:color="auto" w:fill="FFFFFF"/>
        </w:rPr>
        <w:t> </w:t>
      </w:r>
      <w:r w:rsidRPr="00383599">
        <w:rPr>
          <w:i/>
          <w:iCs/>
          <w:color w:val="000000"/>
          <w:sz w:val="20"/>
          <w:szCs w:val="20"/>
        </w:rPr>
        <w:t>,</w:t>
      </w:r>
      <w:proofErr w:type="gramEnd"/>
      <w:r w:rsidRPr="00383599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383599">
        <w:rPr>
          <w:i/>
          <w:iCs/>
          <w:color w:val="000000"/>
          <w:sz w:val="20"/>
          <w:szCs w:val="20"/>
        </w:rPr>
        <w:t>Zaikin</w:t>
      </w:r>
      <w:proofErr w:type="spellEnd"/>
      <w:r w:rsidR="00AE362D" w:rsidRPr="00383599">
        <w:rPr>
          <w:i/>
          <w:iCs/>
          <w:color w:val="000000"/>
          <w:sz w:val="20"/>
          <w:szCs w:val="20"/>
        </w:rPr>
        <w:t xml:space="preserve"> </w:t>
      </w:r>
      <w:r w:rsidR="00AE362D" w:rsidRPr="00383599">
        <w:rPr>
          <w:i/>
          <w:iCs/>
          <w:sz w:val="20"/>
          <w:szCs w:val="20"/>
          <w:shd w:val="clear" w:color="auto" w:fill="FFFFFF"/>
        </w:rPr>
        <w:t>A.</w:t>
      </w:r>
      <w:r w:rsidR="00AE362D" w:rsidRPr="00383599">
        <w:rPr>
          <w:i/>
          <w:iCs/>
          <w:w w:val="60"/>
          <w:sz w:val="20"/>
          <w:szCs w:val="20"/>
          <w:shd w:val="clear" w:color="auto" w:fill="FFFFFF"/>
        </w:rPr>
        <w:t> </w:t>
      </w:r>
      <w:r w:rsidR="00AE362D" w:rsidRPr="00383599">
        <w:rPr>
          <w:i/>
          <w:iCs/>
          <w:sz w:val="20"/>
          <w:szCs w:val="20"/>
          <w:shd w:val="clear" w:color="auto" w:fill="FFFFFF"/>
        </w:rPr>
        <w:t>D.</w:t>
      </w:r>
      <w:r w:rsidR="0035034C" w:rsidRPr="00383599">
        <w:rPr>
          <w:color w:val="000000"/>
          <w:sz w:val="20"/>
          <w:szCs w:val="20"/>
        </w:rPr>
        <w:t xml:space="preserve"> </w:t>
      </w:r>
      <w:r w:rsidRPr="00383599">
        <w:rPr>
          <w:color w:val="000000"/>
          <w:sz w:val="20"/>
          <w:szCs w:val="20"/>
        </w:rPr>
        <w:t>Ballistic charge transport in superconducting weak links</w:t>
      </w:r>
      <w:r w:rsidR="00AE362D" w:rsidRPr="00383599">
        <w:rPr>
          <w:spacing w:val="2"/>
          <w:sz w:val="20"/>
          <w:szCs w:val="20"/>
          <w:shd w:val="clear" w:color="auto" w:fill="FFFFFF"/>
        </w:rPr>
        <w:t>//</w:t>
      </w:r>
      <w:r w:rsidR="000A0741">
        <w:rPr>
          <w:spacing w:val="2"/>
          <w:w w:val="60"/>
          <w:sz w:val="20"/>
          <w:szCs w:val="20"/>
          <w:shd w:val="clear" w:color="auto" w:fill="FFFFFF"/>
        </w:rPr>
        <w:t xml:space="preserve"> </w:t>
      </w:r>
      <w:r w:rsidRPr="00383599">
        <w:rPr>
          <w:color w:val="000000"/>
          <w:sz w:val="20"/>
          <w:szCs w:val="20"/>
        </w:rPr>
        <w:t>Phys. Rev. B</w:t>
      </w:r>
      <w:r w:rsidR="004216D8">
        <w:rPr>
          <w:rStyle w:val="apple-converted-space"/>
          <w:color w:val="000000"/>
          <w:sz w:val="20"/>
          <w:szCs w:val="20"/>
        </w:rPr>
        <w:t xml:space="preserve">. </w:t>
      </w:r>
      <w:r w:rsidR="00582D4F" w:rsidRPr="00383599">
        <w:rPr>
          <w:color w:val="000000"/>
          <w:sz w:val="20"/>
          <w:szCs w:val="20"/>
        </w:rPr>
        <w:t>1994. V.</w:t>
      </w:r>
      <w:r w:rsidR="00AE362D" w:rsidRPr="00383599">
        <w:rPr>
          <w:w w:val="60"/>
          <w:sz w:val="20"/>
          <w:szCs w:val="20"/>
          <w:shd w:val="clear" w:color="auto" w:fill="FFFFFF"/>
        </w:rPr>
        <w:t xml:space="preserve">  </w:t>
      </w:r>
      <w:r w:rsidRPr="00383599">
        <w:rPr>
          <w:color w:val="000000"/>
          <w:sz w:val="20"/>
          <w:szCs w:val="20"/>
        </w:rPr>
        <w:t>50</w:t>
      </w:r>
      <w:r w:rsidR="000A0741">
        <w:rPr>
          <w:color w:val="000000"/>
          <w:sz w:val="20"/>
          <w:szCs w:val="20"/>
        </w:rPr>
        <w:t>(9)</w:t>
      </w:r>
      <w:r w:rsidR="00582D4F" w:rsidRPr="00383599">
        <w:rPr>
          <w:color w:val="000000"/>
          <w:sz w:val="20"/>
          <w:szCs w:val="20"/>
        </w:rPr>
        <w:t xml:space="preserve"> P.</w:t>
      </w:r>
      <w:r w:rsidR="00AE362D" w:rsidRPr="00383599">
        <w:rPr>
          <w:w w:val="60"/>
          <w:sz w:val="20"/>
          <w:szCs w:val="20"/>
          <w:shd w:val="clear" w:color="auto" w:fill="FFFFFF"/>
        </w:rPr>
        <w:t xml:space="preserve">  </w:t>
      </w:r>
      <w:r w:rsidRPr="00383599">
        <w:rPr>
          <w:color w:val="000000"/>
          <w:sz w:val="20"/>
          <w:szCs w:val="20"/>
        </w:rPr>
        <w:t>6317</w:t>
      </w:r>
      <w:r w:rsidR="000A0741">
        <w:rPr>
          <w:color w:val="000000"/>
          <w:sz w:val="20"/>
          <w:szCs w:val="20"/>
        </w:rPr>
        <w:t>−</w:t>
      </w:r>
      <w:r w:rsidR="000A0741" w:rsidRPr="000A0741">
        <w:rPr>
          <w:color w:val="000000"/>
          <w:sz w:val="20"/>
          <w:szCs w:val="20"/>
        </w:rPr>
        <w:t>6331</w:t>
      </w:r>
      <w:r w:rsidR="00582D4F" w:rsidRPr="00383599">
        <w:rPr>
          <w:color w:val="000000"/>
          <w:sz w:val="20"/>
          <w:szCs w:val="20"/>
        </w:rPr>
        <w:t>.</w:t>
      </w:r>
    </w:p>
    <w:p w14:paraId="09842D6D" w14:textId="7E8641D0" w:rsidR="00BE3F99" w:rsidRPr="00383599" w:rsidRDefault="00974667" w:rsidP="00EB1FC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83599">
        <w:rPr>
          <w:i/>
          <w:iCs/>
          <w:color w:val="000000"/>
          <w:sz w:val="20"/>
          <w:szCs w:val="20"/>
        </w:rPr>
        <w:t>Kuemmel</w:t>
      </w:r>
      <w:r w:rsidR="00AE362D" w:rsidRPr="00383599">
        <w:rPr>
          <w:i/>
          <w:iCs/>
          <w:color w:val="000000"/>
          <w:sz w:val="20"/>
          <w:szCs w:val="20"/>
        </w:rPr>
        <w:t xml:space="preserve"> R.</w:t>
      </w:r>
      <w:r w:rsidR="00AE362D" w:rsidRPr="00383599">
        <w:rPr>
          <w:color w:val="000000"/>
          <w:sz w:val="20"/>
          <w:szCs w:val="20"/>
        </w:rPr>
        <w:t xml:space="preserve"> </w:t>
      </w:r>
      <w:r w:rsidR="00D17B07" w:rsidRPr="00383599">
        <w:rPr>
          <w:color w:val="000000"/>
          <w:sz w:val="20"/>
          <w:szCs w:val="20"/>
        </w:rPr>
        <w:t xml:space="preserve">Andreev </w:t>
      </w:r>
      <w:proofErr w:type="gramStart"/>
      <w:r w:rsidR="00D17B07" w:rsidRPr="00383599">
        <w:rPr>
          <w:color w:val="000000"/>
          <w:sz w:val="20"/>
          <w:szCs w:val="20"/>
        </w:rPr>
        <w:t>scattering</w:t>
      </w:r>
      <w:r w:rsidR="000A0741">
        <w:rPr>
          <w:color w:val="000000"/>
          <w:sz w:val="20"/>
          <w:szCs w:val="20"/>
        </w:rPr>
        <w:t xml:space="preserve"> </w:t>
      </w:r>
      <w:r w:rsidR="00D17B07" w:rsidRPr="00383599">
        <w:rPr>
          <w:color w:val="000000"/>
          <w:sz w:val="20"/>
          <w:szCs w:val="20"/>
        </w:rPr>
        <w:t>of</w:t>
      </w:r>
      <w:proofErr w:type="gramEnd"/>
      <w:r w:rsidR="00D17B07" w:rsidRPr="00383599">
        <w:rPr>
          <w:color w:val="000000"/>
          <w:sz w:val="20"/>
          <w:szCs w:val="20"/>
        </w:rPr>
        <w:t xml:space="preserve"> quasiparticle wave packets and current-voltage characteristics of superconducting metallic weak links</w:t>
      </w:r>
      <w:r w:rsidR="00AE362D" w:rsidRPr="00383599">
        <w:rPr>
          <w:spacing w:val="2"/>
          <w:w w:val="60"/>
          <w:sz w:val="20"/>
          <w:szCs w:val="20"/>
          <w:shd w:val="clear" w:color="auto" w:fill="FFFFFF"/>
        </w:rPr>
        <w:t> </w:t>
      </w:r>
      <w:r w:rsidR="00AE362D" w:rsidRPr="00383599">
        <w:rPr>
          <w:spacing w:val="2"/>
          <w:sz w:val="20"/>
          <w:szCs w:val="20"/>
          <w:shd w:val="clear" w:color="auto" w:fill="FFFFFF"/>
        </w:rPr>
        <w:t>//</w:t>
      </w:r>
      <w:r w:rsidR="000A0741">
        <w:rPr>
          <w:spacing w:val="2"/>
          <w:w w:val="60"/>
          <w:sz w:val="20"/>
          <w:szCs w:val="20"/>
          <w:shd w:val="clear" w:color="auto" w:fill="FFFFFF"/>
        </w:rPr>
        <w:t xml:space="preserve"> </w:t>
      </w:r>
      <w:r w:rsidRPr="00383599">
        <w:rPr>
          <w:color w:val="000000"/>
          <w:sz w:val="20"/>
          <w:szCs w:val="20"/>
        </w:rPr>
        <w:t>Phys. Rev.</w:t>
      </w:r>
      <w:r w:rsidR="003357E2" w:rsidRPr="00383599">
        <w:rPr>
          <w:color w:val="000000"/>
          <w:sz w:val="20"/>
          <w:szCs w:val="20"/>
        </w:rPr>
        <w:t xml:space="preserve"> B</w:t>
      </w:r>
      <w:r w:rsidR="004216D8">
        <w:rPr>
          <w:color w:val="000000"/>
          <w:sz w:val="20"/>
          <w:szCs w:val="20"/>
        </w:rPr>
        <w:t>.</w:t>
      </w:r>
      <w:r w:rsidR="003357E2" w:rsidRPr="00383599">
        <w:rPr>
          <w:color w:val="000000"/>
          <w:sz w:val="20"/>
          <w:szCs w:val="20"/>
        </w:rPr>
        <w:t xml:space="preserve"> 1990.</w:t>
      </w:r>
      <w:r w:rsidRPr="00383599">
        <w:rPr>
          <w:color w:val="000000"/>
          <w:sz w:val="20"/>
          <w:szCs w:val="20"/>
        </w:rPr>
        <w:t xml:space="preserve"> </w:t>
      </w:r>
      <w:r w:rsidR="003357E2" w:rsidRPr="00383599">
        <w:rPr>
          <w:color w:val="000000"/>
          <w:sz w:val="20"/>
          <w:szCs w:val="20"/>
        </w:rPr>
        <w:t>V.</w:t>
      </w:r>
      <w:r w:rsidR="00AE362D" w:rsidRPr="00383599">
        <w:rPr>
          <w:w w:val="60"/>
          <w:sz w:val="20"/>
          <w:szCs w:val="20"/>
          <w:shd w:val="clear" w:color="auto" w:fill="FFFFFF"/>
        </w:rPr>
        <w:t xml:space="preserve">  </w:t>
      </w:r>
      <w:r w:rsidRPr="00383599">
        <w:rPr>
          <w:color w:val="000000"/>
          <w:sz w:val="20"/>
          <w:szCs w:val="20"/>
        </w:rPr>
        <w:t>42</w:t>
      </w:r>
      <w:r w:rsidR="000A0741">
        <w:rPr>
          <w:color w:val="000000"/>
          <w:sz w:val="20"/>
          <w:szCs w:val="20"/>
        </w:rPr>
        <w:t>(7)</w:t>
      </w:r>
      <w:r w:rsidR="003357E2" w:rsidRPr="00383599">
        <w:rPr>
          <w:color w:val="000000"/>
          <w:sz w:val="20"/>
          <w:szCs w:val="20"/>
        </w:rPr>
        <w:t xml:space="preserve"> P.</w:t>
      </w:r>
      <w:r w:rsidR="00AE362D" w:rsidRPr="00383599">
        <w:rPr>
          <w:w w:val="60"/>
          <w:sz w:val="20"/>
          <w:szCs w:val="20"/>
          <w:shd w:val="clear" w:color="auto" w:fill="FFFFFF"/>
        </w:rPr>
        <w:t xml:space="preserve">  </w:t>
      </w:r>
      <w:r w:rsidRPr="00383599">
        <w:rPr>
          <w:color w:val="000000"/>
          <w:sz w:val="20"/>
          <w:szCs w:val="20"/>
        </w:rPr>
        <w:t>3992</w:t>
      </w:r>
      <w:r w:rsidR="000A0741">
        <w:rPr>
          <w:color w:val="000000"/>
          <w:sz w:val="20"/>
          <w:szCs w:val="20"/>
        </w:rPr>
        <w:t>−</w:t>
      </w:r>
      <w:r w:rsidR="000A0741" w:rsidRPr="000A0741">
        <w:rPr>
          <w:color w:val="000000"/>
          <w:sz w:val="20"/>
          <w:szCs w:val="20"/>
        </w:rPr>
        <w:t>4009</w:t>
      </w:r>
      <w:r w:rsidR="003357E2" w:rsidRPr="00383599">
        <w:rPr>
          <w:color w:val="000000"/>
          <w:sz w:val="20"/>
          <w:szCs w:val="20"/>
        </w:rPr>
        <w:t>.</w:t>
      </w:r>
    </w:p>
    <w:p w14:paraId="752029FB" w14:textId="77777777" w:rsidR="00215D4C" w:rsidRPr="006249B0" w:rsidRDefault="00F57BA5" w:rsidP="00215D4C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0"/>
          <w:szCs w:val="20"/>
          <w:lang w:val="ru-RU"/>
        </w:rPr>
      </w:pPr>
      <w:r w:rsidRPr="000F7CF6">
        <w:rPr>
          <w:i/>
          <w:iCs/>
          <w:sz w:val="20"/>
          <w:szCs w:val="20"/>
          <w:lang w:val="ru-RU"/>
        </w:rPr>
        <w:t>Москаленко</w:t>
      </w:r>
      <w:r w:rsidR="000F7CF6" w:rsidRPr="000F7CF6">
        <w:rPr>
          <w:i/>
          <w:iCs/>
          <w:sz w:val="20"/>
          <w:szCs w:val="20"/>
          <w:lang w:val="ru-RU"/>
        </w:rPr>
        <w:t xml:space="preserve"> В. А. </w:t>
      </w:r>
      <w:r w:rsidR="000F7CF6" w:rsidRPr="000F7CF6">
        <w:rPr>
          <w:sz w:val="20"/>
          <w:szCs w:val="20"/>
          <w:lang w:val="ru-RU"/>
        </w:rPr>
        <w:t>Теория сверхпроводников с перекрывающимися энергетическими полосами</w:t>
      </w:r>
      <w:r w:rsidRPr="000F7CF6">
        <w:rPr>
          <w:sz w:val="20"/>
          <w:szCs w:val="20"/>
          <w:lang w:val="ru-RU"/>
        </w:rPr>
        <w:t xml:space="preserve">// УФН. 1974. </w:t>
      </w:r>
      <w:r w:rsidRPr="000F7CF6">
        <w:rPr>
          <w:sz w:val="20"/>
          <w:szCs w:val="20"/>
        </w:rPr>
        <w:t>T</w:t>
      </w:r>
      <w:r w:rsidRPr="006249B0">
        <w:rPr>
          <w:sz w:val="20"/>
          <w:szCs w:val="20"/>
          <w:lang w:val="ru-RU"/>
        </w:rPr>
        <w:t>. 113</w:t>
      </w:r>
      <w:r w:rsidR="000F7CF6">
        <w:rPr>
          <w:sz w:val="20"/>
          <w:szCs w:val="20"/>
          <w:lang w:val="ru-RU"/>
        </w:rPr>
        <w:t xml:space="preserve">. </w:t>
      </w:r>
      <w:r w:rsidR="000F7CF6" w:rsidRPr="006249B0">
        <w:rPr>
          <w:sz w:val="20"/>
          <w:szCs w:val="20"/>
          <w:lang w:val="ru-RU"/>
        </w:rPr>
        <w:t>№</w:t>
      </w:r>
      <w:r w:rsidR="000F7CF6">
        <w:rPr>
          <w:sz w:val="20"/>
          <w:szCs w:val="20"/>
          <w:lang w:val="ru-RU"/>
        </w:rPr>
        <w:t xml:space="preserve"> </w:t>
      </w:r>
      <w:r w:rsidRPr="006249B0">
        <w:rPr>
          <w:sz w:val="20"/>
          <w:szCs w:val="20"/>
          <w:lang w:val="ru-RU"/>
        </w:rPr>
        <w:t xml:space="preserve">2. </w:t>
      </w:r>
      <w:r w:rsidRPr="000F7CF6">
        <w:rPr>
          <w:sz w:val="20"/>
          <w:szCs w:val="20"/>
        </w:rPr>
        <w:t>P</w:t>
      </w:r>
      <w:r w:rsidRPr="006249B0">
        <w:rPr>
          <w:sz w:val="20"/>
          <w:szCs w:val="20"/>
          <w:lang w:val="ru-RU"/>
        </w:rPr>
        <w:t>. 340–343.</w:t>
      </w:r>
    </w:p>
    <w:p w14:paraId="7E97E276" w14:textId="7BF15A3F" w:rsidR="00F57BA5" w:rsidRPr="00215D4C" w:rsidRDefault="00F57BA5" w:rsidP="00215D4C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hyperlink r:id="rId8" w:history="1">
        <w:r w:rsidRPr="00215D4C">
          <w:rPr>
            <w:rStyle w:val="Hyperlink"/>
            <w:color w:val="000000"/>
            <w:sz w:val="20"/>
            <w:szCs w:val="20"/>
            <w:u w:val="none"/>
          </w:rPr>
          <w:t>H. Suhl</w:t>
        </w:r>
      </w:hyperlink>
      <w:r w:rsidR="000F7CF6" w:rsidRPr="00215D4C">
        <w:rPr>
          <w:color w:val="000000"/>
          <w:sz w:val="20"/>
          <w:szCs w:val="20"/>
        </w:rPr>
        <w:t xml:space="preserve"> </w:t>
      </w:r>
      <w:r w:rsidR="000F7CF6" w:rsidRPr="00215D4C">
        <w:rPr>
          <w:sz w:val="20"/>
          <w:szCs w:val="20"/>
          <w:shd w:val="clear" w:color="auto" w:fill="FFFFFF"/>
          <w:lang w:val="es-ES"/>
        </w:rPr>
        <w:t xml:space="preserve">[et al.]. </w:t>
      </w:r>
      <w:r w:rsidR="000F7CF6" w:rsidRPr="00215D4C">
        <w:rPr>
          <w:color w:val="000000"/>
          <w:sz w:val="20"/>
          <w:szCs w:val="20"/>
        </w:rPr>
        <w:t>Bardeen-Cooper-Schrieffer Theory of Superconductivity in the Case of Overlapping Bands</w:t>
      </w:r>
      <w:r w:rsidRPr="00215D4C">
        <w:rPr>
          <w:sz w:val="20"/>
          <w:szCs w:val="20"/>
        </w:rPr>
        <w:t>// Phys. Rev. Lett. 1959. V. 3. P. 552−554.</w:t>
      </w:r>
    </w:p>
    <w:p w14:paraId="1D67DB90" w14:textId="77777777" w:rsidR="00F57BA5" w:rsidRPr="00F57BA5" w:rsidRDefault="00F57BA5" w:rsidP="00F57BA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</w:p>
    <w:sectPr w:rsidR="00F57BA5" w:rsidRPr="00F57BA5" w:rsidSect="004F2D5C"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85FE" w14:textId="77777777" w:rsidR="00FA0B47" w:rsidRDefault="00FA0B47" w:rsidP="004D456E">
      <w:r>
        <w:separator/>
      </w:r>
    </w:p>
  </w:endnote>
  <w:endnote w:type="continuationSeparator" w:id="0">
    <w:p w14:paraId="30E54F78" w14:textId="77777777" w:rsidR="00FA0B47" w:rsidRDefault="00FA0B47" w:rsidP="004D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f1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4850" w14:textId="77777777" w:rsidR="004D456E" w:rsidRPr="00856652" w:rsidRDefault="004D456E" w:rsidP="004D456E">
    <w:pPr>
      <w:pStyle w:val="Footer"/>
      <w:jc w:val="center"/>
    </w:pPr>
    <w:r>
      <w:t>––––––––</w:t>
    </w:r>
  </w:p>
  <w:p w14:paraId="2217E0C8" w14:textId="7CFF6617" w:rsidR="004D456E" w:rsidRDefault="004D456E" w:rsidP="004D45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D01">
      <w:rPr>
        <w:noProof/>
      </w:rPr>
      <w:t>1</w:t>
    </w:r>
    <w:r>
      <w:rPr>
        <w:noProof/>
      </w:rPr>
      <w:fldChar w:fldCharType="end"/>
    </w:r>
  </w:p>
  <w:p w14:paraId="01ACE77C" w14:textId="58B72B77" w:rsidR="004D456E" w:rsidRPr="004D456E" w:rsidRDefault="004D456E" w:rsidP="004D4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30EC" w14:textId="77777777" w:rsidR="00FA0B47" w:rsidRDefault="00FA0B47" w:rsidP="004D456E">
      <w:r>
        <w:separator/>
      </w:r>
    </w:p>
  </w:footnote>
  <w:footnote w:type="continuationSeparator" w:id="0">
    <w:p w14:paraId="544E7AB5" w14:textId="77777777" w:rsidR="00FA0B47" w:rsidRDefault="00FA0B47" w:rsidP="004D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315"/>
    <w:multiLevelType w:val="hybridMultilevel"/>
    <w:tmpl w:val="CEF4056C"/>
    <w:lvl w:ilvl="0" w:tplc="94D8A35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56D6254"/>
    <w:multiLevelType w:val="hybridMultilevel"/>
    <w:tmpl w:val="00DAE5B4"/>
    <w:lvl w:ilvl="0" w:tplc="CE4CDD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9535D"/>
    <w:multiLevelType w:val="hybridMultilevel"/>
    <w:tmpl w:val="C2C6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5046C"/>
    <w:multiLevelType w:val="hybridMultilevel"/>
    <w:tmpl w:val="B786F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57DA9"/>
    <w:multiLevelType w:val="hybridMultilevel"/>
    <w:tmpl w:val="09FE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6363D"/>
    <w:multiLevelType w:val="hybridMultilevel"/>
    <w:tmpl w:val="6A04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63A6C"/>
    <w:multiLevelType w:val="hybridMultilevel"/>
    <w:tmpl w:val="EAF209D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517233284">
    <w:abstractNumId w:val="0"/>
  </w:num>
  <w:num w:numId="2" w16cid:durableId="550575044">
    <w:abstractNumId w:val="2"/>
  </w:num>
  <w:num w:numId="3" w16cid:durableId="1121341089">
    <w:abstractNumId w:val="5"/>
  </w:num>
  <w:num w:numId="4" w16cid:durableId="685250951">
    <w:abstractNumId w:val="6"/>
  </w:num>
  <w:num w:numId="5" w16cid:durableId="598102146">
    <w:abstractNumId w:val="3"/>
  </w:num>
  <w:num w:numId="6" w16cid:durableId="1865364504">
    <w:abstractNumId w:val="1"/>
  </w:num>
  <w:num w:numId="7" w16cid:durableId="162052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FED"/>
    <w:rsid w:val="00024CF6"/>
    <w:rsid w:val="000263CE"/>
    <w:rsid w:val="00045250"/>
    <w:rsid w:val="00057AEB"/>
    <w:rsid w:val="00066692"/>
    <w:rsid w:val="00081CB7"/>
    <w:rsid w:val="00084781"/>
    <w:rsid w:val="0009207C"/>
    <w:rsid w:val="000A0741"/>
    <w:rsid w:val="000B5525"/>
    <w:rsid w:val="000C3966"/>
    <w:rsid w:val="000C6D18"/>
    <w:rsid w:val="000F68A0"/>
    <w:rsid w:val="000F7CF6"/>
    <w:rsid w:val="00112537"/>
    <w:rsid w:val="0011288C"/>
    <w:rsid w:val="001178ED"/>
    <w:rsid w:val="00164C1C"/>
    <w:rsid w:val="00166FB6"/>
    <w:rsid w:val="001A247D"/>
    <w:rsid w:val="001D757C"/>
    <w:rsid w:val="001E2F05"/>
    <w:rsid w:val="001F174C"/>
    <w:rsid w:val="00210FEA"/>
    <w:rsid w:val="00215D4C"/>
    <w:rsid w:val="00223A07"/>
    <w:rsid w:val="00236F7B"/>
    <w:rsid w:val="00250F74"/>
    <w:rsid w:val="00274411"/>
    <w:rsid w:val="00295690"/>
    <w:rsid w:val="002A07F2"/>
    <w:rsid w:val="002A1AB8"/>
    <w:rsid w:val="002C48A7"/>
    <w:rsid w:val="002D1232"/>
    <w:rsid w:val="0032387D"/>
    <w:rsid w:val="00332155"/>
    <w:rsid w:val="003357E2"/>
    <w:rsid w:val="003443C0"/>
    <w:rsid w:val="00344826"/>
    <w:rsid w:val="00345D53"/>
    <w:rsid w:val="0035034C"/>
    <w:rsid w:val="003649E9"/>
    <w:rsid w:val="00374650"/>
    <w:rsid w:val="00383599"/>
    <w:rsid w:val="00383A15"/>
    <w:rsid w:val="003A1BA8"/>
    <w:rsid w:val="003C763F"/>
    <w:rsid w:val="003D679A"/>
    <w:rsid w:val="003E6D79"/>
    <w:rsid w:val="003F6524"/>
    <w:rsid w:val="00405DAF"/>
    <w:rsid w:val="00420D49"/>
    <w:rsid w:val="004216D8"/>
    <w:rsid w:val="00450E50"/>
    <w:rsid w:val="0046036E"/>
    <w:rsid w:val="004D456E"/>
    <w:rsid w:val="004E248D"/>
    <w:rsid w:val="004E33EF"/>
    <w:rsid w:val="004F2D5C"/>
    <w:rsid w:val="004F7094"/>
    <w:rsid w:val="00510976"/>
    <w:rsid w:val="005225E9"/>
    <w:rsid w:val="005362CC"/>
    <w:rsid w:val="00582D4F"/>
    <w:rsid w:val="00596DD5"/>
    <w:rsid w:val="005A4BC7"/>
    <w:rsid w:val="005B3FED"/>
    <w:rsid w:val="005E7E22"/>
    <w:rsid w:val="005F0F6E"/>
    <w:rsid w:val="00616131"/>
    <w:rsid w:val="006249B0"/>
    <w:rsid w:val="006A4728"/>
    <w:rsid w:val="006C55A0"/>
    <w:rsid w:val="006D3724"/>
    <w:rsid w:val="006D3CF2"/>
    <w:rsid w:val="006E2E75"/>
    <w:rsid w:val="006F370D"/>
    <w:rsid w:val="00710ABE"/>
    <w:rsid w:val="00726D01"/>
    <w:rsid w:val="00733BBC"/>
    <w:rsid w:val="0073623D"/>
    <w:rsid w:val="00737D42"/>
    <w:rsid w:val="00772FA2"/>
    <w:rsid w:val="00793479"/>
    <w:rsid w:val="007C48AE"/>
    <w:rsid w:val="007D1996"/>
    <w:rsid w:val="007D6723"/>
    <w:rsid w:val="008500A6"/>
    <w:rsid w:val="00853DC8"/>
    <w:rsid w:val="00901BDD"/>
    <w:rsid w:val="009506A0"/>
    <w:rsid w:val="00954788"/>
    <w:rsid w:val="00974667"/>
    <w:rsid w:val="009853CC"/>
    <w:rsid w:val="00985EFC"/>
    <w:rsid w:val="0099548B"/>
    <w:rsid w:val="009B7FA6"/>
    <w:rsid w:val="009C1A8B"/>
    <w:rsid w:val="009C5DDC"/>
    <w:rsid w:val="00A02DE7"/>
    <w:rsid w:val="00A14B16"/>
    <w:rsid w:val="00A20BCB"/>
    <w:rsid w:val="00A2510D"/>
    <w:rsid w:val="00A25950"/>
    <w:rsid w:val="00A3036C"/>
    <w:rsid w:val="00A3584E"/>
    <w:rsid w:val="00A4376C"/>
    <w:rsid w:val="00A52C49"/>
    <w:rsid w:val="00A737A3"/>
    <w:rsid w:val="00A81239"/>
    <w:rsid w:val="00A81D35"/>
    <w:rsid w:val="00A82867"/>
    <w:rsid w:val="00A95314"/>
    <w:rsid w:val="00AC51A9"/>
    <w:rsid w:val="00AE362D"/>
    <w:rsid w:val="00B03823"/>
    <w:rsid w:val="00B61596"/>
    <w:rsid w:val="00B7418B"/>
    <w:rsid w:val="00B9383E"/>
    <w:rsid w:val="00BA24EC"/>
    <w:rsid w:val="00BC3B1F"/>
    <w:rsid w:val="00BE3F99"/>
    <w:rsid w:val="00BF42F7"/>
    <w:rsid w:val="00C06D43"/>
    <w:rsid w:val="00C25339"/>
    <w:rsid w:val="00C56E9F"/>
    <w:rsid w:val="00C761F5"/>
    <w:rsid w:val="00C76241"/>
    <w:rsid w:val="00CA4FA3"/>
    <w:rsid w:val="00CE6465"/>
    <w:rsid w:val="00D17B07"/>
    <w:rsid w:val="00D21C1D"/>
    <w:rsid w:val="00D22EA6"/>
    <w:rsid w:val="00D42B66"/>
    <w:rsid w:val="00D469E1"/>
    <w:rsid w:val="00D545D4"/>
    <w:rsid w:val="00D75D44"/>
    <w:rsid w:val="00D821AC"/>
    <w:rsid w:val="00DA3FA0"/>
    <w:rsid w:val="00DB6847"/>
    <w:rsid w:val="00DC0C20"/>
    <w:rsid w:val="00DC1B2B"/>
    <w:rsid w:val="00E061D4"/>
    <w:rsid w:val="00E10EB2"/>
    <w:rsid w:val="00E235AC"/>
    <w:rsid w:val="00E237D6"/>
    <w:rsid w:val="00E31B2A"/>
    <w:rsid w:val="00E31D54"/>
    <w:rsid w:val="00E3521D"/>
    <w:rsid w:val="00E44707"/>
    <w:rsid w:val="00E73EC8"/>
    <w:rsid w:val="00EB1FC3"/>
    <w:rsid w:val="00EB2D26"/>
    <w:rsid w:val="00ED56B8"/>
    <w:rsid w:val="00ED7DE9"/>
    <w:rsid w:val="00F45A54"/>
    <w:rsid w:val="00F57BA5"/>
    <w:rsid w:val="00F81F33"/>
    <w:rsid w:val="00FA0B47"/>
    <w:rsid w:val="00FC52F1"/>
    <w:rsid w:val="00FC7FA5"/>
    <w:rsid w:val="00FD0686"/>
    <w:rsid w:val="00FD171F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08303"/>
  <w15:chartTrackingRefBased/>
  <w15:docId w15:val="{A81A1216-F6B2-5B45-BAB4-1B913FC1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1D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C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C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E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6E2E75"/>
    <w:pPr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3FED"/>
    <w:rPr>
      <w:color w:val="0563C1"/>
      <w:u w:val="single"/>
    </w:rPr>
  </w:style>
  <w:style w:type="table" w:styleId="TableGrid">
    <w:name w:val="Table Grid"/>
    <w:basedOn w:val="TableNormal"/>
    <w:uiPriority w:val="39"/>
    <w:rsid w:val="0002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4650"/>
    <w:pPr>
      <w:spacing w:before="100" w:beforeAutospacing="1" w:after="100" w:afterAutospacing="1"/>
    </w:pPr>
    <w:rPr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3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link w:val="HTMLPreformatted"/>
    <w:uiPriority w:val="99"/>
    <w:semiHidden/>
    <w:rsid w:val="00B03823"/>
    <w:rPr>
      <w:rFonts w:ascii="Courier New" w:eastAsia="Times New Roman" w:hAnsi="Courier New" w:cs="Courier New"/>
    </w:rPr>
  </w:style>
  <w:style w:type="character" w:customStyle="1" w:styleId="Heading5Char">
    <w:name w:val="Heading 5 Char"/>
    <w:link w:val="Heading5"/>
    <w:uiPriority w:val="9"/>
    <w:rsid w:val="006E2E75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efaultParagraphFont"/>
    <w:rsid w:val="006E2E75"/>
  </w:style>
  <w:style w:type="character" w:customStyle="1" w:styleId="Heading3Char">
    <w:name w:val="Heading 3 Char"/>
    <w:link w:val="Heading3"/>
    <w:uiPriority w:val="9"/>
    <w:rsid w:val="006E2E75"/>
    <w:rPr>
      <w:rFonts w:ascii="Calibri Light" w:eastAsia="Times New Roman" w:hAnsi="Calibri Light" w:cs="Times New Roman"/>
      <w:b/>
      <w:bCs/>
      <w:sz w:val="26"/>
      <w:szCs w:val="26"/>
      <w:lang w:val="ru-RU" w:eastAsia="en-US"/>
    </w:rPr>
  </w:style>
  <w:style w:type="character" w:customStyle="1" w:styleId="ls16">
    <w:name w:val="ls16"/>
    <w:basedOn w:val="DefaultParagraphFont"/>
    <w:rsid w:val="00420D49"/>
  </w:style>
  <w:style w:type="character" w:customStyle="1" w:styleId="ls1">
    <w:name w:val="ls1"/>
    <w:basedOn w:val="DefaultParagraphFont"/>
    <w:rsid w:val="00420D49"/>
  </w:style>
  <w:style w:type="character" w:customStyle="1" w:styleId="ff2">
    <w:name w:val="ff2"/>
    <w:basedOn w:val="DefaultParagraphFont"/>
    <w:rsid w:val="00420D49"/>
  </w:style>
  <w:style w:type="character" w:customStyle="1" w:styleId="ws1d">
    <w:name w:val="ws1d"/>
    <w:basedOn w:val="DefaultParagraphFont"/>
    <w:rsid w:val="00420D49"/>
  </w:style>
  <w:style w:type="character" w:customStyle="1" w:styleId="ls18">
    <w:name w:val="ls18"/>
    <w:basedOn w:val="DefaultParagraphFont"/>
    <w:rsid w:val="00420D49"/>
  </w:style>
  <w:style w:type="character" w:customStyle="1" w:styleId="ws3">
    <w:name w:val="ws3"/>
    <w:basedOn w:val="DefaultParagraphFont"/>
    <w:rsid w:val="00420D49"/>
  </w:style>
  <w:style w:type="character" w:styleId="PlaceholderText">
    <w:name w:val="Placeholder Text"/>
    <w:uiPriority w:val="99"/>
    <w:semiHidden/>
    <w:rsid w:val="00383A15"/>
    <w:rPr>
      <w:color w:val="808080"/>
    </w:rPr>
  </w:style>
  <w:style w:type="character" w:customStyle="1" w:styleId="mjx-char">
    <w:name w:val="mjx-char"/>
    <w:basedOn w:val="DefaultParagraphFont"/>
    <w:rsid w:val="002C48A7"/>
  </w:style>
  <w:style w:type="character" w:customStyle="1" w:styleId="Heading1Char">
    <w:name w:val="Heading 1 Char"/>
    <w:basedOn w:val="DefaultParagraphFont"/>
    <w:link w:val="Heading1"/>
    <w:uiPriority w:val="9"/>
    <w:rsid w:val="00081CB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1B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B2A"/>
    <w:rPr>
      <w:color w:val="954F72" w:themeColor="followedHyperlink"/>
      <w:u w:val="single"/>
    </w:rPr>
  </w:style>
  <w:style w:type="paragraph" w:customStyle="1" w:styleId="a">
    <w:name w:val="!! УДК"/>
    <w:next w:val="Normal"/>
    <w:qFormat/>
    <w:rsid w:val="00E235AC"/>
    <w:pPr>
      <w:keepNext/>
      <w:spacing w:before="600"/>
    </w:pPr>
    <w:rPr>
      <w:rFonts w:ascii="Times New Roman" w:hAnsi="Times New Roman"/>
      <w:sz w:val="22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D45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56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5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56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7BA5"/>
    <w:pPr>
      <w:spacing w:before="140" w:after="140" w:line="288" w:lineRule="auto"/>
      <w:ind w:left="720"/>
      <w:contextualSpacing/>
      <w:jc w:val="both"/>
    </w:pPr>
    <w:rPr>
      <w:sz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C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E73EC8"/>
    <w:pPr>
      <w:spacing w:after="160" w:line="259" w:lineRule="auto"/>
      <w:jc w:val="center"/>
    </w:pPr>
    <w:rPr>
      <w:rFonts w:eastAsiaTheme="minorHAnsi"/>
      <w:i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3EC8"/>
    <w:rPr>
      <w:rFonts w:ascii="Times New Roman" w:eastAsiaTheme="minorHAnsi" w:hAnsi="Times New Roman"/>
      <w:i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1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818">
          <w:marLeft w:val="3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2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aps.org/search/field/author/H%20Suh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Links>
    <vt:vector size="6" baseType="variant">
      <vt:variant>
        <vt:i4>65597</vt:i4>
      </vt:variant>
      <vt:variant>
        <vt:i4>0</vt:i4>
      </vt:variant>
      <vt:variant>
        <vt:i4>0</vt:i4>
      </vt:variant>
      <vt:variant>
        <vt:i4>5</vt:i4>
      </vt:variant>
      <vt:variant>
        <vt:lpwstr>mailto:anastasiailina2802@gmail.com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Ekaterina Ilina</cp:lastModifiedBy>
  <cp:revision>4</cp:revision>
  <dcterms:created xsi:type="dcterms:W3CDTF">2026-03-01T21:45:00Z</dcterms:created>
  <dcterms:modified xsi:type="dcterms:W3CDTF">2026-03-02T12:24:00Z</dcterms:modified>
</cp:coreProperties>
</file>