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Двухкомпартментная модель системного ответа опухоли на моно- и фракционированные режимы радиотерапии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Голышев Г.Г.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Аспирант, 4 курс аспирантуры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МИРЭА - Российский технологический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университет, Институт Искусственного Интеллекта, Москва, Россия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gggolyshev@gmail.com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современной стереотактической радиотерапии (РТ), ключевым поражающим фактором являются непрямые эффекты ионизирующего излучения (ИИ), основывающиеся на радиолитической генерации активных форм кислорода (АФК). Вместе с тем, собственные защитные механизмы клетки, включающие в себя сложные антиоксидантные системы (АОС) и систему репарации ДНК, снижают эффективность РТ и приводят к радиорезистентности (РР). В этой связи математическое моделирование защитных механизмов раковых клеток приобретает ключевое значение, позволяя интегрировать данные о кинетике генерации и детоксикации АФК, пролиферации и гибели клеток для разработки эффективных планов РТ и прогнозирования результатов лечения онкопациентов.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3854288" cy="151750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4288" cy="15175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1. Результаты расчета динамики объема опухоли при монотерапии (А) и фракционной терапии (Б), экспериментальные данные [1] для клеток рабдомиосаркомы (А) и [2] для рака головы и шеи (Б) показаны точками</w:t>
      </w:r>
    </w:p>
    <w:p w:rsidR="00000000" w:rsidDel="00000000" w:rsidP="00000000" w:rsidRDefault="00000000" w:rsidRPr="00000000" w14:paraId="0000000A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обсуждается результаты разработки двухкомпартментной модели системного ответа раковых опухолей на РТ. Модель описывает следующие процессы: рост популяции раковых клеток; генерацию АФК при действии ИИ (радиолиз) в режиме моно- и фракционной РТ; повреждение и репарацию ДНК клеток под действием ИИ и при оксидативном стрессе, а также кинетику ферментов АОС - GSH и Gpx, обеспечивающих детоксикацию АФК. Модель применена к описанию действия РТ на ксенотрансплантаты рабдомиосаркомы [1] и рака головы и шеи [2]. На Рис. 1 приведены результаты моделирования зависимости объема опухоли от времени при разных дозах и режимах облучения в сравнении с экспериментальными данными.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Сравнение результатов моделирования и экспериментальных данных показало, что модель удовлетворительно описывает экспериментальную динамику объема опухоли для разных режимах РТ. В докладе обсуждается влияние защитной роли АФК при окислительном стрессе и повреждении ДНК, роли репарации ДНК и репопуляции опухоли на эффективность терапии.</w:t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[1]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Y. Watanabe, E. L. Dahlman, et al.A mathematical model of tumor growth and its response to single irradiation,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Theor. Biol. Med. Model.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т. 13, с. 6, 2016.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[2]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T. Cardilin, J. Almquist, et al. Model-Based Evaluation of Radiation and Radiosensitizing Agents in Oncology.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CPT Pharmacomet. Syst. Pharmacol.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т. 7(1), с. 51, 2018.</w:t>
      </w:r>
    </w:p>
    <w:sectPr>
      <w:headerReference r:id="rId10" w:type="default"/>
      <w:footerReference r:id="rId11" w:type="default"/>
      <w:pgSz w:h="16834" w:w="11909" w:orient="portrait"/>
      <w:pgMar w:bottom="1258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Revision"/>
    <w:hidden w:val="1"/>
    <w:uiPriority w:val="99"/>
    <w:semiHidden w:val="1"/>
    <w:rsid w:val="00B519DC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zotero.org/google-docs/?IwqS7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zotero.org/google-docs/?IwqS7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7eszegyOAQZ/cGWPbygIcbZwPA==">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2026-03-02T11:56:00Z</dcterms:created>
</cp:coreProperties>
</file>