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4DAE8" w14:textId="6DA694FB" w:rsidR="00565631" w:rsidRPr="006171A8" w:rsidRDefault="007F743B" w:rsidP="00623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4"/>
          <w:szCs w:val="23"/>
          <w:lang w:eastAsia="ru-RU"/>
        </w:rPr>
      </w:pPr>
      <w:r w:rsidRPr="007F743B">
        <w:rPr>
          <w:rFonts w:ascii="Times New Roman" w:eastAsia="Times New Roman" w:hAnsi="Times New Roman" w:cs="Times New Roman"/>
          <w:b/>
          <w:bCs/>
          <w:color w:val="353535"/>
          <w:sz w:val="24"/>
          <w:szCs w:val="23"/>
          <w:lang w:eastAsia="ru-RU"/>
        </w:rPr>
        <w:t>ЧИСЛЕННО</w:t>
      </w:r>
      <w:r w:rsidR="00934B10">
        <w:rPr>
          <w:rFonts w:ascii="Times New Roman" w:eastAsia="Times New Roman" w:hAnsi="Times New Roman" w:cs="Times New Roman"/>
          <w:b/>
          <w:bCs/>
          <w:color w:val="353535"/>
          <w:sz w:val="24"/>
          <w:szCs w:val="23"/>
          <w:lang w:eastAsia="ru-RU"/>
        </w:rPr>
        <w:t>Е</w:t>
      </w:r>
      <w:r w:rsidRPr="007F743B">
        <w:rPr>
          <w:rFonts w:ascii="Times New Roman" w:eastAsia="Times New Roman" w:hAnsi="Times New Roman" w:cs="Times New Roman"/>
          <w:b/>
          <w:bCs/>
          <w:color w:val="353535"/>
          <w:sz w:val="24"/>
          <w:szCs w:val="23"/>
          <w:lang w:eastAsia="ru-RU"/>
        </w:rPr>
        <w:t xml:space="preserve"> МОДЕЛИРОВАНИ</w:t>
      </w:r>
      <w:r w:rsidR="00934B10">
        <w:rPr>
          <w:rFonts w:ascii="Times New Roman" w:eastAsia="Times New Roman" w:hAnsi="Times New Roman" w:cs="Times New Roman"/>
          <w:b/>
          <w:bCs/>
          <w:color w:val="353535"/>
          <w:sz w:val="24"/>
          <w:szCs w:val="23"/>
          <w:lang w:eastAsia="ru-RU"/>
        </w:rPr>
        <w:t>Е</w:t>
      </w:r>
      <w:r w:rsidRPr="007F743B">
        <w:rPr>
          <w:rFonts w:ascii="Times New Roman" w:eastAsia="Times New Roman" w:hAnsi="Times New Roman" w:cs="Times New Roman"/>
          <w:b/>
          <w:bCs/>
          <w:color w:val="353535"/>
          <w:sz w:val="24"/>
          <w:szCs w:val="23"/>
          <w:lang w:eastAsia="ru-RU"/>
        </w:rPr>
        <w:t xml:space="preserve"> </w:t>
      </w:r>
      <w:r w:rsidR="00C170D2">
        <w:rPr>
          <w:rFonts w:ascii="Times New Roman" w:eastAsia="Times New Roman" w:hAnsi="Times New Roman" w:cs="Times New Roman"/>
          <w:b/>
          <w:bCs/>
          <w:color w:val="353535"/>
          <w:sz w:val="24"/>
          <w:szCs w:val="23"/>
          <w:lang w:eastAsia="ru-RU"/>
        </w:rPr>
        <w:t>ВОЗДУШНОГО</w:t>
      </w:r>
      <w:r w:rsidRPr="007F743B">
        <w:rPr>
          <w:rFonts w:ascii="Times New Roman" w:eastAsia="Times New Roman" w:hAnsi="Times New Roman" w:cs="Times New Roman"/>
          <w:b/>
          <w:bCs/>
          <w:color w:val="353535"/>
          <w:sz w:val="24"/>
          <w:szCs w:val="23"/>
          <w:lang w:eastAsia="ru-RU"/>
        </w:rPr>
        <w:t xml:space="preserve"> ПОТОКА В ГОРЕЛОЧНОМ УСТРОЙСТВЕ С ОСЕВЫМ ВЕНТИЛЯТОРОМ И КОНФУЗОРОМ</w:t>
      </w:r>
    </w:p>
    <w:p w14:paraId="1B3EAF14" w14:textId="12B57FBB" w:rsidR="00565631" w:rsidRPr="006171A8" w:rsidRDefault="00565631" w:rsidP="00623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3"/>
          <w:lang w:eastAsia="ru-RU"/>
        </w:rPr>
      </w:pPr>
      <w:proofErr w:type="spellStart"/>
      <w:r w:rsidRPr="006171A8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3"/>
          <w:lang w:eastAsia="ru-RU"/>
        </w:rPr>
        <w:t>Шайхутдинов</w:t>
      </w:r>
      <w:proofErr w:type="spellEnd"/>
      <w:r w:rsidRPr="006171A8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3"/>
          <w:lang w:eastAsia="ru-RU"/>
        </w:rPr>
        <w:t xml:space="preserve"> </w:t>
      </w:r>
      <w:r w:rsidR="00752A17" w:rsidRPr="006171A8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3"/>
          <w:lang w:eastAsia="ru-RU"/>
        </w:rPr>
        <w:t>Я.О.</w:t>
      </w:r>
    </w:p>
    <w:p w14:paraId="4ECF5FF7" w14:textId="3CA428EA" w:rsidR="00565631" w:rsidRPr="006171A8" w:rsidRDefault="005D463E" w:rsidP="00623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</w:pPr>
      <w:r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  <w:t>аспирант</w:t>
      </w:r>
    </w:p>
    <w:p w14:paraId="045193E5" w14:textId="4B0FDF61" w:rsidR="005D463E" w:rsidRPr="006171A8" w:rsidRDefault="005D463E" w:rsidP="00623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</w:pPr>
      <w:r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  <w:t>КАЗАНСКИЙ НАЦИОНАЛЬНЫЙ ИССЛЕДОВАТЕЛЬСКИЙ ТЕХНИЧЕСКИЙ УНИВЕРСИТЕТ ИМ. А. Н. ТУПОЛЕВА – КАИ</w:t>
      </w:r>
    </w:p>
    <w:p w14:paraId="40165AC9" w14:textId="200A5C3F" w:rsidR="00752A17" w:rsidRPr="006171A8" w:rsidRDefault="005D463E" w:rsidP="00623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3"/>
          <w:lang w:eastAsia="ru-RU"/>
        </w:rPr>
      </w:pPr>
      <w:r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  <w:t>Казанский учебно-исследовательский и методический центр</w:t>
      </w:r>
      <w:r w:rsidR="00752A17"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  <w:t>, Казань, Россия</w:t>
      </w:r>
    </w:p>
    <w:p w14:paraId="34A5AF48" w14:textId="77777777" w:rsidR="00565631" w:rsidRPr="006171A8" w:rsidRDefault="00565631" w:rsidP="00623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</w:pPr>
      <w:r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val="en-US" w:eastAsia="ru-RU"/>
        </w:rPr>
        <w:t>E</w:t>
      </w:r>
      <w:r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  <w:t>–</w:t>
      </w:r>
      <w:r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val="en-US" w:eastAsia="ru-RU"/>
        </w:rPr>
        <w:t>mail</w:t>
      </w:r>
      <w:r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  <w:t xml:space="preserve">: </w:t>
      </w:r>
      <w:proofErr w:type="spellStart"/>
      <w:r w:rsidR="00752A17"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val="en-US" w:eastAsia="ru-RU"/>
        </w:rPr>
        <w:t>jara</w:t>
      </w:r>
      <w:proofErr w:type="spellEnd"/>
      <w:r w:rsidR="00752A17"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  <w:t>2105@</w:t>
      </w:r>
      <w:r w:rsidR="00752A17"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val="en-US" w:eastAsia="ru-RU"/>
        </w:rPr>
        <w:t>mail</w:t>
      </w:r>
      <w:r w:rsidR="00752A17"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  <w:t>.</w:t>
      </w:r>
      <w:proofErr w:type="spellStart"/>
      <w:r w:rsidR="00752A17"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val="en-US" w:eastAsia="ru-RU"/>
        </w:rPr>
        <w:t>ru</w:t>
      </w:r>
      <w:proofErr w:type="spellEnd"/>
    </w:p>
    <w:p w14:paraId="0A9C0D6E" w14:textId="77777777" w:rsidR="005D463E" w:rsidRPr="006171A8" w:rsidRDefault="005D463E" w:rsidP="00623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</w:pPr>
      <w:r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  <w:t>Павлов Григорий Иванович</w:t>
      </w:r>
    </w:p>
    <w:p w14:paraId="2B6A8729" w14:textId="55006128" w:rsidR="00565631" w:rsidRPr="006171A8" w:rsidRDefault="00565631" w:rsidP="00623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</w:pPr>
      <w:r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  <w:t>Научный руководитель</w:t>
      </w:r>
    </w:p>
    <w:p w14:paraId="463FEF6A" w14:textId="77777777" w:rsidR="005D463E" w:rsidRPr="006171A8" w:rsidRDefault="005D463E" w:rsidP="00623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</w:pPr>
      <w:r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  <w:t>КАЗАНСКИЙ НАЦИОНАЛЬНЫЙ ИССЛЕДОВАТЕЛЬСКИЙ ТЕХНИЧЕСКИЙ УНИВЕРСИТЕТ ИМ. А. Н. ТУПОЛЕВА – КАИ</w:t>
      </w:r>
    </w:p>
    <w:p w14:paraId="1DD089A8" w14:textId="77777777" w:rsidR="005D463E" w:rsidRPr="006171A8" w:rsidRDefault="005D463E" w:rsidP="00623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3"/>
          <w:lang w:eastAsia="ru-RU"/>
        </w:rPr>
      </w:pPr>
      <w:r w:rsidRPr="006171A8">
        <w:rPr>
          <w:rFonts w:ascii="Times New Roman" w:eastAsia="Times New Roman" w:hAnsi="Times New Roman" w:cs="Times New Roman"/>
          <w:i/>
          <w:iCs/>
          <w:color w:val="353535"/>
          <w:sz w:val="24"/>
          <w:szCs w:val="23"/>
          <w:lang w:eastAsia="ru-RU"/>
        </w:rPr>
        <w:t>Казанский учебно-исследовательский и методический центр, Казань, Россия</w:t>
      </w:r>
    </w:p>
    <w:p w14:paraId="714E1E27" w14:textId="77777777" w:rsidR="00F721E9" w:rsidRPr="006171A8" w:rsidRDefault="00F721E9" w:rsidP="006232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0FD5C1F" w14:textId="2F1F7D73" w:rsidR="006171A8" w:rsidRPr="006171A8" w:rsidRDefault="00B43004" w:rsidP="006232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43004">
        <w:rPr>
          <w:rFonts w:ascii="Times New Roman" w:hAnsi="Times New Roman" w:cs="Times New Roman"/>
          <w:sz w:val="24"/>
          <w:szCs w:val="24"/>
        </w:rPr>
        <w:t xml:space="preserve">Эффективная стабилизация пламени в современных горелочных устройствах достигается за счет закрутки воздушного потока и формирования центральных зон обратных токов (ЦЗОТ) [1]. В исследуемой конструкции генерация вращательного движения и подача воздуха осуществляются осевым вентилятором SHUFT </w:t>
      </w:r>
      <w:proofErr w:type="spellStart"/>
      <w:r w:rsidRPr="00B43004">
        <w:rPr>
          <w:rFonts w:ascii="Times New Roman" w:hAnsi="Times New Roman" w:cs="Times New Roman"/>
          <w:sz w:val="24"/>
          <w:szCs w:val="24"/>
        </w:rPr>
        <w:t>CFs</w:t>
      </w:r>
      <w:proofErr w:type="spellEnd"/>
      <w:r w:rsidRPr="00B43004">
        <w:rPr>
          <w:rFonts w:ascii="Times New Roman" w:hAnsi="Times New Roman" w:cs="Times New Roman"/>
          <w:sz w:val="24"/>
          <w:szCs w:val="24"/>
        </w:rPr>
        <w:t xml:space="preserve"> 160 S. Взаимодействие активного нагнетателя с </w:t>
      </w:r>
      <w:proofErr w:type="spellStart"/>
      <w:r w:rsidRPr="00B43004">
        <w:rPr>
          <w:rFonts w:ascii="Times New Roman" w:hAnsi="Times New Roman" w:cs="Times New Roman"/>
          <w:sz w:val="24"/>
          <w:szCs w:val="24"/>
        </w:rPr>
        <w:t>конфузорным</w:t>
      </w:r>
      <w:proofErr w:type="spellEnd"/>
      <w:r w:rsidRPr="00B43004">
        <w:rPr>
          <w:rFonts w:ascii="Times New Roman" w:hAnsi="Times New Roman" w:cs="Times New Roman"/>
          <w:sz w:val="24"/>
          <w:szCs w:val="24"/>
        </w:rPr>
        <w:t xml:space="preserve"> соплом создает сложную аэродинамическую структуру, требующую детального численного анализа для прогнозирования условий будущего смесеобразования</w:t>
      </w:r>
      <w:r w:rsidR="00C170D2" w:rsidRPr="00B43004">
        <w:rPr>
          <w:rFonts w:ascii="Times New Roman" w:hAnsi="Times New Roman" w:cs="Times New Roman"/>
          <w:sz w:val="24"/>
          <w:szCs w:val="24"/>
        </w:rPr>
        <w:t>.</w:t>
      </w:r>
      <w:r w:rsidR="00750D22">
        <w:rPr>
          <w:rFonts w:ascii="Times New Roman" w:hAnsi="Times New Roman" w:cs="Times New Roman"/>
          <w:sz w:val="24"/>
          <w:szCs w:val="24"/>
        </w:rPr>
        <w:t xml:space="preserve"> </w:t>
      </w:r>
      <w:r w:rsidR="00750D22" w:rsidRPr="00750D22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750D22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750D22" w:rsidRPr="00750D22">
        <w:rPr>
          <w:rFonts w:ascii="Times New Roman" w:hAnsi="Times New Roman" w:cs="Times New Roman"/>
          <w:sz w:val="24"/>
          <w:szCs w:val="24"/>
        </w:rPr>
        <w:t>работы является численная валидация расч</w:t>
      </w:r>
      <w:r w:rsidR="00750D22">
        <w:rPr>
          <w:rFonts w:ascii="Times New Roman" w:hAnsi="Times New Roman" w:cs="Times New Roman"/>
          <w:sz w:val="24"/>
          <w:szCs w:val="24"/>
        </w:rPr>
        <w:t>е</w:t>
      </w:r>
      <w:r w:rsidR="00750D22" w:rsidRPr="00750D22">
        <w:rPr>
          <w:rFonts w:ascii="Times New Roman" w:hAnsi="Times New Roman" w:cs="Times New Roman"/>
          <w:sz w:val="24"/>
          <w:szCs w:val="24"/>
        </w:rPr>
        <w:t>тной модели воздушного тракта горелочного устройства перед переходом к моделированию смесеобразования и горения.</w:t>
      </w:r>
    </w:p>
    <w:p w14:paraId="11C5A71C" w14:textId="6E4CA8EB" w:rsidR="009F1B21" w:rsidRDefault="00C170D2" w:rsidP="006232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170D2">
        <w:rPr>
          <w:rFonts w:ascii="Times New Roman" w:hAnsi="Times New Roman" w:cs="Times New Roman"/>
          <w:sz w:val="24"/>
          <w:szCs w:val="24"/>
        </w:rPr>
        <w:t>Численное моделирование</w:t>
      </w:r>
      <w:r>
        <w:rPr>
          <w:rFonts w:ascii="Times New Roman" w:hAnsi="Times New Roman" w:cs="Times New Roman"/>
          <w:sz w:val="24"/>
          <w:szCs w:val="24"/>
        </w:rPr>
        <w:t xml:space="preserve"> воздушного тракта</w:t>
      </w:r>
      <w:r w:rsidRPr="00C170D2">
        <w:rPr>
          <w:rFonts w:ascii="Times New Roman" w:hAnsi="Times New Roman" w:cs="Times New Roman"/>
          <w:sz w:val="24"/>
          <w:szCs w:val="24"/>
        </w:rPr>
        <w:t xml:space="preserve"> выполнено в программном комплексе </w:t>
      </w:r>
      <w:r w:rsidRPr="00934B10">
        <w:rPr>
          <w:rFonts w:ascii="Times New Roman" w:hAnsi="Times New Roman" w:cs="Times New Roman"/>
          <w:i/>
          <w:iCs/>
          <w:sz w:val="24"/>
          <w:szCs w:val="24"/>
          <w:lang w:val="en-US"/>
        </w:rPr>
        <w:t>ANSYS</w:t>
      </w:r>
      <w:r w:rsidRPr="00934B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4B10">
        <w:rPr>
          <w:rFonts w:ascii="Times New Roman" w:hAnsi="Times New Roman" w:cs="Times New Roman"/>
          <w:i/>
          <w:iCs/>
          <w:sz w:val="24"/>
          <w:szCs w:val="24"/>
        </w:rPr>
        <w:t>Fluent</w:t>
      </w:r>
      <w:proofErr w:type="spellEnd"/>
      <w:r w:rsidRPr="00C170D2">
        <w:rPr>
          <w:rFonts w:ascii="Times New Roman" w:hAnsi="Times New Roman" w:cs="Times New Roman"/>
          <w:sz w:val="24"/>
          <w:szCs w:val="24"/>
        </w:rPr>
        <w:t xml:space="preserve">. Модель представляет собой </w:t>
      </w:r>
      <w:r>
        <w:rPr>
          <w:rFonts w:ascii="Times New Roman" w:hAnsi="Times New Roman" w:cs="Times New Roman"/>
          <w:sz w:val="24"/>
          <w:szCs w:val="24"/>
        </w:rPr>
        <w:t>комбинацию осевого вентилятора с присоединенным к его выходному сечению цилиндрическим сопловым блоком</w:t>
      </w:r>
      <w:r w:rsidRPr="00C17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входе в сопловой блок установлен конфузор д</w:t>
      </w:r>
      <w:r w:rsidRPr="00C170D2">
        <w:rPr>
          <w:rFonts w:ascii="Times New Roman" w:hAnsi="Times New Roman" w:cs="Times New Roman"/>
          <w:sz w:val="24"/>
          <w:szCs w:val="24"/>
        </w:rPr>
        <w:t>ля устранения периферийно-концентрированной структуры потока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70D2">
        <w:rPr>
          <w:rFonts w:ascii="Times New Roman" w:hAnsi="Times New Roman" w:cs="Times New Roman"/>
          <w:sz w:val="24"/>
          <w:szCs w:val="24"/>
        </w:rPr>
        <w:t xml:space="preserve">Трехмерная модель </w:t>
      </w:r>
      <w:r>
        <w:rPr>
          <w:rFonts w:ascii="Times New Roman" w:hAnsi="Times New Roman" w:cs="Times New Roman"/>
          <w:sz w:val="24"/>
          <w:szCs w:val="24"/>
        </w:rPr>
        <w:t xml:space="preserve">горелочного устройства в разрезе представлена на рис. 1. На рисунке также указаны сечения, в которых выполнялись </w:t>
      </w:r>
      <w:r w:rsidR="00491255">
        <w:rPr>
          <w:rFonts w:ascii="Times New Roman" w:hAnsi="Times New Roman" w:cs="Times New Roman"/>
          <w:sz w:val="24"/>
          <w:szCs w:val="24"/>
        </w:rPr>
        <w:t>измерения</w:t>
      </w:r>
      <w:r>
        <w:rPr>
          <w:rFonts w:ascii="Times New Roman" w:hAnsi="Times New Roman" w:cs="Times New Roman"/>
          <w:sz w:val="24"/>
          <w:szCs w:val="24"/>
        </w:rPr>
        <w:t xml:space="preserve"> тангенциальной скорости воздушного потока: сечение 1 – выход из конфузора; сечение 2 – выход из зоны смешения; сечение 3 – выходное сечение соплового блока.</w:t>
      </w:r>
    </w:p>
    <w:p w14:paraId="35960963" w14:textId="57F2DC60" w:rsidR="007C000C" w:rsidRDefault="007C000C" w:rsidP="006232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2B16FEC" w14:textId="0A2C7C9F" w:rsidR="007C000C" w:rsidRDefault="00C170D2" w:rsidP="006232E1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0F64A9" wp14:editId="6B0B0DBF">
            <wp:extent cx="3524250" cy="1942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11" cy="19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FB2BD" w14:textId="587C236F" w:rsidR="007C000C" w:rsidRDefault="007C000C" w:rsidP="006232E1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Pr="00172685">
        <w:rPr>
          <w:rFonts w:ascii="Times New Roman" w:hAnsi="Times New Roman" w:cs="Times New Roman"/>
          <w:sz w:val="24"/>
          <w:szCs w:val="24"/>
        </w:rPr>
        <w:t xml:space="preserve"> </w:t>
      </w:r>
      <w:r w:rsidR="00F929B6">
        <w:rPr>
          <w:rFonts w:ascii="Times New Roman" w:hAnsi="Times New Roman" w:cs="Times New Roman"/>
          <w:sz w:val="24"/>
          <w:szCs w:val="24"/>
        </w:rPr>
        <w:t>1</w:t>
      </w:r>
      <w:r w:rsidRPr="00172685">
        <w:rPr>
          <w:rFonts w:ascii="Times New Roman" w:hAnsi="Times New Roman" w:cs="Times New Roman"/>
          <w:sz w:val="24"/>
          <w:szCs w:val="24"/>
        </w:rPr>
        <w:t xml:space="preserve">. </w:t>
      </w:r>
      <w:r w:rsidR="00272307" w:rsidRPr="00272307">
        <w:rPr>
          <w:rFonts w:ascii="Times New Roman" w:hAnsi="Times New Roman" w:cs="Times New Roman"/>
          <w:sz w:val="24"/>
          <w:szCs w:val="24"/>
        </w:rPr>
        <w:t xml:space="preserve">Трехмерная модель соплового блока с </w:t>
      </w:r>
      <w:proofErr w:type="spellStart"/>
      <w:r w:rsidR="00272307" w:rsidRPr="00272307">
        <w:rPr>
          <w:rFonts w:ascii="Times New Roman" w:hAnsi="Times New Roman" w:cs="Times New Roman"/>
          <w:sz w:val="24"/>
          <w:szCs w:val="24"/>
        </w:rPr>
        <w:t>конфузором</w:t>
      </w:r>
      <w:proofErr w:type="spellEnd"/>
      <w:r w:rsidR="00272307" w:rsidRPr="00272307">
        <w:rPr>
          <w:rFonts w:ascii="Times New Roman" w:hAnsi="Times New Roman" w:cs="Times New Roman"/>
          <w:sz w:val="24"/>
          <w:szCs w:val="24"/>
        </w:rPr>
        <w:t xml:space="preserve"> в разрезе</w:t>
      </w:r>
    </w:p>
    <w:p w14:paraId="2D684440" w14:textId="77777777" w:rsidR="00974FCE" w:rsidRDefault="00974FCE" w:rsidP="006232E1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14:paraId="496747A5" w14:textId="68A6AD33" w:rsidR="005314A7" w:rsidRPr="00750D22" w:rsidRDefault="005314A7" w:rsidP="006232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модуле </w:t>
      </w:r>
      <w:r w:rsidRPr="00934B10">
        <w:rPr>
          <w:rFonts w:ascii="Times New Roman" w:hAnsi="Times New Roman" w:cs="Times New Roman"/>
          <w:i/>
          <w:iCs/>
          <w:sz w:val="24"/>
          <w:szCs w:val="24"/>
        </w:rPr>
        <w:t xml:space="preserve">ANSYS </w:t>
      </w:r>
      <w:r w:rsidRPr="00934B10">
        <w:rPr>
          <w:rFonts w:ascii="Times New Roman" w:hAnsi="Times New Roman" w:cs="Times New Roman"/>
          <w:i/>
          <w:iCs/>
          <w:sz w:val="24"/>
          <w:szCs w:val="24"/>
          <w:lang w:val="en-US"/>
        </w:rPr>
        <w:t>Mesh</w:t>
      </w:r>
      <w:r>
        <w:rPr>
          <w:rFonts w:ascii="Times New Roman" w:hAnsi="Times New Roman" w:cs="Times New Roman"/>
          <w:sz w:val="24"/>
          <w:szCs w:val="24"/>
        </w:rPr>
        <w:t xml:space="preserve"> для зоны вентилятора была сформирована </w:t>
      </w:r>
      <w:r w:rsidRPr="006171A8">
        <w:rPr>
          <w:rFonts w:ascii="Times New Roman" w:hAnsi="Times New Roman" w:cs="Times New Roman"/>
          <w:sz w:val="24"/>
          <w:szCs w:val="24"/>
        </w:rPr>
        <w:t>тетраэдрическая сетка с дальнейшим ее преобразованием в полиэдральную</w:t>
      </w:r>
      <w:r>
        <w:rPr>
          <w:rFonts w:ascii="Times New Roman" w:hAnsi="Times New Roman" w:cs="Times New Roman"/>
          <w:sz w:val="24"/>
          <w:szCs w:val="24"/>
        </w:rPr>
        <w:t xml:space="preserve"> средствами </w:t>
      </w:r>
      <w:r w:rsidRPr="00934B10">
        <w:rPr>
          <w:rFonts w:ascii="Times New Roman" w:hAnsi="Times New Roman" w:cs="Times New Roman"/>
          <w:i/>
          <w:iCs/>
          <w:sz w:val="24"/>
          <w:szCs w:val="24"/>
          <w:lang w:val="en-US"/>
        </w:rPr>
        <w:t>ANSYS</w:t>
      </w:r>
      <w:r w:rsidRPr="00934B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34B10">
        <w:rPr>
          <w:rFonts w:ascii="Times New Roman" w:hAnsi="Times New Roman" w:cs="Times New Roman"/>
          <w:i/>
          <w:iCs/>
          <w:sz w:val="24"/>
          <w:szCs w:val="24"/>
          <w:lang w:val="en-US"/>
        </w:rPr>
        <w:t>Fluent</w:t>
      </w:r>
      <w:r>
        <w:rPr>
          <w:rFonts w:ascii="Times New Roman" w:hAnsi="Times New Roman" w:cs="Times New Roman"/>
          <w:sz w:val="24"/>
          <w:szCs w:val="24"/>
        </w:rPr>
        <w:t xml:space="preserve">. Для зоны соплового блока использовалась </w:t>
      </w:r>
      <w:r w:rsidRPr="005314A7">
        <w:rPr>
          <w:rFonts w:ascii="Times New Roman" w:hAnsi="Times New Roman" w:cs="Times New Roman"/>
          <w:sz w:val="24"/>
          <w:szCs w:val="24"/>
        </w:rPr>
        <w:t>гексаэдральн</w:t>
      </w:r>
      <w:r>
        <w:rPr>
          <w:rFonts w:ascii="Times New Roman" w:hAnsi="Times New Roman" w:cs="Times New Roman"/>
          <w:sz w:val="24"/>
          <w:szCs w:val="24"/>
        </w:rPr>
        <w:t>ая сетка со ступенчатым изменением размера ячеек. Общее количество элементов составило порядка 2,5 млн.</w:t>
      </w:r>
      <w:r w:rsidR="00750D22">
        <w:rPr>
          <w:rFonts w:ascii="Times New Roman" w:hAnsi="Times New Roman" w:cs="Times New Roman"/>
          <w:sz w:val="24"/>
          <w:szCs w:val="24"/>
        </w:rPr>
        <w:t xml:space="preserve"> Среднее значение показателя </w:t>
      </w:r>
      <w:r w:rsidR="00750D22" w:rsidRPr="00750D22">
        <w:rPr>
          <w:rFonts w:ascii="Times New Roman" w:hAnsi="Times New Roman" w:cs="Times New Roman"/>
          <w:i/>
          <w:iCs/>
          <w:sz w:val="24"/>
          <w:szCs w:val="24"/>
          <w:lang w:val="en-US"/>
        </w:rPr>
        <w:t>skewness</w:t>
      </w:r>
      <w:r w:rsidR="00750D22">
        <w:rPr>
          <w:rFonts w:ascii="Times New Roman" w:hAnsi="Times New Roman" w:cs="Times New Roman"/>
          <w:sz w:val="24"/>
          <w:szCs w:val="24"/>
        </w:rPr>
        <w:t xml:space="preserve"> составило 0,18344.</w:t>
      </w:r>
      <w:r w:rsidR="00A61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28B22" w14:textId="1F7709ED" w:rsidR="005314A7" w:rsidRDefault="005314A7" w:rsidP="006232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расчетах использовалась д</w:t>
      </w:r>
      <w:r w:rsidRPr="005314A7">
        <w:rPr>
          <w:rFonts w:ascii="Times New Roman" w:hAnsi="Times New Roman" w:cs="Times New Roman"/>
          <w:sz w:val="24"/>
          <w:szCs w:val="24"/>
        </w:rPr>
        <w:t xml:space="preserve">вухпараметрическая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314A7">
        <w:rPr>
          <w:rFonts w:ascii="Times New Roman" w:hAnsi="Times New Roman" w:cs="Times New Roman"/>
          <w:sz w:val="24"/>
          <w:szCs w:val="24"/>
        </w:rPr>
        <w:t xml:space="preserve">одель турбулентности </w:t>
      </w:r>
      <w:r w:rsidRPr="00934B10">
        <w:rPr>
          <w:rFonts w:ascii="Times New Roman" w:hAnsi="Times New Roman" w:cs="Times New Roman"/>
          <w:i/>
          <w:iCs/>
          <w:sz w:val="24"/>
          <w:szCs w:val="24"/>
        </w:rPr>
        <w:t>k–ω SST</w:t>
      </w:r>
      <w:r w:rsidRPr="005314A7">
        <w:rPr>
          <w:rFonts w:ascii="Times New Roman" w:hAnsi="Times New Roman" w:cs="Times New Roman"/>
          <w:sz w:val="24"/>
          <w:szCs w:val="24"/>
        </w:rPr>
        <w:t xml:space="preserve">. Выбор обоснован её способностью корректно описывать закрученные течения в сужающихся каналах при наличии градиентов </w:t>
      </w:r>
      <w:r w:rsidRPr="00497116">
        <w:rPr>
          <w:rFonts w:ascii="Times New Roman" w:hAnsi="Times New Roman" w:cs="Times New Roman"/>
          <w:sz w:val="24"/>
          <w:szCs w:val="24"/>
        </w:rPr>
        <w:t>давления [</w:t>
      </w:r>
      <w:r w:rsidR="00974FCE">
        <w:rPr>
          <w:rFonts w:ascii="Times New Roman" w:hAnsi="Times New Roman" w:cs="Times New Roman"/>
          <w:sz w:val="24"/>
          <w:szCs w:val="24"/>
        </w:rPr>
        <w:t>2</w:t>
      </w:r>
      <w:r w:rsidRPr="00497116">
        <w:rPr>
          <w:rFonts w:ascii="Times New Roman" w:hAnsi="Times New Roman" w:cs="Times New Roman"/>
          <w:sz w:val="24"/>
          <w:szCs w:val="24"/>
        </w:rPr>
        <w:t xml:space="preserve">]. Скорость вращения вентилятора измерялась с помощью тахометра </w:t>
      </w:r>
      <w:proofErr w:type="spellStart"/>
      <w:r w:rsidRPr="00497116">
        <w:rPr>
          <w:rFonts w:ascii="Times New Roman" w:hAnsi="Times New Roman" w:cs="Times New Roman"/>
          <w:i/>
          <w:iCs/>
          <w:sz w:val="24"/>
          <w:szCs w:val="24"/>
          <w:lang w:val="en-US"/>
        </w:rPr>
        <w:t>Testo</w:t>
      </w:r>
      <w:proofErr w:type="spellEnd"/>
      <w:r w:rsidRPr="00497116">
        <w:rPr>
          <w:rFonts w:ascii="Times New Roman" w:hAnsi="Times New Roman" w:cs="Times New Roman"/>
          <w:sz w:val="24"/>
          <w:szCs w:val="24"/>
        </w:rPr>
        <w:t xml:space="preserve"> 460 и составляла</w:t>
      </w:r>
      <w:r>
        <w:rPr>
          <w:rFonts w:ascii="Times New Roman" w:hAnsi="Times New Roman" w:cs="Times New Roman"/>
          <w:sz w:val="24"/>
          <w:szCs w:val="24"/>
        </w:rPr>
        <w:t xml:space="preserve"> 2650 об/мин. На входном (</w:t>
      </w:r>
      <w:r w:rsidRPr="00934B10">
        <w:rPr>
          <w:rFonts w:ascii="Times New Roman" w:hAnsi="Times New Roman" w:cs="Times New Roman"/>
          <w:i/>
          <w:iCs/>
          <w:sz w:val="24"/>
          <w:szCs w:val="24"/>
          <w:lang w:val="en-US"/>
        </w:rPr>
        <w:t>inlet</w:t>
      </w:r>
      <w:r w:rsidRPr="005314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выходном</w:t>
      </w:r>
      <w:r w:rsidRPr="005314A7">
        <w:rPr>
          <w:rFonts w:ascii="Times New Roman" w:hAnsi="Times New Roman" w:cs="Times New Roman"/>
          <w:sz w:val="24"/>
          <w:szCs w:val="24"/>
        </w:rPr>
        <w:t xml:space="preserve"> (</w:t>
      </w:r>
      <w:r w:rsidRPr="00934B10">
        <w:rPr>
          <w:rFonts w:ascii="Times New Roman" w:hAnsi="Times New Roman" w:cs="Times New Roman"/>
          <w:i/>
          <w:iCs/>
          <w:sz w:val="24"/>
          <w:szCs w:val="24"/>
          <w:lang w:val="en-US"/>
        </w:rPr>
        <w:t>outlet</w:t>
      </w:r>
      <w:r w:rsidRPr="005314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сечении изначально задавалось атмосферное давление.</w:t>
      </w:r>
    </w:p>
    <w:p w14:paraId="2F0F9CB9" w14:textId="7D1A242E" w:rsidR="005314A7" w:rsidRDefault="005314A7" w:rsidP="006232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314A7">
        <w:rPr>
          <w:rFonts w:ascii="Times New Roman" w:hAnsi="Times New Roman" w:cs="Times New Roman"/>
          <w:sz w:val="24"/>
          <w:szCs w:val="24"/>
        </w:rPr>
        <w:t xml:space="preserve">В процессе настройки было выявлено, что прямое моделирование вентилятора методом </w:t>
      </w:r>
      <w:r w:rsidRPr="00934B10">
        <w:rPr>
          <w:rFonts w:ascii="Times New Roman" w:hAnsi="Times New Roman" w:cs="Times New Roman"/>
          <w:i/>
          <w:iCs/>
          <w:sz w:val="24"/>
          <w:szCs w:val="24"/>
        </w:rPr>
        <w:t>MRF</w:t>
      </w:r>
      <w:r w:rsidRPr="005314A7">
        <w:rPr>
          <w:rFonts w:ascii="Times New Roman" w:hAnsi="Times New Roman" w:cs="Times New Roman"/>
          <w:sz w:val="24"/>
          <w:szCs w:val="24"/>
        </w:rPr>
        <w:t xml:space="preserve"> на инженерных сетках приводит к завышению </w:t>
      </w:r>
      <w:r w:rsidRPr="00A73A2D">
        <w:rPr>
          <w:rFonts w:ascii="Times New Roman" w:hAnsi="Times New Roman" w:cs="Times New Roman"/>
          <w:sz w:val="24"/>
          <w:szCs w:val="24"/>
        </w:rPr>
        <w:t>аэродинамического сопротивления в зоне лопаток, что занижает расход</w:t>
      </w:r>
      <w:r w:rsidR="00A959F1" w:rsidRPr="00A73A2D">
        <w:rPr>
          <w:rFonts w:ascii="Times New Roman" w:hAnsi="Times New Roman" w:cs="Times New Roman"/>
          <w:sz w:val="24"/>
          <w:szCs w:val="24"/>
        </w:rPr>
        <w:t xml:space="preserve"> воздуха</w:t>
      </w:r>
      <w:r w:rsidRPr="00A73A2D">
        <w:rPr>
          <w:rFonts w:ascii="Times New Roman" w:hAnsi="Times New Roman" w:cs="Times New Roman"/>
          <w:sz w:val="24"/>
          <w:szCs w:val="24"/>
        </w:rPr>
        <w:t xml:space="preserve"> [</w:t>
      </w:r>
      <w:r w:rsidR="00974FCE">
        <w:rPr>
          <w:rFonts w:ascii="Times New Roman" w:hAnsi="Times New Roman" w:cs="Times New Roman"/>
          <w:sz w:val="24"/>
          <w:szCs w:val="24"/>
        </w:rPr>
        <w:t>3</w:t>
      </w:r>
      <w:r w:rsidRPr="00A73A2D">
        <w:rPr>
          <w:rFonts w:ascii="Times New Roman" w:hAnsi="Times New Roman" w:cs="Times New Roman"/>
          <w:sz w:val="24"/>
          <w:szCs w:val="24"/>
        </w:rPr>
        <w:t xml:space="preserve">]. </w:t>
      </w:r>
      <w:r w:rsidR="00750D22" w:rsidRPr="00750D22">
        <w:rPr>
          <w:rFonts w:ascii="Times New Roman" w:hAnsi="Times New Roman" w:cs="Times New Roman"/>
          <w:sz w:val="24"/>
          <w:szCs w:val="24"/>
        </w:rPr>
        <w:t>Для компенсации данной особенности была выполнена калибровка граничного условия по давлению на входе. Подбор избыточного давления 350 Па обеспечил согласование расчётных и экспериментальных значений тангенциальной компоненты скорости в характерных поперечных сечениях.</w:t>
      </w:r>
    </w:p>
    <w:p w14:paraId="43E0531D" w14:textId="6CAB1A84" w:rsidR="00EE3F90" w:rsidRDefault="00EE3F90" w:rsidP="006232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E3F90">
        <w:rPr>
          <w:rFonts w:ascii="Times New Roman" w:hAnsi="Times New Roman" w:cs="Times New Roman"/>
          <w:sz w:val="24"/>
          <w:szCs w:val="24"/>
        </w:rPr>
        <w:t xml:space="preserve">Для подтверждения достоверности численных результатов была проведена серия контрольных </w:t>
      </w:r>
      <w:r w:rsidR="008A1D9A">
        <w:rPr>
          <w:rFonts w:ascii="Times New Roman" w:hAnsi="Times New Roman" w:cs="Times New Roman"/>
          <w:sz w:val="24"/>
          <w:szCs w:val="24"/>
        </w:rPr>
        <w:t>измерений</w:t>
      </w:r>
      <w:r w:rsidRPr="00EE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тангенциальной</w:t>
      </w:r>
      <w:r w:rsidRPr="00EE3F90">
        <w:rPr>
          <w:rFonts w:ascii="Times New Roman" w:hAnsi="Times New Roman" w:cs="Times New Roman"/>
          <w:sz w:val="24"/>
          <w:szCs w:val="24"/>
        </w:rPr>
        <w:t xml:space="preserve"> скорости воздушного потока</w:t>
      </w:r>
      <w:r>
        <w:rPr>
          <w:rFonts w:ascii="Times New Roman" w:hAnsi="Times New Roman" w:cs="Times New Roman"/>
          <w:sz w:val="24"/>
          <w:szCs w:val="24"/>
        </w:rPr>
        <w:t xml:space="preserve"> анемометром марки </w:t>
      </w:r>
      <w:proofErr w:type="spellStart"/>
      <w:r w:rsidRPr="002300DB">
        <w:rPr>
          <w:rFonts w:ascii="Times New Roman" w:hAnsi="Times New Roman" w:cs="Times New Roman"/>
          <w:i/>
          <w:iCs/>
          <w:sz w:val="24"/>
          <w:szCs w:val="24"/>
        </w:rPr>
        <w:t>Hot</w:t>
      </w:r>
      <w:proofErr w:type="spellEnd"/>
      <w:r w:rsidRPr="00230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300DB">
        <w:rPr>
          <w:rFonts w:ascii="Times New Roman" w:hAnsi="Times New Roman" w:cs="Times New Roman"/>
          <w:i/>
          <w:iCs/>
          <w:sz w:val="24"/>
          <w:szCs w:val="24"/>
        </w:rPr>
        <w:t>Wire</w:t>
      </w:r>
      <w:proofErr w:type="spellEnd"/>
      <w:r w:rsidRPr="00230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300DB">
        <w:rPr>
          <w:rFonts w:ascii="Times New Roman" w:hAnsi="Times New Roman" w:cs="Times New Roman"/>
          <w:i/>
          <w:iCs/>
          <w:sz w:val="24"/>
          <w:szCs w:val="24"/>
        </w:rPr>
        <w:t>Anemometer</w:t>
      </w:r>
      <w:proofErr w:type="spellEnd"/>
      <w:r w:rsidRPr="002300DB">
        <w:rPr>
          <w:rFonts w:ascii="Times New Roman" w:hAnsi="Times New Roman" w:cs="Times New Roman"/>
          <w:i/>
          <w:iCs/>
          <w:sz w:val="24"/>
          <w:szCs w:val="24"/>
        </w:rPr>
        <w:t xml:space="preserve"> GM8903</w:t>
      </w:r>
      <w:r w:rsidRPr="00EE3F90">
        <w:rPr>
          <w:rFonts w:ascii="Times New Roman" w:hAnsi="Times New Roman" w:cs="Times New Roman"/>
          <w:sz w:val="24"/>
          <w:szCs w:val="24"/>
        </w:rPr>
        <w:t>. Измерения выполнялись в трех поперечных сечениях соплового блока</w:t>
      </w:r>
      <w:r>
        <w:rPr>
          <w:rFonts w:ascii="Times New Roman" w:hAnsi="Times New Roman" w:cs="Times New Roman"/>
          <w:sz w:val="24"/>
          <w:szCs w:val="24"/>
        </w:rPr>
        <w:t xml:space="preserve"> (рис. 1)</w:t>
      </w:r>
      <w:r w:rsidRPr="00EE3F90">
        <w:rPr>
          <w:rFonts w:ascii="Times New Roman" w:hAnsi="Times New Roman" w:cs="Times New Roman"/>
          <w:sz w:val="24"/>
          <w:szCs w:val="24"/>
        </w:rPr>
        <w:t>. В каждом сечении фиксация параметров осуществлялась в четырех диаметрально противоположных точках.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F90">
        <w:rPr>
          <w:rFonts w:ascii="Times New Roman" w:hAnsi="Times New Roman" w:cs="Times New Roman"/>
          <w:sz w:val="24"/>
          <w:szCs w:val="24"/>
        </w:rPr>
        <w:t>Для сопоставления данных в расчетной модели были установлены идентичные контрольные точки. Статистическая обработка результатов включала в себя осреднение значений по каждой группе точек внутри сечения</w:t>
      </w:r>
      <w:r w:rsidR="002300DB">
        <w:rPr>
          <w:rFonts w:ascii="Times New Roman" w:hAnsi="Times New Roman" w:cs="Times New Roman"/>
          <w:sz w:val="24"/>
          <w:szCs w:val="24"/>
        </w:rPr>
        <w:t>. Р</w:t>
      </w:r>
      <w:r>
        <w:rPr>
          <w:rFonts w:ascii="Times New Roman" w:hAnsi="Times New Roman" w:cs="Times New Roman"/>
          <w:sz w:val="24"/>
          <w:szCs w:val="24"/>
        </w:rPr>
        <w:t>езультаты измерений и полученных отклонений представлены в таблице 1.</w:t>
      </w:r>
    </w:p>
    <w:p w14:paraId="610F64AA" w14:textId="2695A846" w:rsidR="00EE3E31" w:rsidRDefault="00EE3E31" w:rsidP="006232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49B142D8" w14:textId="3CF232E1" w:rsidR="00EE3E31" w:rsidRPr="00EE3E31" w:rsidRDefault="00EE3E31" w:rsidP="006232E1">
      <w:pPr>
        <w:pStyle w:val="a8"/>
        <w:spacing w:line="360" w:lineRule="atLeast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EE3E31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E3E31">
        <w:rPr>
          <w:rFonts w:ascii="Times New Roman" w:hAnsi="Times New Roman" w:cs="Times New Roman"/>
          <w:sz w:val="24"/>
          <w:szCs w:val="24"/>
        </w:rPr>
        <w:t xml:space="preserve"> – </w:t>
      </w:r>
      <w:r w:rsidR="005B309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равнение результатов моделирования с экспериментом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226"/>
        <w:gridCol w:w="1844"/>
        <w:gridCol w:w="1982"/>
        <w:gridCol w:w="2348"/>
      </w:tblGrid>
      <w:tr w:rsidR="00EE3E31" w14:paraId="665B4CC4" w14:textId="77777777" w:rsidTr="00497116">
        <w:trPr>
          <w:jc w:val="center"/>
        </w:trPr>
        <w:tc>
          <w:tcPr>
            <w:tcW w:w="1716" w:type="pct"/>
            <w:vMerge w:val="restart"/>
            <w:vAlign w:val="center"/>
          </w:tcPr>
          <w:p w14:paraId="3FC7768C" w14:textId="11AAF2C9" w:rsidR="00EE3E31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Сечение</w:t>
            </w:r>
          </w:p>
        </w:tc>
        <w:tc>
          <w:tcPr>
            <w:tcW w:w="2035" w:type="pct"/>
            <w:gridSpan w:val="2"/>
            <w:vAlign w:val="center"/>
          </w:tcPr>
          <w:p w14:paraId="5D669A65" w14:textId="1FEDE1DD" w:rsidR="00EE3E31" w:rsidRDefault="00EE3E31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потока, м/с</w:t>
            </w:r>
          </w:p>
        </w:tc>
        <w:tc>
          <w:tcPr>
            <w:tcW w:w="1249" w:type="pct"/>
            <w:vMerge w:val="restart"/>
            <w:vAlign w:val="center"/>
          </w:tcPr>
          <w:p w14:paraId="443DF340" w14:textId="07520EAD" w:rsidR="00EE3E31" w:rsidRDefault="00EE3E31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EE3E31" w14:paraId="7E651537" w14:textId="77777777" w:rsidTr="00497116">
        <w:trPr>
          <w:jc w:val="center"/>
        </w:trPr>
        <w:tc>
          <w:tcPr>
            <w:tcW w:w="1716" w:type="pct"/>
            <w:vMerge/>
            <w:vAlign w:val="center"/>
          </w:tcPr>
          <w:p w14:paraId="579CE108" w14:textId="77777777" w:rsidR="00EE3E31" w:rsidRDefault="00EE3E31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Align w:val="center"/>
          </w:tcPr>
          <w:p w14:paraId="3871C3FA" w14:textId="09F9B374" w:rsidR="00EE3E31" w:rsidRDefault="00EE3E31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054" w:type="pct"/>
            <w:vAlign w:val="center"/>
          </w:tcPr>
          <w:p w14:paraId="7F782003" w14:textId="601CA10E" w:rsidR="00EE3E31" w:rsidRDefault="00EE3E31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1249" w:type="pct"/>
            <w:vMerge/>
            <w:vAlign w:val="center"/>
          </w:tcPr>
          <w:p w14:paraId="3E711D42" w14:textId="77777777" w:rsidR="00EE3E31" w:rsidRDefault="00EE3E31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E31" w14:paraId="146948F2" w14:textId="77777777" w:rsidTr="00497116">
        <w:trPr>
          <w:jc w:val="center"/>
        </w:trPr>
        <w:tc>
          <w:tcPr>
            <w:tcW w:w="1716" w:type="pct"/>
            <w:vAlign w:val="center"/>
          </w:tcPr>
          <w:p w14:paraId="06EBDF09" w14:textId="72E9ADFB" w:rsidR="00EE3E31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конфузора (1)</w:t>
            </w:r>
          </w:p>
        </w:tc>
        <w:tc>
          <w:tcPr>
            <w:tcW w:w="981" w:type="pct"/>
            <w:vAlign w:val="center"/>
          </w:tcPr>
          <w:p w14:paraId="21D82015" w14:textId="345B8457" w:rsidR="00EE3E31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0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4" w:type="pct"/>
            <w:vAlign w:val="center"/>
          </w:tcPr>
          <w:p w14:paraId="7B5387DD" w14:textId="632D35EA" w:rsidR="00EE3E31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0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1249" w:type="pct"/>
            <w:vAlign w:val="center"/>
          </w:tcPr>
          <w:p w14:paraId="4E901901" w14:textId="61C2E29D" w:rsidR="00EE3E31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-0,39%</w:t>
            </w:r>
          </w:p>
        </w:tc>
      </w:tr>
      <w:tr w:rsidR="00770612" w14:paraId="64658570" w14:textId="77777777" w:rsidTr="00497116">
        <w:trPr>
          <w:jc w:val="center"/>
        </w:trPr>
        <w:tc>
          <w:tcPr>
            <w:tcW w:w="1716" w:type="pct"/>
            <w:vAlign w:val="center"/>
          </w:tcPr>
          <w:p w14:paraId="26203053" w14:textId="7796B124" w:rsidR="00770612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зоны смешения (2)</w:t>
            </w:r>
          </w:p>
        </w:tc>
        <w:tc>
          <w:tcPr>
            <w:tcW w:w="981" w:type="pct"/>
            <w:vAlign w:val="center"/>
          </w:tcPr>
          <w:p w14:paraId="3BEAB3C6" w14:textId="7EED521B" w:rsidR="00770612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0">
              <w:rPr>
                <w:rFonts w:ascii="Times New Roman" w:hAnsi="Times New Roman" w:cs="Times New Roman"/>
                <w:sz w:val="24"/>
                <w:szCs w:val="24"/>
              </w:rPr>
              <w:t>10,18</w:t>
            </w:r>
          </w:p>
        </w:tc>
        <w:tc>
          <w:tcPr>
            <w:tcW w:w="1054" w:type="pct"/>
            <w:vAlign w:val="center"/>
          </w:tcPr>
          <w:p w14:paraId="35FF81AE" w14:textId="03E3D58F" w:rsidR="00770612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0"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1249" w:type="pct"/>
            <w:vAlign w:val="center"/>
          </w:tcPr>
          <w:p w14:paraId="261EC661" w14:textId="3F1E468D" w:rsidR="00770612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-2,06%</w:t>
            </w:r>
          </w:p>
        </w:tc>
      </w:tr>
      <w:tr w:rsidR="00770612" w14:paraId="099FD283" w14:textId="77777777" w:rsidTr="00497116">
        <w:trPr>
          <w:jc w:val="center"/>
        </w:trPr>
        <w:tc>
          <w:tcPr>
            <w:tcW w:w="1716" w:type="pct"/>
            <w:vAlign w:val="center"/>
          </w:tcPr>
          <w:p w14:paraId="25BCFBEC" w14:textId="1EAD2235" w:rsidR="00770612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соплового блока (3)</w:t>
            </w:r>
          </w:p>
        </w:tc>
        <w:tc>
          <w:tcPr>
            <w:tcW w:w="981" w:type="pct"/>
            <w:vAlign w:val="center"/>
          </w:tcPr>
          <w:p w14:paraId="5E19453B" w14:textId="0319DF55" w:rsidR="00770612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0"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1054" w:type="pct"/>
            <w:vAlign w:val="center"/>
          </w:tcPr>
          <w:p w14:paraId="0A81C0A1" w14:textId="3123C9B9" w:rsidR="00770612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0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249" w:type="pct"/>
            <w:vAlign w:val="center"/>
          </w:tcPr>
          <w:p w14:paraId="2EC78BF3" w14:textId="6BF033FD" w:rsidR="00770612" w:rsidRDefault="00EE3F90" w:rsidP="0049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6,22</w:t>
            </w:r>
            <w:r w:rsidR="002602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3284DCD" w14:textId="0A46381B" w:rsidR="006F3695" w:rsidRDefault="006F3695" w:rsidP="006232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900F9A3" w14:textId="21C696AD" w:rsidR="00DB7A97" w:rsidRDefault="00C358B7" w:rsidP="003865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358B7">
        <w:rPr>
          <w:rFonts w:ascii="Times New Roman" w:hAnsi="Times New Roman" w:cs="Times New Roman"/>
          <w:sz w:val="24"/>
          <w:szCs w:val="24"/>
        </w:rPr>
        <w:t xml:space="preserve">Из табличных данных следует, что результаты </w:t>
      </w:r>
      <w:r w:rsidR="00A42772" w:rsidRPr="00A42772">
        <w:rPr>
          <w:rFonts w:ascii="Times New Roman" w:hAnsi="Times New Roman" w:cs="Times New Roman"/>
          <w:sz w:val="24"/>
          <w:szCs w:val="24"/>
        </w:rPr>
        <w:t>численного моделирования</w:t>
      </w:r>
      <w:r w:rsidR="00A42772">
        <w:rPr>
          <w:rFonts w:ascii="Times New Roman" w:hAnsi="Times New Roman" w:cs="Times New Roman"/>
          <w:sz w:val="24"/>
          <w:szCs w:val="24"/>
        </w:rPr>
        <w:t xml:space="preserve"> </w:t>
      </w:r>
      <w:r w:rsidRPr="00C358B7">
        <w:rPr>
          <w:rFonts w:ascii="Times New Roman" w:hAnsi="Times New Roman" w:cs="Times New Roman"/>
          <w:sz w:val="24"/>
          <w:szCs w:val="24"/>
        </w:rPr>
        <w:t xml:space="preserve">близки к реальным значениям </w:t>
      </w:r>
      <w:r w:rsidR="0038659A">
        <w:rPr>
          <w:rFonts w:ascii="Times New Roman" w:hAnsi="Times New Roman" w:cs="Times New Roman"/>
          <w:sz w:val="24"/>
          <w:szCs w:val="24"/>
        </w:rPr>
        <w:t>–</w:t>
      </w:r>
      <w:r w:rsidRPr="00C358B7">
        <w:rPr>
          <w:rFonts w:ascii="Times New Roman" w:hAnsi="Times New Roman" w:cs="Times New Roman"/>
          <w:sz w:val="24"/>
          <w:szCs w:val="24"/>
        </w:rPr>
        <w:t xml:space="preserve"> </w:t>
      </w:r>
      <w:r w:rsidR="0038659A">
        <w:rPr>
          <w:rFonts w:ascii="Times New Roman" w:hAnsi="Times New Roman" w:cs="Times New Roman"/>
          <w:sz w:val="24"/>
          <w:szCs w:val="24"/>
        </w:rPr>
        <w:t xml:space="preserve">максимальное </w:t>
      </w:r>
      <w:r w:rsidRPr="00C358B7">
        <w:rPr>
          <w:rFonts w:ascii="Times New Roman" w:hAnsi="Times New Roman" w:cs="Times New Roman"/>
          <w:sz w:val="24"/>
          <w:szCs w:val="24"/>
        </w:rPr>
        <w:t xml:space="preserve">отклонение скоростей </w:t>
      </w:r>
      <w:r w:rsidR="0038659A">
        <w:rPr>
          <w:rFonts w:ascii="Times New Roman" w:hAnsi="Times New Roman" w:cs="Times New Roman"/>
          <w:sz w:val="24"/>
          <w:szCs w:val="24"/>
        </w:rPr>
        <w:t>составляет</w:t>
      </w:r>
      <w:r w:rsidRPr="00C358B7">
        <w:rPr>
          <w:rFonts w:ascii="Times New Roman" w:hAnsi="Times New Roman" w:cs="Times New Roman"/>
          <w:sz w:val="24"/>
          <w:szCs w:val="24"/>
        </w:rPr>
        <w:t xml:space="preserve"> </w:t>
      </w:r>
      <w:r w:rsidR="0038659A">
        <w:rPr>
          <w:rFonts w:ascii="Times New Roman" w:hAnsi="Times New Roman" w:cs="Times New Roman"/>
          <w:sz w:val="24"/>
          <w:szCs w:val="24"/>
        </w:rPr>
        <w:t>6,22</w:t>
      </w:r>
      <w:r w:rsidRPr="00C358B7">
        <w:rPr>
          <w:rFonts w:ascii="Times New Roman" w:hAnsi="Times New Roman" w:cs="Times New Roman"/>
          <w:sz w:val="24"/>
          <w:szCs w:val="24"/>
        </w:rPr>
        <w:t xml:space="preserve">%. </w:t>
      </w:r>
      <w:r w:rsidR="00750D22" w:rsidRPr="00750D22">
        <w:rPr>
          <w:rFonts w:ascii="Times New Roman" w:hAnsi="Times New Roman" w:cs="Times New Roman"/>
          <w:sz w:val="24"/>
          <w:szCs w:val="24"/>
        </w:rPr>
        <w:t>Таким образом, для режима вращения 2650 об/мин и рассматриваемой геометрической конфигурации получена численная модель, прошедшая экспериментальную валидацию по тангенциальной скорости в трёх характерных сечениях</w:t>
      </w:r>
      <w:r w:rsidR="0038659A" w:rsidRPr="0038659A">
        <w:rPr>
          <w:rFonts w:ascii="Times New Roman" w:hAnsi="Times New Roman" w:cs="Times New Roman"/>
          <w:sz w:val="24"/>
          <w:szCs w:val="24"/>
        </w:rPr>
        <w:t>.</w:t>
      </w:r>
      <w:r w:rsidR="0038659A">
        <w:rPr>
          <w:rFonts w:ascii="Times New Roman" w:hAnsi="Times New Roman" w:cs="Times New Roman"/>
          <w:sz w:val="24"/>
          <w:szCs w:val="24"/>
        </w:rPr>
        <w:t xml:space="preserve"> В дальнейшем она будет использована для исследований качества смесеобразования при хордальной подаче газовых струй и выполнения расчетов с подключением модели горения.</w:t>
      </w:r>
    </w:p>
    <w:p w14:paraId="3B695F8B" w14:textId="77777777" w:rsidR="00767A6E" w:rsidRPr="00CB43D6" w:rsidRDefault="00767A6E" w:rsidP="006232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483372E" w14:textId="297A04E3" w:rsidR="00767A6E" w:rsidRPr="00A11BC2" w:rsidRDefault="000D619B" w:rsidP="006232E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  <w:r w:rsidRPr="000D619B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14:paraId="491A3EF9" w14:textId="77777777" w:rsidR="00EE2A11" w:rsidRPr="00A11BC2" w:rsidRDefault="00EE2A11" w:rsidP="006232E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</w:p>
    <w:p w14:paraId="6C726FD0" w14:textId="67CE191F" w:rsidR="003C36C7" w:rsidRPr="00974FCE" w:rsidRDefault="003C36C7" w:rsidP="00974FCE">
      <w:pPr>
        <w:pStyle w:val="a5"/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</w:pPr>
      <w:r w:rsidRPr="00974F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1. </w:t>
      </w:r>
      <w:r w:rsidR="00974FCE" w:rsidRPr="00974F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Gupta, A. K. Swirl flows / A. K. Gupta, D. G. Lilley, N. </w:t>
      </w:r>
      <w:proofErr w:type="spellStart"/>
      <w:r w:rsidR="00974FCE" w:rsidRPr="00974F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Syred</w:t>
      </w:r>
      <w:proofErr w:type="spellEnd"/>
      <w:r w:rsidR="00974FCE" w:rsidRPr="00974F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– </w:t>
      </w:r>
      <w:proofErr w:type="spellStart"/>
      <w:r w:rsidR="00974FCE" w:rsidRPr="00974F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Tunbridge</w:t>
      </w:r>
      <w:proofErr w:type="spellEnd"/>
      <w:r w:rsidR="00974FCE" w:rsidRPr="00974F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Wells: Abacus Press, 1984. – 475 p.</w:t>
      </w:r>
      <w:r w:rsidRPr="00974FCE">
        <w:rPr>
          <w:lang w:val="en-US"/>
        </w:rPr>
        <w:t xml:space="preserve"> </w:t>
      </w:r>
    </w:p>
    <w:p w14:paraId="589EDC28" w14:textId="6FDF4AB6" w:rsidR="003C36C7" w:rsidRPr="00497116" w:rsidRDefault="00974FCE" w:rsidP="006232E1">
      <w:pPr>
        <w:pStyle w:val="a5"/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74FCE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2</w:t>
      </w:r>
      <w:r w:rsidR="003C36C7" w:rsidRPr="00181D3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.</w:t>
      </w:r>
      <w:r w:rsidR="003C36C7" w:rsidRPr="00181D3F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</w:t>
      </w:r>
      <w:r w:rsidR="00A73A2D" w:rsidRPr="0049711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John G., Ephraim S., John A., et al. Evaluation of the efficacy of turbulence models for swirling flows and the effect of turbulence intensity on heat transfer // Numerical Heat Transfer, Part B: Fundamentals. </w:t>
      </w:r>
      <w:r w:rsidR="00A73A2D" w:rsidRPr="00A73A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2016. Vol. 70. N6. pp. 485–502.</w:t>
      </w:r>
    </w:p>
    <w:p w14:paraId="62BDD325" w14:textId="56A1DFAC" w:rsidR="000E3E56" w:rsidRPr="00B43004" w:rsidRDefault="00974FCE" w:rsidP="000E3E56">
      <w:pPr>
        <w:pStyle w:val="a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11BC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="003C36C7" w:rsidRPr="0049711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A73A2D" w:rsidRPr="00A73A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Franzke</w:t>
      </w:r>
      <w:proofErr w:type="spellEnd"/>
      <w:r w:rsidR="00A73A2D" w:rsidRPr="00A73A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R., </w:t>
      </w:r>
      <w:proofErr w:type="spellStart"/>
      <w:r w:rsidR="00A73A2D" w:rsidRPr="00A73A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Sebben</w:t>
      </w:r>
      <w:proofErr w:type="spellEnd"/>
      <w:r w:rsidR="00A73A2D" w:rsidRPr="00A73A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S., Bark T., </w:t>
      </w:r>
      <w:proofErr w:type="spellStart"/>
      <w:r w:rsidR="00A73A2D" w:rsidRPr="00A73A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Willeson</w:t>
      </w:r>
      <w:proofErr w:type="spellEnd"/>
      <w:r w:rsidR="00A73A2D" w:rsidRPr="00A73A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E., </w:t>
      </w:r>
      <w:proofErr w:type="spellStart"/>
      <w:r w:rsidR="00A73A2D" w:rsidRPr="00A73A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Broniewicz</w:t>
      </w:r>
      <w:proofErr w:type="spellEnd"/>
      <w:r w:rsidR="00A73A2D" w:rsidRPr="00A73A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A. Evaluation of the Multiple Reference Frame Approach for the Modelling of an Axial Cooling Fan // Energies. 2019. Vol. 12</w:t>
      </w:r>
      <w:r w:rsidR="00A73A2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A73A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</w:t>
      </w:r>
      <w:r w:rsidR="00A73A2D" w:rsidRPr="00A73A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15.</w:t>
      </w:r>
    </w:p>
    <w:p w14:paraId="530ACEB1" w14:textId="3D9D4BD7" w:rsidR="002F2D8F" w:rsidRPr="004A22C5" w:rsidRDefault="002F2D8F" w:rsidP="006232E1">
      <w:pPr>
        <w:pStyle w:val="a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F2D8F" w:rsidRPr="004A22C5" w:rsidSect="0056563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942ED"/>
    <w:multiLevelType w:val="hybridMultilevel"/>
    <w:tmpl w:val="6EA64B4E"/>
    <w:lvl w:ilvl="0" w:tplc="6EA07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14615"/>
    <w:multiLevelType w:val="hybridMultilevel"/>
    <w:tmpl w:val="CD2CC7BE"/>
    <w:lvl w:ilvl="0" w:tplc="682847AA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97C4322"/>
    <w:multiLevelType w:val="hybridMultilevel"/>
    <w:tmpl w:val="67AED8EA"/>
    <w:lvl w:ilvl="0" w:tplc="3654A586">
      <w:start w:val="1"/>
      <w:numFmt w:val="decimal"/>
      <w:lvlText w:val="%1"/>
      <w:lvlJc w:val="left"/>
      <w:pPr>
        <w:ind w:left="114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2A10D5F"/>
    <w:multiLevelType w:val="hybridMultilevel"/>
    <w:tmpl w:val="1F32146C"/>
    <w:lvl w:ilvl="0" w:tplc="CF8842C6">
      <w:start w:val="1"/>
      <w:numFmt w:val="decimal"/>
      <w:lvlText w:val="%1."/>
      <w:lvlJc w:val="left"/>
      <w:pPr>
        <w:ind w:left="1182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BA6"/>
    <w:rsid w:val="00020451"/>
    <w:rsid w:val="00037777"/>
    <w:rsid w:val="000664AF"/>
    <w:rsid w:val="0008220B"/>
    <w:rsid w:val="000A5123"/>
    <w:rsid w:val="000B4008"/>
    <w:rsid w:val="000D619B"/>
    <w:rsid w:val="000E133E"/>
    <w:rsid w:val="000E3E56"/>
    <w:rsid w:val="0010684E"/>
    <w:rsid w:val="00125C10"/>
    <w:rsid w:val="00155141"/>
    <w:rsid w:val="00172685"/>
    <w:rsid w:val="00176C20"/>
    <w:rsid w:val="00181D3F"/>
    <w:rsid w:val="001A6271"/>
    <w:rsid w:val="001B2367"/>
    <w:rsid w:val="001D48E4"/>
    <w:rsid w:val="00203CBE"/>
    <w:rsid w:val="0022656A"/>
    <w:rsid w:val="002300DB"/>
    <w:rsid w:val="00233E10"/>
    <w:rsid w:val="00260244"/>
    <w:rsid w:val="00272307"/>
    <w:rsid w:val="00293B29"/>
    <w:rsid w:val="002A6DCF"/>
    <w:rsid w:val="002B4F96"/>
    <w:rsid w:val="002D50B5"/>
    <w:rsid w:val="002F2D8F"/>
    <w:rsid w:val="003000D9"/>
    <w:rsid w:val="00303221"/>
    <w:rsid w:val="00320055"/>
    <w:rsid w:val="00344128"/>
    <w:rsid w:val="00365B61"/>
    <w:rsid w:val="00366BF4"/>
    <w:rsid w:val="0038659A"/>
    <w:rsid w:val="0039112E"/>
    <w:rsid w:val="003A6AFD"/>
    <w:rsid w:val="003C36C7"/>
    <w:rsid w:val="003C7854"/>
    <w:rsid w:val="003C7ED7"/>
    <w:rsid w:val="003D3A9A"/>
    <w:rsid w:val="00407F2E"/>
    <w:rsid w:val="00412965"/>
    <w:rsid w:val="00421709"/>
    <w:rsid w:val="00424FF8"/>
    <w:rsid w:val="004435D5"/>
    <w:rsid w:val="0045023C"/>
    <w:rsid w:val="00491255"/>
    <w:rsid w:val="00497116"/>
    <w:rsid w:val="004A22C5"/>
    <w:rsid w:val="004B1D19"/>
    <w:rsid w:val="004B6CD0"/>
    <w:rsid w:val="004D0927"/>
    <w:rsid w:val="004E2730"/>
    <w:rsid w:val="004F1BAE"/>
    <w:rsid w:val="005314A7"/>
    <w:rsid w:val="00533158"/>
    <w:rsid w:val="00546DDE"/>
    <w:rsid w:val="00565631"/>
    <w:rsid w:val="0056670A"/>
    <w:rsid w:val="00572455"/>
    <w:rsid w:val="005B2BA6"/>
    <w:rsid w:val="005B3094"/>
    <w:rsid w:val="005C7506"/>
    <w:rsid w:val="005D463E"/>
    <w:rsid w:val="005F5CAC"/>
    <w:rsid w:val="006171A8"/>
    <w:rsid w:val="006232E1"/>
    <w:rsid w:val="00625D9A"/>
    <w:rsid w:val="00693DF3"/>
    <w:rsid w:val="006B2050"/>
    <w:rsid w:val="006C5311"/>
    <w:rsid w:val="006C58C5"/>
    <w:rsid w:val="006E6BCD"/>
    <w:rsid w:val="006F0D7C"/>
    <w:rsid w:val="006F3695"/>
    <w:rsid w:val="006F3FD2"/>
    <w:rsid w:val="00701944"/>
    <w:rsid w:val="00716B48"/>
    <w:rsid w:val="00750D22"/>
    <w:rsid w:val="00752883"/>
    <w:rsid w:val="00752A17"/>
    <w:rsid w:val="00764855"/>
    <w:rsid w:val="00767A6E"/>
    <w:rsid w:val="00770612"/>
    <w:rsid w:val="00782139"/>
    <w:rsid w:val="00792065"/>
    <w:rsid w:val="00796B81"/>
    <w:rsid w:val="007B12B5"/>
    <w:rsid w:val="007C000C"/>
    <w:rsid w:val="007C3F01"/>
    <w:rsid w:val="007C6DC7"/>
    <w:rsid w:val="007F743B"/>
    <w:rsid w:val="00814D6D"/>
    <w:rsid w:val="008175C3"/>
    <w:rsid w:val="00840845"/>
    <w:rsid w:val="00856202"/>
    <w:rsid w:val="00861CEC"/>
    <w:rsid w:val="00874AA6"/>
    <w:rsid w:val="008A0A69"/>
    <w:rsid w:val="008A1D9A"/>
    <w:rsid w:val="008C407E"/>
    <w:rsid w:val="008D248E"/>
    <w:rsid w:val="00934B10"/>
    <w:rsid w:val="00974FCE"/>
    <w:rsid w:val="00976D1E"/>
    <w:rsid w:val="009922F9"/>
    <w:rsid w:val="00995D8C"/>
    <w:rsid w:val="009B5143"/>
    <w:rsid w:val="009B6867"/>
    <w:rsid w:val="009B68F5"/>
    <w:rsid w:val="009C28FD"/>
    <w:rsid w:val="009C4C57"/>
    <w:rsid w:val="009E3018"/>
    <w:rsid w:val="009F1B21"/>
    <w:rsid w:val="00A11BC2"/>
    <w:rsid w:val="00A11F67"/>
    <w:rsid w:val="00A12885"/>
    <w:rsid w:val="00A23FDB"/>
    <w:rsid w:val="00A42772"/>
    <w:rsid w:val="00A55268"/>
    <w:rsid w:val="00A617AD"/>
    <w:rsid w:val="00A66595"/>
    <w:rsid w:val="00A73A2D"/>
    <w:rsid w:val="00A959F1"/>
    <w:rsid w:val="00AD34D4"/>
    <w:rsid w:val="00AD4D7C"/>
    <w:rsid w:val="00AF74D8"/>
    <w:rsid w:val="00B14D96"/>
    <w:rsid w:val="00B17ECE"/>
    <w:rsid w:val="00B4253A"/>
    <w:rsid w:val="00B43004"/>
    <w:rsid w:val="00B87814"/>
    <w:rsid w:val="00BC3BD5"/>
    <w:rsid w:val="00BD49D1"/>
    <w:rsid w:val="00BD5E63"/>
    <w:rsid w:val="00BF44B9"/>
    <w:rsid w:val="00C16EBA"/>
    <w:rsid w:val="00C170D2"/>
    <w:rsid w:val="00C335F0"/>
    <w:rsid w:val="00C358B7"/>
    <w:rsid w:val="00C409DF"/>
    <w:rsid w:val="00C50F0C"/>
    <w:rsid w:val="00C522EF"/>
    <w:rsid w:val="00C77A44"/>
    <w:rsid w:val="00C85EAB"/>
    <w:rsid w:val="00CB3B15"/>
    <w:rsid w:val="00CB43D6"/>
    <w:rsid w:val="00CD4D5D"/>
    <w:rsid w:val="00D02551"/>
    <w:rsid w:val="00D41811"/>
    <w:rsid w:val="00D52771"/>
    <w:rsid w:val="00DB2225"/>
    <w:rsid w:val="00DB7A97"/>
    <w:rsid w:val="00DD07BD"/>
    <w:rsid w:val="00E25AFC"/>
    <w:rsid w:val="00E27C33"/>
    <w:rsid w:val="00E34E52"/>
    <w:rsid w:val="00E75D6D"/>
    <w:rsid w:val="00E812A5"/>
    <w:rsid w:val="00E83EC8"/>
    <w:rsid w:val="00E8661C"/>
    <w:rsid w:val="00E9205C"/>
    <w:rsid w:val="00E94DA8"/>
    <w:rsid w:val="00ED6B0C"/>
    <w:rsid w:val="00EE2A11"/>
    <w:rsid w:val="00EE3E31"/>
    <w:rsid w:val="00EE3F90"/>
    <w:rsid w:val="00EE4CDC"/>
    <w:rsid w:val="00EF03DE"/>
    <w:rsid w:val="00F02AE4"/>
    <w:rsid w:val="00F0500E"/>
    <w:rsid w:val="00F117CE"/>
    <w:rsid w:val="00F379CC"/>
    <w:rsid w:val="00F64136"/>
    <w:rsid w:val="00F721E9"/>
    <w:rsid w:val="00F77B20"/>
    <w:rsid w:val="00F929B6"/>
    <w:rsid w:val="00F9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4797"/>
  <w15:docId w15:val="{368E0886-9D62-470D-A7F7-859245DF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"/>
    <w:basedOn w:val="a"/>
    <w:link w:val="a4"/>
    <w:qFormat/>
    <w:rsid w:val="00E94D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Заголовок Знак"/>
    <w:aliases w:val=" Знак Знак"/>
    <w:basedOn w:val="a0"/>
    <w:link w:val="a3"/>
    <w:rsid w:val="00E94D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F74D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000D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8213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8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139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8A0A6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E4C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Сильницкая Юлия Олеговна</dc:creator>
  <cp:lastModifiedBy>Alice</cp:lastModifiedBy>
  <cp:revision>121</cp:revision>
  <cp:lastPrinted>2026-03-01T13:36:00Z</cp:lastPrinted>
  <dcterms:created xsi:type="dcterms:W3CDTF">2021-05-31T13:31:00Z</dcterms:created>
  <dcterms:modified xsi:type="dcterms:W3CDTF">2026-03-01T13:56:00Z</dcterms:modified>
</cp:coreProperties>
</file>