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FB08" w14:textId="5C052F21" w:rsidR="003404F5" w:rsidRPr="003404F5" w:rsidRDefault="003404F5" w:rsidP="00350660">
      <w:pPr>
        <w:spacing w:after="0"/>
        <w:jc w:val="center"/>
        <w:rPr>
          <w:rFonts w:ascii="Times New Roman" w:hAnsi="Times New Roman"/>
          <w:b/>
          <w:iCs/>
          <w:sz w:val="24"/>
          <w:lang w:val="ru-RU"/>
        </w:rPr>
      </w:pPr>
      <w:r w:rsidRPr="003404F5">
        <w:rPr>
          <w:rFonts w:ascii="Times New Roman" w:hAnsi="Times New Roman"/>
          <w:b/>
          <w:iCs/>
          <w:sz w:val="24"/>
          <w:lang w:val="ru-RU"/>
        </w:rPr>
        <w:t>Анализ гидрофизических характеристик в Чёрной губе Белого моря по данным натурных измерений и модельным расчётам</w:t>
      </w:r>
    </w:p>
    <w:p w14:paraId="20C00058" w14:textId="2FB20DE6" w:rsidR="00350660" w:rsidRPr="002829DB" w:rsidRDefault="00350660" w:rsidP="00350660">
      <w:pPr>
        <w:spacing w:after="0"/>
        <w:jc w:val="center"/>
        <w:rPr>
          <w:rFonts w:ascii="Times New Roman" w:hAnsi="Times New Roman"/>
          <w:b/>
          <w:i/>
          <w:sz w:val="24"/>
          <w:lang w:val="ru-RU"/>
        </w:rPr>
      </w:pPr>
      <w:r w:rsidRPr="002829DB">
        <w:rPr>
          <w:rFonts w:ascii="Times New Roman" w:hAnsi="Times New Roman"/>
          <w:b/>
          <w:i/>
          <w:sz w:val="24"/>
          <w:lang w:val="ru-RU"/>
        </w:rPr>
        <w:t>Пономарев В.К.</w:t>
      </w:r>
      <w:r w:rsidRPr="002829DB">
        <w:rPr>
          <w:rFonts w:ascii="Times New Roman" w:hAnsi="Times New Roman"/>
          <w:b/>
          <w:i/>
          <w:sz w:val="24"/>
          <w:vertAlign w:val="superscript"/>
          <w:lang w:val="ru-RU"/>
        </w:rPr>
        <w:t xml:space="preserve"> 1,3</w:t>
      </w:r>
      <w:r w:rsidRPr="002829DB">
        <w:rPr>
          <w:rFonts w:ascii="Times New Roman" w:hAnsi="Times New Roman"/>
          <w:b/>
          <w:i/>
          <w:sz w:val="24"/>
          <w:lang w:val="ru-RU"/>
        </w:rPr>
        <w:t>*, Дианский Н.А.</w:t>
      </w:r>
      <w:r w:rsidRPr="002829DB">
        <w:rPr>
          <w:rFonts w:ascii="Times New Roman" w:hAnsi="Times New Roman"/>
          <w:b/>
          <w:i/>
          <w:sz w:val="24"/>
          <w:vertAlign w:val="superscript"/>
          <w:lang w:val="ru-RU"/>
        </w:rPr>
        <w:t xml:space="preserve"> 1,2,3</w:t>
      </w:r>
      <w:r>
        <w:rPr>
          <w:rFonts w:ascii="Times New Roman" w:hAnsi="Times New Roman"/>
          <w:b/>
          <w:i/>
          <w:sz w:val="24"/>
          <w:lang w:val="ru-RU"/>
        </w:rPr>
        <w:t xml:space="preserve">, </w:t>
      </w:r>
      <w:r w:rsidRPr="002829DB">
        <w:rPr>
          <w:rFonts w:ascii="Times New Roman" w:hAnsi="Times New Roman"/>
          <w:b/>
          <w:i/>
          <w:sz w:val="24"/>
          <w:lang w:val="ru-RU"/>
        </w:rPr>
        <w:t>Фомин В.В.</w:t>
      </w:r>
      <w:r w:rsidRPr="002829DB">
        <w:rPr>
          <w:rFonts w:ascii="Times New Roman" w:hAnsi="Times New Roman"/>
          <w:b/>
          <w:i/>
          <w:sz w:val="24"/>
          <w:vertAlign w:val="superscript"/>
          <w:lang w:val="ru-RU"/>
        </w:rPr>
        <w:t>2,3</w:t>
      </w:r>
      <w:r w:rsidRPr="002829DB">
        <w:rPr>
          <w:rFonts w:ascii="Times New Roman" w:hAnsi="Times New Roman"/>
          <w:b/>
          <w:i/>
          <w:sz w:val="24"/>
          <w:lang w:val="ru-RU"/>
        </w:rPr>
        <w:t>, Багатинский В.А.</w:t>
      </w:r>
      <w:r w:rsidRPr="002829DB">
        <w:rPr>
          <w:rFonts w:ascii="Times New Roman" w:hAnsi="Times New Roman"/>
          <w:b/>
          <w:i/>
          <w:sz w:val="24"/>
          <w:vertAlign w:val="superscript"/>
          <w:lang w:val="ru-RU"/>
        </w:rPr>
        <w:t xml:space="preserve"> 1,3,4</w:t>
      </w:r>
      <w:r w:rsidRPr="002829DB">
        <w:rPr>
          <w:rFonts w:ascii="Times New Roman" w:hAnsi="Times New Roman"/>
          <w:b/>
          <w:i/>
          <w:sz w:val="24"/>
          <w:lang w:val="ru-RU"/>
        </w:rPr>
        <w:t xml:space="preserve">, </w:t>
      </w:r>
      <w:r>
        <w:rPr>
          <w:rFonts w:ascii="Times New Roman" w:hAnsi="Times New Roman"/>
          <w:b/>
          <w:i/>
          <w:sz w:val="24"/>
          <w:lang w:val="ru-RU"/>
        </w:rPr>
        <w:br/>
      </w:r>
      <w:r w:rsidRPr="002829DB">
        <w:rPr>
          <w:rFonts w:ascii="Times New Roman" w:hAnsi="Times New Roman"/>
          <w:b/>
          <w:i/>
          <w:sz w:val="24"/>
          <w:lang w:val="ru-RU"/>
        </w:rPr>
        <w:t>Будников А.А.</w:t>
      </w:r>
      <w:r w:rsidRPr="002829DB">
        <w:rPr>
          <w:rFonts w:ascii="Times New Roman" w:hAnsi="Times New Roman"/>
          <w:b/>
          <w:i/>
          <w:sz w:val="24"/>
          <w:vertAlign w:val="superscript"/>
          <w:lang w:val="ru-RU"/>
        </w:rPr>
        <w:t>1</w:t>
      </w:r>
      <w:r w:rsidRPr="002829DB">
        <w:rPr>
          <w:rFonts w:ascii="Times New Roman" w:hAnsi="Times New Roman"/>
          <w:b/>
          <w:i/>
          <w:sz w:val="24"/>
          <w:lang w:val="ru-RU"/>
        </w:rPr>
        <w:t>, Иванова И.Н.</w:t>
      </w:r>
      <w:r w:rsidRPr="002829DB">
        <w:rPr>
          <w:rFonts w:ascii="Times New Roman" w:hAnsi="Times New Roman"/>
          <w:b/>
          <w:i/>
          <w:sz w:val="24"/>
          <w:vertAlign w:val="superscript"/>
          <w:lang w:val="ru-RU"/>
        </w:rPr>
        <w:t>1</w:t>
      </w:r>
    </w:p>
    <w:p w14:paraId="00D9E878" w14:textId="77777777" w:rsidR="00350660" w:rsidRPr="008B3474" w:rsidRDefault="00350660" w:rsidP="00350660">
      <w:pPr>
        <w:spacing w:after="0"/>
        <w:jc w:val="center"/>
        <w:rPr>
          <w:rFonts w:ascii="Times New Roman" w:hAnsi="Times New Roman"/>
          <w:i/>
          <w:sz w:val="24"/>
          <w:lang w:val="ru-RU"/>
        </w:rPr>
      </w:pPr>
      <w:r>
        <w:rPr>
          <w:rFonts w:ascii="Times New Roman" w:hAnsi="Times New Roman"/>
          <w:i/>
          <w:sz w:val="24"/>
          <w:lang w:val="ru-RU"/>
        </w:rPr>
        <w:t>Студент</w:t>
      </w:r>
    </w:p>
    <w:p w14:paraId="42B7F56C" w14:textId="77777777" w:rsidR="00350660" w:rsidRPr="008B3474" w:rsidRDefault="00350660" w:rsidP="00350660">
      <w:pPr>
        <w:spacing w:after="0"/>
        <w:jc w:val="center"/>
        <w:rPr>
          <w:rFonts w:ascii="Times New Roman" w:hAnsi="Times New Roman"/>
          <w:b/>
          <w:i/>
          <w:sz w:val="24"/>
          <w:lang w:val="ru-RU"/>
        </w:rPr>
      </w:pPr>
      <w:r w:rsidRPr="008B3474">
        <w:rPr>
          <w:rFonts w:ascii="Times New Roman" w:hAnsi="Times New Roman"/>
          <w:sz w:val="24"/>
          <w:vertAlign w:val="superscript"/>
          <w:lang w:val="ru-RU"/>
        </w:rPr>
        <w:t>1</w:t>
      </w:r>
      <w:r w:rsidRPr="008B3474">
        <w:rPr>
          <w:rFonts w:ascii="Times New Roman" w:hAnsi="Times New Roman"/>
          <w:i/>
          <w:sz w:val="24"/>
          <w:lang w:val="ru-RU"/>
        </w:rPr>
        <w:t>Московский государственный университет имени М.В. Ломоносова,</w:t>
      </w:r>
    </w:p>
    <w:p w14:paraId="264F020F" w14:textId="77777777" w:rsidR="00350660" w:rsidRPr="008B3474" w:rsidRDefault="00350660" w:rsidP="00350660">
      <w:pPr>
        <w:spacing w:after="0"/>
        <w:jc w:val="center"/>
        <w:rPr>
          <w:rFonts w:ascii="Times New Roman" w:hAnsi="Times New Roman"/>
          <w:i/>
          <w:sz w:val="24"/>
          <w:lang w:val="ru-RU"/>
        </w:rPr>
      </w:pPr>
      <w:r w:rsidRPr="008B3474">
        <w:rPr>
          <w:rFonts w:ascii="Times New Roman" w:hAnsi="Times New Roman"/>
          <w:i/>
          <w:sz w:val="24"/>
          <w:lang w:val="ru-RU"/>
        </w:rPr>
        <w:t>физический факультет, Москва, Россия</w:t>
      </w:r>
    </w:p>
    <w:p w14:paraId="400EC5E0" w14:textId="77777777" w:rsidR="00350660" w:rsidRPr="008B3474" w:rsidRDefault="00350660" w:rsidP="00350660">
      <w:pPr>
        <w:spacing w:after="0"/>
        <w:jc w:val="center"/>
        <w:rPr>
          <w:rFonts w:ascii="Times New Roman" w:hAnsi="Times New Roman"/>
          <w:i/>
          <w:sz w:val="24"/>
          <w:lang w:val="ru-RU"/>
        </w:rPr>
      </w:pPr>
      <w:r w:rsidRPr="008B3474">
        <w:rPr>
          <w:rFonts w:ascii="Times New Roman" w:hAnsi="Times New Roman"/>
          <w:sz w:val="24"/>
          <w:vertAlign w:val="superscript"/>
          <w:lang w:val="ru-RU"/>
        </w:rPr>
        <w:t>2</w:t>
      </w:r>
      <w:r w:rsidRPr="008B3474">
        <w:rPr>
          <w:rFonts w:ascii="Times New Roman" w:hAnsi="Times New Roman"/>
          <w:i/>
          <w:sz w:val="24"/>
          <w:lang w:val="ru-RU"/>
        </w:rPr>
        <w:t xml:space="preserve">Институт вычислительной математики им. </w:t>
      </w:r>
      <w:proofErr w:type="spellStart"/>
      <w:r w:rsidRPr="008B3474">
        <w:rPr>
          <w:rFonts w:ascii="Times New Roman" w:hAnsi="Times New Roman"/>
          <w:i/>
          <w:sz w:val="24"/>
          <w:lang w:val="ru-RU"/>
        </w:rPr>
        <w:t>Г.И.Марчука</w:t>
      </w:r>
      <w:proofErr w:type="spellEnd"/>
      <w:r w:rsidRPr="008B3474">
        <w:rPr>
          <w:rFonts w:ascii="Times New Roman" w:hAnsi="Times New Roman"/>
          <w:i/>
          <w:sz w:val="24"/>
          <w:lang w:val="ru-RU"/>
        </w:rPr>
        <w:t xml:space="preserve"> РАН, Москва, Россия</w:t>
      </w:r>
    </w:p>
    <w:p w14:paraId="11CA06B5" w14:textId="77777777" w:rsidR="00350660" w:rsidRPr="008B3474" w:rsidRDefault="00350660" w:rsidP="00350660">
      <w:pPr>
        <w:spacing w:after="0"/>
        <w:jc w:val="center"/>
        <w:rPr>
          <w:rFonts w:ascii="Times New Roman" w:hAnsi="Times New Roman"/>
          <w:i/>
          <w:sz w:val="24"/>
          <w:lang w:val="ru-RU"/>
        </w:rPr>
      </w:pPr>
      <w:r w:rsidRPr="008B3474">
        <w:rPr>
          <w:rFonts w:ascii="Times New Roman" w:hAnsi="Times New Roman"/>
          <w:sz w:val="24"/>
          <w:vertAlign w:val="superscript"/>
          <w:lang w:val="ru-RU"/>
        </w:rPr>
        <w:t>3</w:t>
      </w:r>
      <w:r w:rsidRPr="008B3474">
        <w:rPr>
          <w:rFonts w:ascii="Times New Roman" w:hAnsi="Times New Roman"/>
          <w:i/>
          <w:sz w:val="24"/>
          <w:lang w:val="ru-RU"/>
        </w:rPr>
        <w:t>Государственный океанографический институт им. Н. Н. Зубова, Москва, Россия</w:t>
      </w:r>
    </w:p>
    <w:p w14:paraId="0E70098D" w14:textId="77777777" w:rsidR="00350660" w:rsidRPr="008B3474" w:rsidRDefault="00350660" w:rsidP="00350660">
      <w:pPr>
        <w:spacing w:after="0"/>
        <w:jc w:val="center"/>
        <w:rPr>
          <w:rFonts w:ascii="Times New Roman" w:hAnsi="Times New Roman"/>
          <w:i/>
          <w:sz w:val="24"/>
          <w:lang w:val="ru-RU"/>
        </w:rPr>
      </w:pPr>
      <w:r w:rsidRPr="008B3474">
        <w:rPr>
          <w:rFonts w:ascii="Times New Roman" w:hAnsi="Times New Roman"/>
          <w:sz w:val="24"/>
          <w:vertAlign w:val="superscript"/>
          <w:lang w:val="ru-RU"/>
        </w:rPr>
        <w:t>4</w:t>
      </w:r>
      <w:r w:rsidRPr="008B3474">
        <w:rPr>
          <w:rFonts w:ascii="Times New Roman" w:hAnsi="Times New Roman"/>
          <w:i/>
          <w:sz w:val="24"/>
          <w:lang w:val="ru-RU"/>
        </w:rPr>
        <w:t>Институт океанологии имени П. П. Ширшова РАН. Москва, Россия</w:t>
      </w:r>
    </w:p>
    <w:p w14:paraId="7B2B17BF" w14:textId="77777777" w:rsidR="00350660" w:rsidRPr="008B3474" w:rsidRDefault="00350660" w:rsidP="00350660">
      <w:pPr>
        <w:spacing w:after="0"/>
        <w:jc w:val="center"/>
        <w:rPr>
          <w:rFonts w:ascii="Times New Roman" w:hAnsi="Times New Roman"/>
          <w:i/>
          <w:sz w:val="24"/>
          <w:lang w:val="ru-RU"/>
        </w:rPr>
      </w:pPr>
      <w:r w:rsidRPr="008B3474">
        <w:rPr>
          <w:rFonts w:ascii="Times New Roman" w:hAnsi="Times New Roman"/>
          <w:i/>
          <w:sz w:val="24"/>
          <w:lang w:val="ru-RU"/>
        </w:rPr>
        <w:t>*</w:t>
      </w:r>
      <w:r>
        <w:rPr>
          <w:rFonts w:ascii="Times New Roman" w:hAnsi="Times New Roman"/>
          <w:i/>
          <w:sz w:val="24"/>
        </w:rPr>
        <w:t>E</w:t>
      </w:r>
      <w:r w:rsidRPr="008B3474">
        <w:rPr>
          <w:rFonts w:ascii="Times New Roman" w:hAnsi="Times New Roman"/>
          <w:i/>
          <w:sz w:val="24"/>
          <w:lang w:val="ru-RU"/>
        </w:rPr>
        <w:t>-</w:t>
      </w:r>
      <w:r>
        <w:rPr>
          <w:rFonts w:ascii="Times New Roman" w:hAnsi="Times New Roman"/>
          <w:i/>
          <w:sz w:val="24"/>
        </w:rPr>
        <w:t>mail</w:t>
      </w:r>
      <w:r w:rsidRPr="008B3474">
        <w:rPr>
          <w:rFonts w:ascii="Times New Roman" w:hAnsi="Times New Roman"/>
          <w:i/>
          <w:sz w:val="24"/>
          <w:lang w:val="ru-RU"/>
        </w:rPr>
        <w:t xml:space="preserve">: </w:t>
      </w:r>
      <w:proofErr w:type="spellStart"/>
      <w:r>
        <w:rPr>
          <w:rFonts w:ascii="Times New Roman" w:hAnsi="Times New Roman"/>
          <w:i/>
          <w:sz w:val="24"/>
        </w:rPr>
        <w:t>ponomarev</w:t>
      </w:r>
      <w:proofErr w:type="spellEnd"/>
      <w:r w:rsidRPr="008B3474">
        <w:rPr>
          <w:rFonts w:ascii="Times New Roman" w:hAnsi="Times New Roman"/>
          <w:i/>
          <w:sz w:val="24"/>
          <w:lang w:val="ru-RU"/>
        </w:rPr>
        <w:t>.</w:t>
      </w:r>
      <w:proofErr w:type="spellStart"/>
      <w:r>
        <w:rPr>
          <w:rFonts w:ascii="Times New Roman" w:hAnsi="Times New Roman"/>
          <w:i/>
          <w:sz w:val="24"/>
        </w:rPr>
        <w:t>vk</w:t>
      </w:r>
      <w:proofErr w:type="spellEnd"/>
      <w:r w:rsidRPr="008B3474">
        <w:rPr>
          <w:rFonts w:ascii="Times New Roman" w:hAnsi="Times New Roman"/>
          <w:i/>
          <w:sz w:val="24"/>
          <w:lang w:val="ru-RU"/>
        </w:rPr>
        <w:t>21@</w:t>
      </w:r>
      <w:r>
        <w:rPr>
          <w:rFonts w:ascii="Times New Roman" w:hAnsi="Times New Roman"/>
          <w:i/>
          <w:sz w:val="24"/>
        </w:rPr>
        <w:t>physics</w:t>
      </w:r>
      <w:r w:rsidRPr="008B3474">
        <w:rPr>
          <w:rFonts w:ascii="Times New Roman" w:hAnsi="Times New Roman"/>
          <w:i/>
          <w:sz w:val="24"/>
          <w:lang w:val="ru-RU"/>
        </w:rPr>
        <w:t>.</w:t>
      </w:r>
      <w:proofErr w:type="spellStart"/>
      <w:r>
        <w:rPr>
          <w:rFonts w:ascii="Times New Roman" w:hAnsi="Times New Roman"/>
          <w:i/>
          <w:sz w:val="24"/>
        </w:rPr>
        <w:t>msu</w:t>
      </w:r>
      <w:proofErr w:type="spellEnd"/>
      <w:r w:rsidRPr="008B3474">
        <w:rPr>
          <w:rFonts w:ascii="Times New Roman" w:hAnsi="Times New Roman"/>
          <w:i/>
          <w:sz w:val="24"/>
          <w:lang w:val="ru-RU"/>
        </w:rPr>
        <w:t>.</w:t>
      </w:r>
      <w:proofErr w:type="spellStart"/>
      <w:r>
        <w:rPr>
          <w:rFonts w:ascii="Times New Roman" w:hAnsi="Times New Roman"/>
          <w:i/>
          <w:sz w:val="24"/>
        </w:rPr>
        <w:t>ru</w:t>
      </w:r>
      <w:proofErr w:type="spellEnd"/>
    </w:p>
    <w:p w14:paraId="3F3AFD10" w14:textId="77777777" w:rsidR="00350660" w:rsidRPr="008B3474" w:rsidRDefault="00350660" w:rsidP="00350660">
      <w:pPr>
        <w:jc w:val="both"/>
        <w:rPr>
          <w:rFonts w:ascii="Times New Roman" w:hAnsi="Times New Roman"/>
          <w:sz w:val="24"/>
          <w:lang w:val="ru-RU"/>
        </w:rPr>
      </w:pPr>
    </w:p>
    <w:p w14:paraId="550B2042" w14:textId="7777777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Белое море представляет большой интерес для фундаментальных и прикладных научных исследований</w:t>
      </w:r>
      <w:r>
        <w:rPr>
          <w:rFonts w:ascii="Times New Roman" w:hAnsi="Times New Roman"/>
          <w:sz w:val="24"/>
          <w:lang w:val="ru-RU"/>
        </w:rPr>
        <w:t xml:space="preserve">, поскольку является </w:t>
      </w:r>
      <w:r w:rsidRPr="00361CBF">
        <w:rPr>
          <w:rFonts w:ascii="Times New Roman" w:hAnsi="Times New Roman"/>
          <w:sz w:val="24"/>
          <w:lang w:val="ru-RU"/>
        </w:rPr>
        <w:t>важны</w:t>
      </w:r>
      <w:r>
        <w:rPr>
          <w:rFonts w:ascii="Times New Roman" w:hAnsi="Times New Roman"/>
          <w:sz w:val="24"/>
          <w:lang w:val="ru-RU"/>
        </w:rPr>
        <w:t>м</w:t>
      </w:r>
      <w:r w:rsidRPr="00361CBF">
        <w:rPr>
          <w:rFonts w:ascii="Times New Roman" w:hAnsi="Times New Roman"/>
          <w:sz w:val="24"/>
          <w:lang w:val="ru-RU"/>
        </w:rPr>
        <w:t xml:space="preserve"> </w:t>
      </w:r>
      <w:r>
        <w:rPr>
          <w:rFonts w:ascii="Times New Roman" w:hAnsi="Times New Roman"/>
          <w:sz w:val="24"/>
          <w:lang w:val="ru-RU"/>
        </w:rPr>
        <w:t xml:space="preserve">для РФ </w:t>
      </w:r>
      <w:r w:rsidRPr="00361CBF">
        <w:rPr>
          <w:rFonts w:ascii="Times New Roman" w:hAnsi="Times New Roman"/>
          <w:sz w:val="24"/>
          <w:lang w:val="ru-RU"/>
        </w:rPr>
        <w:t>транспортно-экономически</w:t>
      </w:r>
      <w:r>
        <w:rPr>
          <w:rFonts w:ascii="Times New Roman" w:hAnsi="Times New Roman"/>
          <w:sz w:val="24"/>
          <w:lang w:val="ru-RU"/>
        </w:rPr>
        <w:t>м</w:t>
      </w:r>
      <w:r w:rsidRPr="00361CBF">
        <w:rPr>
          <w:rFonts w:ascii="Times New Roman" w:hAnsi="Times New Roman"/>
          <w:sz w:val="24"/>
          <w:lang w:val="ru-RU"/>
        </w:rPr>
        <w:t xml:space="preserve"> объект</w:t>
      </w:r>
      <w:r>
        <w:rPr>
          <w:rFonts w:ascii="Times New Roman" w:hAnsi="Times New Roman"/>
          <w:sz w:val="24"/>
          <w:lang w:val="ru-RU"/>
        </w:rPr>
        <w:t>ом</w:t>
      </w:r>
      <w:r w:rsidRPr="008C67F1">
        <w:rPr>
          <w:rFonts w:ascii="Times New Roman" w:hAnsi="Times New Roman"/>
          <w:sz w:val="24"/>
          <w:lang w:val="ru-RU"/>
        </w:rPr>
        <w:t xml:space="preserve">. </w:t>
      </w:r>
      <w:r>
        <w:rPr>
          <w:rFonts w:ascii="Times New Roman" w:hAnsi="Times New Roman"/>
          <w:sz w:val="24"/>
          <w:lang w:val="ru-RU"/>
        </w:rPr>
        <w:t xml:space="preserve"> Оно также  может служить</w:t>
      </w:r>
      <w:r w:rsidRPr="008C67F1">
        <w:rPr>
          <w:rFonts w:ascii="Times New Roman" w:hAnsi="Times New Roman"/>
          <w:sz w:val="24"/>
          <w:lang w:val="ru-RU"/>
        </w:rPr>
        <w:t xml:space="preserve"> </w:t>
      </w:r>
      <w:r>
        <w:rPr>
          <w:rFonts w:ascii="Times New Roman" w:hAnsi="Times New Roman"/>
          <w:sz w:val="24"/>
          <w:lang w:val="ru-RU"/>
        </w:rPr>
        <w:t xml:space="preserve">хорошим полигоном </w:t>
      </w:r>
      <w:r w:rsidRPr="008C67F1">
        <w:rPr>
          <w:rFonts w:ascii="Times New Roman" w:hAnsi="Times New Roman"/>
          <w:sz w:val="24"/>
          <w:lang w:val="ru-RU"/>
        </w:rPr>
        <w:t>для изучения арктических экосистем.</w:t>
      </w:r>
    </w:p>
    <w:p w14:paraId="26E16ED3" w14:textId="7777777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Кандалакшский залив, и, в частности, Чёрная губа, соединённая с Белым морем через пролив Великая Салма, представляет собой акваторию со сложной гидрофизической структурой. На Карельском берегу Кандалакшского залива Белого моря расположена Беломорская биологическая станция имени Н.А. Перцова (ББС МГУ), поэтому понимание процессов водообмена между губой и открытым морем, пространственной структуры течений, термохалинных характеристик и их изменчивости на синоптических и </w:t>
      </w:r>
      <w:r>
        <w:rPr>
          <w:rFonts w:ascii="Times New Roman" w:hAnsi="Times New Roman"/>
          <w:sz w:val="24"/>
          <w:lang w:val="ru-RU"/>
        </w:rPr>
        <w:t>сезонных</w:t>
      </w:r>
      <w:r w:rsidRPr="008C67F1">
        <w:rPr>
          <w:rFonts w:ascii="Times New Roman" w:hAnsi="Times New Roman"/>
          <w:sz w:val="24"/>
          <w:lang w:val="ru-RU"/>
        </w:rPr>
        <w:t xml:space="preserve"> временных масштабах важно для корректной интерпретации </w:t>
      </w:r>
      <w:r>
        <w:rPr>
          <w:rFonts w:ascii="Times New Roman" w:hAnsi="Times New Roman"/>
          <w:sz w:val="24"/>
          <w:lang w:val="ru-RU"/>
        </w:rPr>
        <w:t>данных наблюдений</w:t>
      </w:r>
      <w:r w:rsidRPr="008C67F1">
        <w:rPr>
          <w:rFonts w:ascii="Times New Roman" w:hAnsi="Times New Roman"/>
          <w:sz w:val="24"/>
          <w:lang w:val="ru-RU"/>
        </w:rPr>
        <w:t>.</w:t>
      </w:r>
    </w:p>
    <w:p w14:paraId="31656F3E" w14:textId="1EE074A2"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Цель работы – исследование пространственно-временной изменчивости гидрофизических характеристик в акватории Чёрной губы Кандалакшского залива. Особое внимание уделяется </w:t>
      </w:r>
      <w:r>
        <w:rPr>
          <w:rFonts w:ascii="Times New Roman" w:hAnsi="Times New Roman"/>
          <w:sz w:val="24"/>
          <w:lang w:val="ru-RU"/>
        </w:rPr>
        <w:t xml:space="preserve">изменчивости </w:t>
      </w:r>
      <w:r w:rsidRPr="008C67F1">
        <w:rPr>
          <w:rFonts w:ascii="Times New Roman" w:hAnsi="Times New Roman"/>
          <w:sz w:val="24"/>
          <w:lang w:val="ru-RU"/>
        </w:rPr>
        <w:t>гидрофизически</w:t>
      </w:r>
      <w:r>
        <w:rPr>
          <w:rFonts w:ascii="Times New Roman" w:hAnsi="Times New Roman"/>
          <w:sz w:val="24"/>
          <w:lang w:val="ru-RU"/>
        </w:rPr>
        <w:t>х</w:t>
      </w:r>
      <w:r w:rsidRPr="008C67F1">
        <w:rPr>
          <w:rFonts w:ascii="Times New Roman" w:hAnsi="Times New Roman"/>
          <w:sz w:val="24"/>
          <w:lang w:val="ru-RU"/>
        </w:rPr>
        <w:t xml:space="preserve"> пол</w:t>
      </w:r>
      <w:r>
        <w:rPr>
          <w:rFonts w:ascii="Times New Roman" w:hAnsi="Times New Roman"/>
          <w:sz w:val="24"/>
          <w:lang w:val="ru-RU"/>
        </w:rPr>
        <w:t>ей</w:t>
      </w:r>
      <w:r w:rsidRPr="008C67F1">
        <w:rPr>
          <w:rFonts w:ascii="Times New Roman" w:hAnsi="Times New Roman"/>
          <w:sz w:val="24"/>
          <w:lang w:val="ru-RU"/>
        </w:rPr>
        <w:t xml:space="preserve"> </w:t>
      </w:r>
      <w:r>
        <w:rPr>
          <w:rFonts w:ascii="Times New Roman" w:hAnsi="Times New Roman"/>
          <w:sz w:val="24"/>
          <w:lang w:val="ru-RU"/>
        </w:rPr>
        <w:t xml:space="preserve">на масштабах </w:t>
      </w:r>
      <w:r w:rsidRPr="008C67F1">
        <w:rPr>
          <w:rFonts w:ascii="Times New Roman" w:hAnsi="Times New Roman"/>
          <w:sz w:val="24"/>
          <w:lang w:val="ru-RU"/>
        </w:rPr>
        <w:t xml:space="preserve">нескольких километров, </w:t>
      </w:r>
      <w:r>
        <w:rPr>
          <w:rFonts w:ascii="Times New Roman" w:hAnsi="Times New Roman"/>
          <w:sz w:val="24"/>
          <w:lang w:val="ru-RU"/>
        </w:rPr>
        <w:t>а также тому,</w:t>
      </w:r>
      <w:r w:rsidR="00BC4F49">
        <w:rPr>
          <w:rFonts w:ascii="Times New Roman" w:hAnsi="Times New Roman"/>
          <w:sz w:val="24"/>
          <w:lang w:val="ru-RU"/>
        </w:rPr>
        <w:t xml:space="preserve"> </w:t>
      </w:r>
      <w:r w:rsidRPr="008C67F1">
        <w:rPr>
          <w:rFonts w:ascii="Times New Roman" w:hAnsi="Times New Roman"/>
          <w:sz w:val="24"/>
          <w:lang w:val="ru-RU"/>
        </w:rPr>
        <w:t xml:space="preserve">какие </w:t>
      </w:r>
      <w:r>
        <w:rPr>
          <w:rFonts w:ascii="Times New Roman" w:hAnsi="Times New Roman"/>
          <w:sz w:val="24"/>
          <w:lang w:val="ru-RU"/>
        </w:rPr>
        <w:t xml:space="preserve">гидродинамические </w:t>
      </w:r>
      <w:r w:rsidRPr="008C67F1">
        <w:rPr>
          <w:rFonts w:ascii="Times New Roman" w:hAnsi="Times New Roman"/>
          <w:sz w:val="24"/>
          <w:lang w:val="ru-RU"/>
        </w:rPr>
        <w:t xml:space="preserve">процессы вносят вклад в </w:t>
      </w:r>
      <w:r>
        <w:rPr>
          <w:rFonts w:ascii="Times New Roman" w:hAnsi="Times New Roman"/>
          <w:sz w:val="24"/>
          <w:lang w:val="ru-RU"/>
        </w:rPr>
        <w:t xml:space="preserve">формирование этой </w:t>
      </w:r>
      <w:r w:rsidRPr="008C67F1">
        <w:rPr>
          <w:rFonts w:ascii="Times New Roman" w:hAnsi="Times New Roman"/>
          <w:sz w:val="24"/>
          <w:lang w:val="ru-RU"/>
        </w:rPr>
        <w:t xml:space="preserve"> изменчивост</w:t>
      </w:r>
      <w:r>
        <w:rPr>
          <w:rFonts w:ascii="Times New Roman" w:hAnsi="Times New Roman"/>
          <w:sz w:val="24"/>
          <w:lang w:val="ru-RU"/>
        </w:rPr>
        <w:t>и</w:t>
      </w:r>
      <w:r w:rsidRPr="008C67F1">
        <w:rPr>
          <w:rFonts w:ascii="Times New Roman" w:hAnsi="Times New Roman"/>
          <w:sz w:val="24"/>
          <w:lang w:val="ru-RU"/>
        </w:rPr>
        <w:t>.</w:t>
      </w:r>
    </w:p>
    <w:p w14:paraId="1B696828" w14:textId="7909990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В работе проводится анализ натурных измерений, полученных сотрудниками кафедры физики моря и вод суши летом 2025 года в двух точках акватории Чёрной губы и пролива Великая Салма</w:t>
      </w:r>
      <w:r w:rsidR="00BC4F49">
        <w:rPr>
          <w:rFonts w:ascii="Times New Roman" w:hAnsi="Times New Roman"/>
          <w:sz w:val="24"/>
          <w:lang w:val="ru-RU"/>
        </w:rPr>
        <w:t>: в точке №1 с 6 июня по 4 июля 2025 года, в точке №2 с 22 июля по 24 августа 2025 года.</w:t>
      </w:r>
      <w:r w:rsidRPr="008C67F1">
        <w:rPr>
          <w:rFonts w:ascii="Times New Roman" w:hAnsi="Times New Roman"/>
          <w:sz w:val="24"/>
          <w:lang w:val="ru-RU"/>
        </w:rPr>
        <w:t xml:space="preserve"> С помощью профилометра течений </w:t>
      </w:r>
      <w:r w:rsidRPr="008C67F1">
        <w:rPr>
          <w:rFonts w:ascii="Times New Roman" w:hAnsi="Times New Roman"/>
          <w:sz w:val="24"/>
        </w:rPr>
        <w:t>RDCP</w:t>
      </w:r>
      <w:r w:rsidRPr="008C67F1">
        <w:rPr>
          <w:rFonts w:ascii="Times New Roman" w:hAnsi="Times New Roman"/>
          <w:sz w:val="24"/>
          <w:lang w:val="ru-RU"/>
        </w:rPr>
        <w:t xml:space="preserve"> 600 измерялись уровень моря, скорости течений на разных горизонтах, придонные температура и солёность. </w:t>
      </w:r>
    </w:p>
    <w:p w14:paraId="35CD76B6" w14:textId="7777777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Для дополнительного анализа натурных измерений также проводится численное моделирование с использованием </w:t>
      </w:r>
      <w:r>
        <w:rPr>
          <w:rFonts w:ascii="Times New Roman" w:hAnsi="Times New Roman"/>
          <w:sz w:val="24"/>
          <w:lang w:val="ru-RU"/>
        </w:rPr>
        <w:t xml:space="preserve">российской </w:t>
      </w:r>
      <w:r w:rsidRPr="008C67F1">
        <w:rPr>
          <w:rFonts w:ascii="Times New Roman" w:hAnsi="Times New Roman"/>
          <w:sz w:val="24"/>
          <w:lang w:val="ru-RU"/>
        </w:rPr>
        <w:t xml:space="preserve">модели морской циркуляции </w:t>
      </w:r>
      <w:r w:rsidRPr="008C67F1">
        <w:rPr>
          <w:rFonts w:ascii="Times New Roman" w:hAnsi="Times New Roman"/>
          <w:sz w:val="24"/>
        </w:rPr>
        <w:t>INMOM</w:t>
      </w:r>
      <w:r w:rsidRPr="008C67F1">
        <w:rPr>
          <w:rFonts w:ascii="Times New Roman" w:hAnsi="Times New Roman"/>
          <w:sz w:val="24"/>
          <w:lang w:val="ru-RU"/>
        </w:rPr>
        <w:t>. Это позволяет сопоставлять измерения с расчётными данными и оценивать способность модели воспроизводить процессы в исследуемой акватории.</w:t>
      </w:r>
    </w:p>
    <w:p w14:paraId="264FF617" w14:textId="2D2A1C71"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Версия модели </w:t>
      </w:r>
      <w:r w:rsidRPr="008C67F1">
        <w:rPr>
          <w:rFonts w:ascii="Times New Roman" w:hAnsi="Times New Roman"/>
          <w:sz w:val="24"/>
        </w:rPr>
        <w:t>INMOM</w:t>
      </w:r>
      <w:r w:rsidRPr="008C67F1">
        <w:rPr>
          <w:rFonts w:ascii="Times New Roman" w:hAnsi="Times New Roman"/>
          <w:sz w:val="24"/>
          <w:lang w:val="ru-RU"/>
        </w:rPr>
        <w:t xml:space="preserve"> для Белого моря была реализована в повернутой криволинейной </w:t>
      </w:r>
      <w:r>
        <w:rPr>
          <w:rFonts w:ascii="Times New Roman" w:hAnsi="Times New Roman"/>
          <w:sz w:val="24"/>
          <w:lang w:val="ru-RU"/>
        </w:rPr>
        <w:t xml:space="preserve">ортогональной </w:t>
      </w:r>
      <w:r w:rsidRPr="008C67F1">
        <w:rPr>
          <w:rFonts w:ascii="Times New Roman" w:hAnsi="Times New Roman"/>
          <w:sz w:val="24"/>
          <w:lang w:val="ru-RU"/>
        </w:rPr>
        <w:t xml:space="preserve">сферической системе координат </w:t>
      </w:r>
      <w:r>
        <w:rPr>
          <w:rFonts w:ascii="Times New Roman" w:hAnsi="Times New Roman"/>
          <w:sz w:val="24"/>
          <w:lang w:val="ru-RU"/>
        </w:rPr>
        <w:t xml:space="preserve">на неравномерной сеточной области для проведения расчетов </w:t>
      </w:r>
      <w:r w:rsidRPr="008C67F1">
        <w:rPr>
          <w:rFonts w:ascii="Times New Roman" w:hAnsi="Times New Roman"/>
          <w:sz w:val="24"/>
          <w:lang w:val="ru-RU"/>
        </w:rPr>
        <w:t xml:space="preserve">на суперкомпьютере Ломоносов-2. Пространственное разрешение модели составляет от 100 до 250 метров в районе Чёрной губы Кандалакшского залива и ухудшается до 4 км в удалённых частях моря. По глубине заданы 21 σ-уровень, которые сгущаются у свободной поверхности </w:t>
      </w:r>
      <w:r>
        <w:rPr>
          <w:rFonts w:ascii="Times New Roman" w:hAnsi="Times New Roman"/>
          <w:sz w:val="24"/>
          <w:lang w:val="ru-RU"/>
        </w:rPr>
        <w:t xml:space="preserve">и дня </w:t>
      </w:r>
      <w:r w:rsidRPr="008C67F1">
        <w:rPr>
          <w:rFonts w:ascii="Times New Roman" w:hAnsi="Times New Roman"/>
          <w:sz w:val="24"/>
          <w:lang w:val="ru-RU"/>
        </w:rPr>
        <w:t xml:space="preserve">для более точного описания приповерхностного </w:t>
      </w:r>
      <w:r>
        <w:rPr>
          <w:rFonts w:ascii="Times New Roman" w:hAnsi="Times New Roman"/>
          <w:sz w:val="24"/>
          <w:lang w:val="ru-RU"/>
        </w:rPr>
        <w:t xml:space="preserve">и придонного </w:t>
      </w:r>
      <w:r w:rsidRPr="008C67F1">
        <w:rPr>
          <w:rFonts w:ascii="Times New Roman" w:hAnsi="Times New Roman"/>
          <w:sz w:val="24"/>
          <w:lang w:val="ru-RU"/>
        </w:rPr>
        <w:t>сло</w:t>
      </w:r>
      <w:r>
        <w:rPr>
          <w:rFonts w:ascii="Times New Roman" w:hAnsi="Times New Roman"/>
          <w:sz w:val="24"/>
          <w:lang w:val="ru-RU"/>
        </w:rPr>
        <w:t>ев</w:t>
      </w:r>
      <w:r w:rsidRPr="008C67F1">
        <w:rPr>
          <w:rFonts w:ascii="Times New Roman" w:hAnsi="Times New Roman"/>
          <w:sz w:val="24"/>
          <w:lang w:val="ru-RU"/>
        </w:rPr>
        <w:t xml:space="preserve">. Шаг </w:t>
      </w:r>
      <w:r>
        <w:rPr>
          <w:rFonts w:ascii="Times New Roman" w:hAnsi="Times New Roman"/>
          <w:sz w:val="24"/>
          <w:lang w:val="ru-RU"/>
        </w:rPr>
        <w:t xml:space="preserve">по времени составляет </w:t>
      </w:r>
      <w:r w:rsidR="000C4E76" w:rsidRPr="000C4E76">
        <w:rPr>
          <w:rFonts w:ascii="Times New Roman" w:hAnsi="Times New Roman"/>
          <w:sz w:val="24"/>
          <w:lang w:val="ru-RU"/>
        </w:rPr>
        <w:t>30</w:t>
      </w:r>
      <w:r>
        <w:rPr>
          <w:rFonts w:ascii="Times New Roman" w:hAnsi="Times New Roman"/>
          <w:sz w:val="24"/>
          <w:lang w:val="ru-RU"/>
        </w:rPr>
        <w:t xml:space="preserve"> </w:t>
      </w:r>
      <w:r w:rsidR="000C4E76">
        <w:rPr>
          <w:rFonts w:ascii="Times New Roman" w:hAnsi="Times New Roman"/>
          <w:sz w:val="24"/>
          <w:lang w:val="ru-RU"/>
        </w:rPr>
        <w:t>секунд</w:t>
      </w:r>
      <w:r>
        <w:rPr>
          <w:rFonts w:ascii="Times New Roman" w:hAnsi="Times New Roman"/>
          <w:sz w:val="24"/>
          <w:lang w:val="ru-RU"/>
        </w:rPr>
        <w:t xml:space="preserve">, а </w:t>
      </w:r>
      <w:r w:rsidRPr="008C67F1">
        <w:rPr>
          <w:rFonts w:ascii="Times New Roman" w:hAnsi="Times New Roman"/>
          <w:sz w:val="24"/>
          <w:lang w:val="ru-RU"/>
        </w:rPr>
        <w:t>выдач</w:t>
      </w:r>
      <w:r>
        <w:rPr>
          <w:rFonts w:ascii="Times New Roman" w:hAnsi="Times New Roman"/>
          <w:sz w:val="24"/>
          <w:lang w:val="ru-RU"/>
        </w:rPr>
        <w:t xml:space="preserve">а результатов расчетов </w:t>
      </w:r>
      <w:r w:rsidRPr="008C67F1">
        <w:rPr>
          <w:rFonts w:ascii="Times New Roman" w:hAnsi="Times New Roman"/>
          <w:sz w:val="24"/>
          <w:lang w:val="ru-RU"/>
        </w:rPr>
        <w:t>модели</w:t>
      </w:r>
      <w:r>
        <w:rPr>
          <w:rFonts w:ascii="Times New Roman" w:hAnsi="Times New Roman"/>
          <w:sz w:val="24"/>
          <w:lang w:val="ru-RU"/>
        </w:rPr>
        <w:t xml:space="preserve"> </w:t>
      </w:r>
      <w:r w:rsidRPr="008C67F1">
        <w:rPr>
          <w:rFonts w:ascii="Times New Roman" w:hAnsi="Times New Roman"/>
          <w:sz w:val="24"/>
          <w:lang w:val="ru-RU"/>
        </w:rPr>
        <w:t>составляет 1 час.</w:t>
      </w:r>
    </w:p>
    <w:p w14:paraId="64A09F41" w14:textId="418BFAA6"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lastRenderedPageBreak/>
        <w:t xml:space="preserve">Предварительный анализ показывает </w:t>
      </w:r>
      <w:r>
        <w:rPr>
          <w:rFonts w:ascii="Times New Roman" w:hAnsi="Times New Roman"/>
          <w:sz w:val="24"/>
          <w:lang w:val="ru-RU"/>
        </w:rPr>
        <w:t xml:space="preserve">наличие </w:t>
      </w:r>
      <w:r w:rsidRPr="008C67F1">
        <w:rPr>
          <w:rFonts w:ascii="Times New Roman" w:hAnsi="Times New Roman"/>
          <w:sz w:val="24"/>
          <w:lang w:val="ru-RU"/>
        </w:rPr>
        <w:t>пространственн</w:t>
      </w:r>
      <w:r>
        <w:rPr>
          <w:rFonts w:ascii="Times New Roman" w:hAnsi="Times New Roman"/>
          <w:sz w:val="24"/>
          <w:lang w:val="ru-RU"/>
        </w:rPr>
        <w:t>ой</w:t>
      </w:r>
      <w:r w:rsidRPr="008C67F1">
        <w:rPr>
          <w:rFonts w:ascii="Times New Roman" w:hAnsi="Times New Roman"/>
          <w:sz w:val="24"/>
          <w:lang w:val="ru-RU"/>
        </w:rPr>
        <w:t xml:space="preserve"> неоднородност</w:t>
      </w:r>
      <w:r>
        <w:rPr>
          <w:rFonts w:ascii="Times New Roman" w:hAnsi="Times New Roman"/>
          <w:sz w:val="24"/>
          <w:lang w:val="ru-RU"/>
        </w:rPr>
        <w:t>и</w:t>
      </w:r>
      <w:r w:rsidRPr="008C67F1">
        <w:rPr>
          <w:rFonts w:ascii="Times New Roman" w:hAnsi="Times New Roman"/>
          <w:sz w:val="24"/>
          <w:lang w:val="ru-RU"/>
        </w:rPr>
        <w:t xml:space="preserve"> гидрофизических полей на небольш</w:t>
      </w:r>
      <w:r>
        <w:rPr>
          <w:rFonts w:ascii="Times New Roman" w:hAnsi="Times New Roman"/>
          <w:sz w:val="24"/>
          <w:lang w:val="ru-RU"/>
        </w:rPr>
        <w:t>их</w:t>
      </w:r>
      <w:r w:rsidRPr="008C67F1">
        <w:rPr>
          <w:rFonts w:ascii="Times New Roman" w:hAnsi="Times New Roman"/>
          <w:sz w:val="24"/>
          <w:lang w:val="ru-RU"/>
        </w:rPr>
        <w:t xml:space="preserve"> масштаб</w:t>
      </w:r>
      <w:r>
        <w:rPr>
          <w:rFonts w:ascii="Times New Roman" w:hAnsi="Times New Roman"/>
          <w:sz w:val="24"/>
          <w:lang w:val="ru-RU"/>
        </w:rPr>
        <w:t xml:space="preserve">ах </w:t>
      </w:r>
      <w:r w:rsidRPr="008C67F1">
        <w:rPr>
          <w:rFonts w:ascii="Times New Roman" w:hAnsi="Times New Roman"/>
          <w:sz w:val="24"/>
          <w:lang w:val="ru-RU"/>
        </w:rPr>
        <w:t>до 3 км. В одной точке</w:t>
      </w:r>
      <w:r>
        <w:rPr>
          <w:rFonts w:ascii="Times New Roman" w:hAnsi="Times New Roman"/>
          <w:sz w:val="24"/>
          <w:lang w:val="ru-RU"/>
        </w:rPr>
        <w:t xml:space="preserve"> (</w:t>
      </w:r>
      <w:r w:rsidRPr="00350660">
        <w:rPr>
          <w:rFonts w:ascii="Times New Roman" w:hAnsi="Times New Roman"/>
          <w:sz w:val="24"/>
          <w:lang w:val="ru-RU"/>
        </w:rPr>
        <w:t>66.5</w:t>
      </w:r>
      <w:r>
        <w:rPr>
          <w:rFonts w:ascii="Times New Roman" w:hAnsi="Times New Roman"/>
          <w:sz w:val="24"/>
          <w:lang w:val="ru-RU"/>
        </w:rPr>
        <w:t>29 с.ш.</w:t>
      </w:r>
      <w:r w:rsidRPr="00350660">
        <w:rPr>
          <w:rFonts w:ascii="Times New Roman" w:hAnsi="Times New Roman"/>
          <w:sz w:val="24"/>
          <w:lang w:val="ru-RU"/>
        </w:rPr>
        <w:t xml:space="preserve"> 33.2</w:t>
      </w:r>
      <w:r>
        <w:rPr>
          <w:rFonts w:ascii="Times New Roman" w:hAnsi="Times New Roman"/>
          <w:sz w:val="24"/>
          <w:lang w:val="ru-RU"/>
        </w:rPr>
        <w:t>29 в.д.)</w:t>
      </w:r>
      <w:r w:rsidRPr="008C67F1">
        <w:rPr>
          <w:rFonts w:ascii="Times New Roman" w:hAnsi="Times New Roman"/>
          <w:sz w:val="24"/>
          <w:lang w:val="ru-RU"/>
        </w:rPr>
        <w:t xml:space="preserve"> преобладают синоптические колебания, в другой</w:t>
      </w:r>
      <w:r>
        <w:rPr>
          <w:rFonts w:ascii="Times New Roman" w:hAnsi="Times New Roman"/>
          <w:sz w:val="24"/>
          <w:lang w:val="ru-RU"/>
        </w:rPr>
        <w:t xml:space="preserve"> (</w:t>
      </w:r>
      <w:r w:rsidRPr="00350660">
        <w:rPr>
          <w:rFonts w:ascii="Times New Roman" w:hAnsi="Times New Roman"/>
          <w:sz w:val="24"/>
          <w:lang w:val="ru-RU"/>
        </w:rPr>
        <w:t>66.537</w:t>
      </w:r>
      <w:r>
        <w:rPr>
          <w:rFonts w:ascii="Times New Roman" w:hAnsi="Times New Roman"/>
          <w:sz w:val="24"/>
          <w:lang w:val="ru-RU"/>
        </w:rPr>
        <w:t xml:space="preserve"> с.ш.</w:t>
      </w:r>
      <w:r w:rsidRPr="00350660">
        <w:rPr>
          <w:rFonts w:ascii="Times New Roman" w:hAnsi="Times New Roman"/>
          <w:sz w:val="24"/>
          <w:lang w:val="ru-RU"/>
        </w:rPr>
        <w:t xml:space="preserve"> 33.285</w:t>
      </w:r>
      <w:r>
        <w:rPr>
          <w:rFonts w:ascii="Times New Roman" w:hAnsi="Times New Roman"/>
          <w:sz w:val="24"/>
          <w:lang w:val="ru-RU"/>
        </w:rPr>
        <w:t xml:space="preserve"> в.д.)</w:t>
      </w:r>
      <w:r w:rsidRPr="008C67F1">
        <w:rPr>
          <w:rFonts w:ascii="Times New Roman" w:hAnsi="Times New Roman"/>
          <w:sz w:val="24"/>
          <w:lang w:val="ru-RU"/>
        </w:rPr>
        <w:t xml:space="preserve"> – приливная динамика. Также выявлено, что колебания остаточного уровня моря и придонной солёности находятся в противофазе: понижению уровня соответствуют максимумы солёности, и наоборот. Аналогичное противофазное соотношение наблюдается между температурой и солёностью. Наблюдаемая изменчивость может быть обусловлена как вертикальными процессами, например перемешиванием или внутренними волнами, так и горизонтальным переносом.</w:t>
      </w:r>
    </w:p>
    <w:p w14:paraId="010A64B9" w14:textId="40CC249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Для выявления механизмов формирования </w:t>
      </w:r>
      <w:r>
        <w:rPr>
          <w:rFonts w:ascii="Times New Roman" w:hAnsi="Times New Roman"/>
          <w:sz w:val="24"/>
          <w:lang w:val="ru-RU"/>
        </w:rPr>
        <w:t xml:space="preserve">неприливной изменчивости </w:t>
      </w:r>
      <w:r w:rsidRPr="008C67F1">
        <w:rPr>
          <w:rFonts w:ascii="Times New Roman" w:hAnsi="Times New Roman"/>
          <w:sz w:val="24"/>
          <w:lang w:val="ru-RU"/>
        </w:rPr>
        <w:t>уровня проводится анализ</w:t>
      </w:r>
      <w:r w:rsidR="003707C1">
        <w:rPr>
          <w:rFonts w:ascii="Times New Roman" w:hAnsi="Times New Roman"/>
          <w:sz w:val="24"/>
          <w:lang w:val="ru-RU"/>
        </w:rPr>
        <w:t xml:space="preserve"> </w:t>
      </w:r>
      <w:r w:rsidRPr="008C67F1">
        <w:rPr>
          <w:rFonts w:ascii="Times New Roman" w:hAnsi="Times New Roman"/>
          <w:sz w:val="24"/>
          <w:lang w:val="ru-RU"/>
        </w:rPr>
        <w:t>е</w:t>
      </w:r>
      <w:r>
        <w:rPr>
          <w:rFonts w:ascii="Times New Roman" w:hAnsi="Times New Roman"/>
          <w:sz w:val="24"/>
          <w:lang w:val="ru-RU"/>
        </w:rPr>
        <w:t>е</w:t>
      </w:r>
      <w:r w:rsidRPr="008C67F1">
        <w:rPr>
          <w:rFonts w:ascii="Times New Roman" w:hAnsi="Times New Roman"/>
          <w:sz w:val="24"/>
          <w:lang w:val="ru-RU"/>
        </w:rPr>
        <w:t xml:space="preserve"> связи с атмосферными процессами.</w:t>
      </w:r>
      <w:r w:rsidR="00BC4F49">
        <w:rPr>
          <w:rFonts w:ascii="Times New Roman" w:hAnsi="Times New Roman"/>
          <w:sz w:val="24"/>
          <w:lang w:val="ru-RU"/>
        </w:rPr>
        <w:t xml:space="preserve"> </w:t>
      </w:r>
      <w:r w:rsidRPr="008C67F1">
        <w:rPr>
          <w:rFonts w:ascii="Times New Roman" w:hAnsi="Times New Roman"/>
          <w:sz w:val="24"/>
          <w:lang w:val="ru-RU"/>
        </w:rPr>
        <w:t>П</w:t>
      </w:r>
      <w:r>
        <w:rPr>
          <w:rFonts w:ascii="Times New Roman" w:hAnsi="Times New Roman"/>
          <w:sz w:val="24"/>
          <w:lang w:val="ru-RU"/>
        </w:rPr>
        <w:t>роводится</w:t>
      </w:r>
      <w:r w:rsidR="00BC4F49">
        <w:rPr>
          <w:rFonts w:ascii="Times New Roman" w:hAnsi="Times New Roman"/>
          <w:sz w:val="24"/>
          <w:lang w:val="ru-RU"/>
        </w:rPr>
        <w:t xml:space="preserve"> </w:t>
      </w:r>
      <w:r w:rsidRPr="008C67F1">
        <w:rPr>
          <w:rFonts w:ascii="Times New Roman" w:hAnsi="Times New Roman"/>
          <w:sz w:val="24"/>
          <w:lang w:val="ru-RU"/>
        </w:rPr>
        <w:t xml:space="preserve">выполнение кросскорреляционного анализа между уровнем моря и компонентами ветра, а также атмосферным давлением по данным реанализа </w:t>
      </w:r>
      <w:r w:rsidRPr="008C67F1">
        <w:rPr>
          <w:rFonts w:ascii="Times New Roman" w:hAnsi="Times New Roman"/>
          <w:sz w:val="24"/>
        </w:rPr>
        <w:t>ERA</w:t>
      </w:r>
      <w:r w:rsidRPr="008C67F1">
        <w:rPr>
          <w:rFonts w:ascii="Times New Roman" w:hAnsi="Times New Roman"/>
          <w:sz w:val="24"/>
          <w:lang w:val="ru-RU"/>
        </w:rPr>
        <w:t>5. Ветровой нагон вносит существенный вклад в изменчивость уровня из-за вытянутой формы акватории</w:t>
      </w:r>
      <w:r w:rsidR="00BC4F49">
        <w:rPr>
          <w:rFonts w:ascii="Times New Roman" w:hAnsi="Times New Roman"/>
          <w:sz w:val="24"/>
          <w:lang w:val="ru-RU"/>
        </w:rPr>
        <w:t xml:space="preserve"> пролива Великая Салма и Черной губы</w:t>
      </w:r>
      <w:r w:rsidRPr="008C67F1">
        <w:rPr>
          <w:rFonts w:ascii="Times New Roman" w:hAnsi="Times New Roman"/>
          <w:sz w:val="24"/>
          <w:lang w:val="ru-RU"/>
        </w:rPr>
        <w:t>. Это позволит оценить вклад ветрового и барического воздействия в формирование циркуляции и возбуждение колебаний уровня в Чёрной губе.</w:t>
      </w:r>
    </w:p>
    <w:p w14:paraId="06C6B419" w14:textId="7777777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Проводится сравнение расчётных и измеренных характеристик для оценки воспроизведения моделью Белого моря приливной динамики, синоптических колебаний уровня и термохалинных полей. Анализ расхождений </w:t>
      </w:r>
      <w:r>
        <w:rPr>
          <w:rFonts w:ascii="Times New Roman" w:hAnsi="Times New Roman"/>
          <w:sz w:val="24"/>
          <w:lang w:val="ru-RU"/>
        </w:rPr>
        <w:t xml:space="preserve">между данными наблюдений и численных расчетов </w:t>
      </w:r>
      <w:r w:rsidRPr="008C67F1">
        <w:rPr>
          <w:rFonts w:ascii="Times New Roman" w:hAnsi="Times New Roman"/>
          <w:sz w:val="24"/>
          <w:lang w:val="ru-RU"/>
        </w:rPr>
        <w:t xml:space="preserve">поможет скорректировать параметризацию процессов в модели и повысить </w:t>
      </w:r>
      <w:r>
        <w:rPr>
          <w:rFonts w:ascii="Times New Roman" w:hAnsi="Times New Roman"/>
          <w:sz w:val="24"/>
          <w:lang w:val="ru-RU"/>
        </w:rPr>
        <w:t xml:space="preserve">ее </w:t>
      </w:r>
      <w:r w:rsidRPr="008C67F1">
        <w:rPr>
          <w:rFonts w:ascii="Times New Roman" w:hAnsi="Times New Roman"/>
          <w:sz w:val="24"/>
          <w:lang w:val="ru-RU"/>
        </w:rPr>
        <w:t xml:space="preserve">точность. </w:t>
      </w:r>
    </w:p>
    <w:p w14:paraId="0FF7E0FA" w14:textId="77777777" w:rsidR="00350660" w:rsidRPr="008C67F1" w:rsidRDefault="00350660" w:rsidP="00350660">
      <w:pPr>
        <w:jc w:val="both"/>
        <w:rPr>
          <w:rFonts w:ascii="Times New Roman" w:hAnsi="Times New Roman"/>
          <w:sz w:val="24"/>
          <w:lang w:val="ru-RU"/>
        </w:rPr>
      </w:pPr>
      <w:r w:rsidRPr="008C67F1">
        <w:rPr>
          <w:rFonts w:ascii="Times New Roman" w:hAnsi="Times New Roman"/>
          <w:sz w:val="24"/>
          <w:lang w:val="ru-RU"/>
        </w:rPr>
        <w:t xml:space="preserve">Результаты работы могут быть использованы для планирования полевых исследований на ББС МГУ и дальнейшей настройки модели в прибрежных акваториях Белого моря. В будущем планируется включить в рассмотрение данные о течениях, проанализировать сезонную изменчивость гидрофизических полей и провести серию модельных экспериментов для изучения отклика акватории на различные сценарии </w:t>
      </w:r>
      <w:r>
        <w:rPr>
          <w:rFonts w:ascii="Times New Roman" w:hAnsi="Times New Roman"/>
          <w:sz w:val="24"/>
          <w:lang w:val="ru-RU"/>
        </w:rPr>
        <w:t xml:space="preserve">атмосферного </w:t>
      </w:r>
      <w:r w:rsidRPr="008C67F1">
        <w:rPr>
          <w:rFonts w:ascii="Times New Roman" w:hAnsi="Times New Roman"/>
          <w:sz w:val="24"/>
          <w:lang w:val="ru-RU"/>
        </w:rPr>
        <w:t xml:space="preserve"> воздействия.</w:t>
      </w:r>
    </w:p>
    <w:p w14:paraId="2E6098A7" w14:textId="77777777" w:rsidR="00350660" w:rsidRPr="00350660" w:rsidRDefault="00350660">
      <w:pPr>
        <w:rPr>
          <w:lang w:val="ru-RU"/>
        </w:rPr>
      </w:pPr>
    </w:p>
    <w:sectPr w:rsidR="00350660" w:rsidRPr="00350660" w:rsidSect="003506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60"/>
    <w:rsid w:val="000C4E76"/>
    <w:rsid w:val="003404F5"/>
    <w:rsid w:val="00350660"/>
    <w:rsid w:val="003707C1"/>
    <w:rsid w:val="004F2A16"/>
    <w:rsid w:val="00BC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2A88"/>
  <w15:chartTrackingRefBased/>
  <w15:docId w15:val="{BD04CA45-74E4-42CF-9970-5CF8A0B2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660"/>
    <w:pPr>
      <w:spacing w:line="264" w:lineRule="auto"/>
    </w:pPr>
    <w:rPr>
      <w:rFonts w:ascii="Calibri" w:eastAsia="Times New Roman" w:hAnsi="Calibri" w:cs="Times New Roman"/>
      <w:color w:val="000000"/>
      <w:kern w:val="0"/>
      <w:sz w:val="22"/>
      <w:szCs w:val="20"/>
      <w:lang w:val="en-US"/>
      <w14:ligatures w14:val="none"/>
    </w:rPr>
  </w:style>
  <w:style w:type="paragraph" w:styleId="1">
    <w:name w:val="heading 1"/>
    <w:basedOn w:val="a"/>
    <w:next w:val="a"/>
    <w:link w:val="10"/>
    <w:uiPriority w:val="9"/>
    <w:qFormat/>
    <w:rsid w:val="003506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3506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3506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3506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3506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35066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35066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35066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35066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6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06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06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06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06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06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0660"/>
    <w:rPr>
      <w:rFonts w:eastAsiaTheme="majorEastAsia" w:cstheme="majorBidi"/>
      <w:color w:val="595959" w:themeColor="text1" w:themeTint="A6"/>
    </w:rPr>
  </w:style>
  <w:style w:type="character" w:customStyle="1" w:styleId="80">
    <w:name w:val="Заголовок 8 Знак"/>
    <w:basedOn w:val="a0"/>
    <w:link w:val="8"/>
    <w:uiPriority w:val="9"/>
    <w:semiHidden/>
    <w:rsid w:val="003506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0660"/>
    <w:rPr>
      <w:rFonts w:eastAsiaTheme="majorEastAsia" w:cstheme="majorBidi"/>
      <w:color w:val="272727" w:themeColor="text1" w:themeTint="D8"/>
    </w:rPr>
  </w:style>
  <w:style w:type="paragraph" w:styleId="a3">
    <w:name w:val="Title"/>
    <w:basedOn w:val="a"/>
    <w:next w:val="a"/>
    <w:link w:val="a4"/>
    <w:uiPriority w:val="10"/>
    <w:qFormat/>
    <w:rsid w:val="00350660"/>
    <w:pPr>
      <w:spacing w:after="80" w:line="240" w:lineRule="auto"/>
      <w:contextualSpacing/>
    </w:pPr>
    <w:rPr>
      <w:rFonts w:asciiTheme="majorHAnsi" w:eastAsiaTheme="majorEastAsia" w:hAnsiTheme="majorHAnsi" w:cstheme="majorBidi"/>
      <w:color w:val="auto"/>
      <w:spacing w:val="-10"/>
      <w:kern w:val="28"/>
      <w:sz w:val="56"/>
      <w:szCs w:val="56"/>
      <w:lang w:val="ru-RU"/>
      <w14:ligatures w14:val="standardContextual"/>
    </w:rPr>
  </w:style>
  <w:style w:type="character" w:customStyle="1" w:styleId="a4">
    <w:name w:val="Заголовок Знак"/>
    <w:basedOn w:val="a0"/>
    <w:link w:val="a3"/>
    <w:uiPriority w:val="10"/>
    <w:rsid w:val="00350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66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3506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0660"/>
    <w:pPr>
      <w:spacing w:before="160" w:line="278" w:lineRule="auto"/>
      <w:jc w:val="center"/>
    </w:pPr>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350660"/>
    <w:rPr>
      <w:i/>
      <w:iCs/>
      <w:color w:val="404040" w:themeColor="text1" w:themeTint="BF"/>
    </w:rPr>
  </w:style>
  <w:style w:type="paragraph" w:styleId="a7">
    <w:name w:val="List Paragraph"/>
    <w:basedOn w:val="a"/>
    <w:uiPriority w:val="34"/>
    <w:qFormat/>
    <w:rsid w:val="00350660"/>
    <w:pPr>
      <w:spacing w:line="278" w:lineRule="auto"/>
      <w:ind w:left="720"/>
      <w:contextualSpacing/>
    </w:pPr>
    <w:rPr>
      <w:rFonts w:asciiTheme="minorHAnsi" w:eastAsiaTheme="minorHAnsi" w:hAnsiTheme="minorHAnsi" w:cstheme="minorBidi"/>
      <w:color w:val="auto"/>
      <w:kern w:val="2"/>
      <w:sz w:val="24"/>
      <w:szCs w:val="24"/>
      <w:lang w:val="ru-RU"/>
      <w14:ligatures w14:val="standardContextual"/>
    </w:rPr>
  </w:style>
  <w:style w:type="character" w:styleId="a8">
    <w:name w:val="Intense Emphasis"/>
    <w:basedOn w:val="a0"/>
    <w:uiPriority w:val="21"/>
    <w:qFormat/>
    <w:rsid w:val="00350660"/>
    <w:rPr>
      <w:i/>
      <w:iCs/>
      <w:color w:val="0F4761" w:themeColor="accent1" w:themeShade="BF"/>
    </w:rPr>
  </w:style>
  <w:style w:type="paragraph" w:styleId="a9">
    <w:name w:val="Intense Quote"/>
    <w:basedOn w:val="a"/>
    <w:next w:val="a"/>
    <w:link w:val="aa"/>
    <w:uiPriority w:val="30"/>
    <w:qFormat/>
    <w:rsid w:val="003506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350660"/>
    <w:rPr>
      <w:i/>
      <w:iCs/>
      <w:color w:val="0F4761" w:themeColor="accent1" w:themeShade="BF"/>
    </w:rPr>
  </w:style>
  <w:style w:type="character" w:styleId="ab">
    <w:name w:val="Intense Reference"/>
    <w:basedOn w:val="a0"/>
    <w:uiPriority w:val="32"/>
    <w:qFormat/>
    <w:rsid w:val="00350660"/>
    <w:rPr>
      <w:b/>
      <w:bCs/>
      <w:smallCaps/>
      <w:color w:val="0F4761" w:themeColor="accent1" w:themeShade="BF"/>
      <w:spacing w:val="5"/>
    </w:rPr>
  </w:style>
  <w:style w:type="character" w:styleId="ac">
    <w:name w:val="annotation reference"/>
    <w:basedOn w:val="a0"/>
    <w:uiPriority w:val="99"/>
    <w:semiHidden/>
    <w:unhideWhenUsed/>
    <w:rsid w:val="00350660"/>
    <w:rPr>
      <w:sz w:val="16"/>
      <w:szCs w:val="16"/>
    </w:rPr>
  </w:style>
  <w:style w:type="paragraph" w:styleId="ad">
    <w:name w:val="annotation text"/>
    <w:basedOn w:val="a"/>
    <w:link w:val="ae"/>
    <w:uiPriority w:val="99"/>
    <w:unhideWhenUsed/>
    <w:rsid w:val="00350660"/>
    <w:pPr>
      <w:spacing w:line="240" w:lineRule="auto"/>
    </w:pPr>
    <w:rPr>
      <w:sz w:val="20"/>
    </w:rPr>
  </w:style>
  <w:style w:type="character" w:customStyle="1" w:styleId="ae">
    <w:name w:val="Текст примечания Знак"/>
    <w:basedOn w:val="a0"/>
    <w:link w:val="ad"/>
    <w:uiPriority w:val="99"/>
    <w:rsid w:val="00350660"/>
    <w:rPr>
      <w:rFonts w:ascii="Calibri" w:eastAsia="Times New Roman" w:hAnsi="Calibri" w:cs="Times New Roman"/>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Пономарев</dc:creator>
  <cp:keywords/>
  <dc:description/>
  <cp:lastModifiedBy>Владислав Пономарев</cp:lastModifiedBy>
  <cp:revision>5</cp:revision>
  <dcterms:created xsi:type="dcterms:W3CDTF">2026-03-09T20:41:00Z</dcterms:created>
  <dcterms:modified xsi:type="dcterms:W3CDTF">2026-03-09T20:50:00Z</dcterms:modified>
</cp:coreProperties>
</file>