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68BF" w14:textId="4E2EDD50" w:rsidR="00A60D89" w:rsidRPr="00EA376B" w:rsidRDefault="00B661C4" w:rsidP="00C000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sz w:val="24"/>
        </w:rPr>
        <w:t>Метод</w:t>
      </w:r>
      <w:r w:rsidR="00EA376B">
        <w:rPr>
          <w:rFonts w:ascii="Times New Roman" w:eastAsia="Calibri" w:hAnsi="Times New Roman" w:cs="Times New Roman"/>
          <w:b/>
          <w:sz w:val="24"/>
        </w:rPr>
        <w:t xml:space="preserve"> </w:t>
      </w:r>
      <w:r w:rsidR="001C103F">
        <w:rPr>
          <w:rFonts w:ascii="Times New Roman" w:eastAsia="Calibri" w:hAnsi="Times New Roman" w:cs="Times New Roman"/>
          <w:b/>
          <w:sz w:val="24"/>
        </w:rPr>
        <w:t>визуализации</w:t>
      </w:r>
      <w:r w:rsidR="00EA376B">
        <w:rPr>
          <w:rFonts w:ascii="Times New Roman" w:eastAsia="Calibri" w:hAnsi="Times New Roman" w:cs="Times New Roman"/>
          <w:b/>
          <w:sz w:val="24"/>
        </w:rPr>
        <w:t xml:space="preserve"> функциональной связанности регионов головного мозга пациентов с шизофренией и здоровых добровольцев</w:t>
      </w:r>
    </w:p>
    <w:p w14:paraId="74041102" w14:textId="185073EF" w:rsidR="00C0008D" w:rsidRPr="00820048" w:rsidRDefault="00063FB4" w:rsidP="00C000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820048">
        <w:rPr>
          <w:rFonts w:ascii="Times New Roman" w:eastAsia="Calibri" w:hAnsi="Times New Roman" w:cs="Times New Roman"/>
          <w:b/>
          <w:i/>
        </w:rPr>
        <w:t>Ковалишина</w:t>
      </w:r>
      <w:r w:rsidR="00820048" w:rsidRPr="00820048">
        <w:rPr>
          <w:rFonts w:ascii="Times New Roman" w:eastAsia="Calibri" w:hAnsi="Times New Roman" w:cs="Times New Roman"/>
          <w:b/>
          <w:i/>
        </w:rPr>
        <w:t xml:space="preserve"> Д.А.</w:t>
      </w:r>
    </w:p>
    <w:p w14:paraId="43CDBDC8" w14:textId="2810AD3D" w:rsidR="00820048" w:rsidRDefault="00820048" w:rsidP="00C0008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/>
        </w:rPr>
      </w:pPr>
      <w:r w:rsidRPr="00820048">
        <w:rPr>
          <w:rFonts w:ascii="Times New Roman" w:eastAsia="Calibri" w:hAnsi="Times New Roman" w:cs="Times New Roman"/>
          <w:bCs/>
          <w:i/>
        </w:rPr>
        <w:t>Аспирант</w:t>
      </w:r>
    </w:p>
    <w:p w14:paraId="67CB27DE" w14:textId="0D579253" w:rsidR="00C0008D" w:rsidRPr="00820048" w:rsidRDefault="00820048" w:rsidP="0082004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i/>
          <w:vertAlign w:val="superscript"/>
        </w:rPr>
      </w:pPr>
      <w:r w:rsidRPr="00C0008D">
        <w:rPr>
          <w:rFonts w:ascii="Times New Roman" w:eastAsia="Calibri" w:hAnsi="Times New Roman" w:cs="Times New Roman"/>
          <w:i/>
        </w:rPr>
        <w:t xml:space="preserve">НИЦ «Курчатовский институт», </w:t>
      </w:r>
      <w:r>
        <w:rPr>
          <w:rFonts w:ascii="Times New Roman" w:eastAsia="Calibri" w:hAnsi="Times New Roman" w:cs="Times New Roman"/>
          <w:i/>
        </w:rPr>
        <w:t>Москва</w:t>
      </w:r>
      <w:r w:rsidRPr="00C0008D">
        <w:rPr>
          <w:rFonts w:ascii="Times New Roman" w:eastAsia="Calibri" w:hAnsi="Times New Roman" w:cs="Times New Roman"/>
          <w:i/>
        </w:rPr>
        <w:t>, Россия</w:t>
      </w:r>
    </w:p>
    <w:p w14:paraId="66558CDE" w14:textId="77777777" w:rsidR="00480109" w:rsidRDefault="00480109" w:rsidP="004801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454C5F" w14:textId="16FE4F31" w:rsidR="00F42813" w:rsidRPr="00F42813" w:rsidRDefault="00EA376B" w:rsidP="00820048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Активность регионов головного мозга на основе данных </w:t>
      </w:r>
      <w:r w:rsidR="006F405D">
        <w:rPr>
          <w:rFonts w:ascii="Times New Roman" w:hAnsi="Times New Roman" w:cs="Times New Roman"/>
          <w:sz w:val="24"/>
          <w:szCs w:val="24"/>
        </w:rPr>
        <w:t>функциональной магнитно-резонансной томографии</w:t>
      </w:r>
      <w:r w:rsidR="006F405D" w:rsidRPr="006F405D">
        <w:rPr>
          <w:rFonts w:ascii="Times New Roman" w:hAnsi="Times New Roman" w:cs="Times New Roman"/>
          <w:sz w:val="24"/>
          <w:szCs w:val="24"/>
        </w:rPr>
        <w:t xml:space="preserve"> </w:t>
      </w:r>
      <w:r w:rsidR="006F405D">
        <w:rPr>
          <w:rFonts w:ascii="Times New Roman" w:hAnsi="Times New Roman" w:cs="Times New Roman"/>
          <w:sz w:val="24"/>
          <w:szCs w:val="24"/>
        </w:rPr>
        <w:t xml:space="preserve">(фМРТ) </w:t>
      </w:r>
      <w:r>
        <w:rPr>
          <w:rFonts w:ascii="Times New Roman" w:hAnsi="Times New Roman" w:cs="Times New Roman"/>
          <w:sz w:val="24"/>
          <w:szCs w:val="24"/>
        </w:rPr>
        <w:t>оценивается через анализ ф</w:t>
      </w:r>
      <w:r w:rsidR="00F42813" w:rsidRPr="00F42813">
        <w:rPr>
          <w:rFonts w:ascii="Times New Roman" w:hAnsi="Times New Roman" w:cs="Times New Roman"/>
          <w:sz w:val="24"/>
          <w:szCs w:val="24"/>
        </w:rPr>
        <w:t>ункциональн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 связ</w:t>
      </w:r>
      <w:r>
        <w:rPr>
          <w:rFonts w:ascii="Times New Roman" w:hAnsi="Times New Roman" w:cs="Times New Roman"/>
          <w:sz w:val="24"/>
          <w:szCs w:val="24"/>
        </w:rPr>
        <w:t>анности</w:t>
      </w:r>
      <w:r w:rsidR="00B661C4">
        <w:rPr>
          <w:rFonts w:ascii="Times New Roman" w:hAnsi="Times New Roman" w:cs="Times New Roman"/>
          <w:sz w:val="24"/>
          <w:szCs w:val="24"/>
        </w:rPr>
        <w:t xml:space="preserve"> (ФС)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 определя</w:t>
      </w:r>
      <w:r>
        <w:rPr>
          <w:rFonts w:ascii="Times New Roman" w:hAnsi="Times New Roman" w:cs="Times New Roman"/>
          <w:sz w:val="24"/>
          <w:szCs w:val="24"/>
        </w:rPr>
        <w:t>емой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 как временн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корреляция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813" w:rsidRPr="00F42813">
        <w:rPr>
          <w:rFonts w:ascii="Times New Roman" w:hAnsi="Times New Roman" w:cs="Times New Roman"/>
          <w:sz w:val="24"/>
          <w:szCs w:val="24"/>
        </w:rPr>
        <w:t>пространственно</w:t>
      </w:r>
      <w:proofErr w:type="spellEnd"/>
      <w:r w:rsidR="00F42813" w:rsidRPr="00F42813">
        <w:rPr>
          <w:rFonts w:ascii="Times New Roman" w:hAnsi="Times New Roman" w:cs="Times New Roman"/>
          <w:sz w:val="24"/>
          <w:szCs w:val="24"/>
        </w:rPr>
        <w:t xml:space="preserve"> удаленных нейрофизиологических событий [1]. </w:t>
      </w:r>
      <w:r w:rsidR="00C81EF0">
        <w:rPr>
          <w:rFonts w:ascii="Times New Roman" w:hAnsi="Times New Roman" w:cs="Times New Roman"/>
          <w:sz w:val="24"/>
          <w:szCs w:val="24"/>
        </w:rPr>
        <w:t>Дезорганизация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 функциональной связности </w:t>
      </w:r>
      <w:r w:rsidR="00C81EF0">
        <w:rPr>
          <w:rFonts w:ascii="Times New Roman" w:hAnsi="Times New Roman" w:cs="Times New Roman"/>
          <w:sz w:val="24"/>
          <w:szCs w:val="24"/>
        </w:rPr>
        <w:t>связана с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 патологически</w:t>
      </w:r>
      <w:r w:rsidR="00C81EF0">
        <w:rPr>
          <w:rFonts w:ascii="Times New Roman" w:hAnsi="Times New Roman" w:cs="Times New Roman"/>
          <w:sz w:val="24"/>
          <w:szCs w:val="24"/>
        </w:rPr>
        <w:t>ми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C81EF0">
        <w:rPr>
          <w:rFonts w:ascii="Times New Roman" w:hAnsi="Times New Roman" w:cs="Times New Roman"/>
          <w:sz w:val="24"/>
          <w:szCs w:val="24"/>
        </w:rPr>
        <w:t>ями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 мозга, таки</w:t>
      </w:r>
      <w:r w:rsidR="00C81EF0">
        <w:rPr>
          <w:rFonts w:ascii="Times New Roman" w:hAnsi="Times New Roman" w:cs="Times New Roman"/>
          <w:sz w:val="24"/>
          <w:szCs w:val="24"/>
        </w:rPr>
        <w:t>ми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 как шизофрения </w:t>
      </w:r>
      <w:r w:rsidR="00B661C4">
        <w:rPr>
          <w:rFonts w:ascii="Times New Roman" w:hAnsi="Times New Roman" w:cs="Times New Roman"/>
          <w:sz w:val="24"/>
          <w:szCs w:val="24"/>
        </w:rPr>
        <w:t xml:space="preserve">и </w:t>
      </w:r>
      <w:r w:rsidR="00C81EF0">
        <w:rPr>
          <w:rFonts w:ascii="Times New Roman" w:hAnsi="Times New Roman" w:cs="Times New Roman"/>
          <w:sz w:val="24"/>
          <w:szCs w:val="24"/>
        </w:rPr>
        <w:t>отражается</w:t>
      </w:r>
      <w:r w:rsidR="00B661C4">
        <w:rPr>
          <w:rFonts w:ascii="Times New Roman" w:hAnsi="Times New Roman" w:cs="Times New Roman"/>
          <w:sz w:val="24"/>
          <w:szCs w:val="24"/>
        </w:rPr>
        <w:t xml:space="preserve"> </w:t>
      </w:r>
      <w:r w:rsidR="00C81EF0">
        <w:rPr>
          <w:rFonts w:ascii="Times New Roman" w:hAnsi="Times New Roman" w:cs="Times New Roman"/>
          <w:sz w:val="24"/>
          <w:szCs w:val="24"/>
        </w:rPr>
        <w:t>в</w:t>
      </w:r>
      <w:r w:rsidR="00B661C4">
        <w:rPr>
          <w:rFonts w:ascii="Times New Roman" w:hAnsi="Times New Roman" w:cs="Times New Roman"/>
          <w:sz w:val="24"/>
          <w:szCs w:val="24"/>
        </w:rPr>
        <w:t xml:space="preserve"> дезорганизации функциональных сетей головного мозга </w:t>
      </w:r>
      <w:r w:rsidR="00B661C4" w:rsidRPr="00F42813">
        <w:rPr>
          <w:rFonts w:ascii="Times New Roman" w:hAnsi="Times New Roman" w:cs="Times New Roman"/>
          <w:sz w:val="24"/>
          <w:szCs w:val="24"/>
        </w:rPr>
        <w:t>[2]</w:t>
      </w:r>
      <w:r w:rsidR="00F42813" w:rsidRPr="00F42813">
        <w:rPr>
          <w:rFonts w:ascii="Times New Roman" w:hAnsi="Times New Roman" w:cs="Times New Roman"/>
          <w:sz w:val="24"/>
          <w:szCs w:val="24"/>
        </w:rPr>
        <w:t xml:space="preserve">. </w:t>
      </w:r>
      <w:r w:rsidR="00B661C4">
        <w:rPr>
          <w:rFonts w:ascii="Times New Roman" w:hAnsi="Times New Roman" w:cs="Times New Roman"/>
          <w:sz w:val="24"/>
          <w:szCs w:val="24"/>
        </w:rPr>
        <w:t>Однако ввиду избыт</w:t>
      </w:r>
      <w:r w:rsidR="00C81EF0">
        <w:rPr>
          <w:rFonts w:ascii="Times New Roman" w:hAnsi="Times New Roman" w:cs="Times New Roman"/>
          <w:sz w:val="24"/>
          <w:szCs w:val="24"/>
        </w:rPr>
        <w:t xml:space="preserve">очной размерности </w:t>
      </w:r>
      <w:r w:rsidR="00685879">
        <w:rPr>
          <w:rFonts w:ascii="Times New Roman" w:hAnsi="Times New Roman" w:cs="Times New Roman"/>
          <w:sz w:val="24"/>
          <w:szCs w:val="24"/>
        </w:rPr>
        <w:t xml:space="preserve">и зашумленности </w:t>
      </w:r>
      <w:r w:rsidR="00B661C4">
        <w:rPr>
          <w:rFonts w:ascii="Times New Roman" w:hAnsi="Times New Roman" w:cs="Times New Roman"/>
          <w:sz w:val="24"/>
          <w:szCs w:val="24"/>
        </w:rPr>
        <w:t xml:space="preserve">данных, представляется сложной визуализация и оценка численной разницы в работе функциональных сетей пациентов и здоровых добровольцев. </w:t>
      </w:r>
      <w:r w:rsidR="006F405D">
        <w:rPr>
          <w:rFonts w:ascii="Times New Roman" w:hAnsi="Times New Roman" w:cs="Times New Roman"/>
          <w:sz w:val="24"/>
          <w:szCs w:val="24"/>
        </w:rPr>
        <w:t>В данной работе</w:t>
      </w:r>
      <w:r w:rsidR="00B661C4">
        <w:rPr>
          <w:rFonts w:ascii="Times New Roman" w:hAnsi="Times New Roman" w:cs="Times New Roman"/>
          <w:sz w:val="24"/>
          <w:szCs w:val="24"/>
        </w:rPr>
        <w:t xml:space="preserve"> предложен метод</w:t>
      </w:r>
      <w:r w:rsidR="006F405D" w:rsidRPr="00F42813">
        <w:rPr>
          <w:rFonts w:ascii="Times New Roman" w:hAnsi="Times New Roman" w:cs="Times New Roman"/>
          <w:sz w:val="24"/>
          <w:szCs w:val="24"/>
        </w:rPr>
        <w:t xml:space="preserve"> </w:t>
      </w:r>
      <w:r w:rsidR="00B661C4">
        <w:rPr>
          <w:rFonts w:ascii="Times New Roman" w:hAnsi="Times New Roman" w:cs="Times New Roman"/>
          <w:sz w:val="24"/>
          <w:szCs w:val="24"/>
        </w:rPr>
        <w:t>визуализации</w:t>
      </w:r>
      <w:r w:rsidR="006F405D" w:rsidRPr="00F42813">
        <w:rPr>
          <w:rFonts w:ascii="Times New Roman" w:hAnsi="Times New Roman" w:cs="Times New Roman"/>
          <w:sz w:val="24"/>
          <w:szCs w:val="24"/>
        </w:rPr>
        <w:t xml:space="preserve"> </w:t>
      </w:r>
      <w:r w:rsidR="00B661C4">
        <w:rPr>
          <w:rFonts w:ascii="Times New Roman" w:hAnsi="Times New Roman" w:cs="Times New Roman"/>
          <w:sz w:val="24"/>
          <w:szCs w:val="24"/>
        </w:rPr>
        <w:t xml:space="preserve">двух групп </w:t>
      </w:r>
      <w:r w:rsidR="006F405D">
        <w:rPr>
          <w:rFonts w:ascii="Times New Roman" w:hAnsi="Times New Roman" w:cs="Times New Roman"/>
          <w:sz w:val="24"/>
          <w:szCs w:val="24"/>
        </w:rPr>
        <w:t xml:space="preserve">на основе данных фМРТ </w:t>
      </w:r>
      <w:r w:rsidR="006F405D" w:rsidRPr="00F42813">
        <w:rPr>
          <w:rFonts w:ascii="Times New Roman" w:hAnsi="Times New Roman" w:cs="Times New Roman"/>
          <w:sz w:val="24"/>
          <w:szCs w:val="24"/>
        </w:rPr>
        <w:t>по регионам интереса на группе пациентов с шизофренией</w:t>
      </w:r>
      <w:r w:rsidR="006F405D">
        <w:rPr>
          <w:rFonts w:ascii="Times New Roman" w:hAnsi="Times New Roman" w:cs="Times New Roman"/>
          <w:sz w:val="24"/>
          <w:szCs w:val="24"/>
        </w:rPr>
        <w:t xml:space="preserve"> </w:t>
      </w:r>
      <w:r w:rsidR="006F405D" w:rsidRPr="00F42813">
        <w:rPr>
          <w:rFonts w:ascii="Times New Roman" w:hAnsi="Times New Roman" w:cs="Times New Roman"/>
          <w:sz w:val="24"/>
          <w:szCs w:val="24"/>
        </w:rPr>
        <w:t>(</w:t>
      </w:r>
      <w:r w:rsidR="00B661C4">
        <w:rPr>
          <w:rFonts w:ascii="Times New Roman" w:hAnsi="Times New Roman" w:cs="Times New Roman"/>
          <w:sz w:val="24"/>
          <w:szCs w:val="24"/>
        </w:rPr>
        <w:t>25</w:t>
      </w:r>
      <w:r w:rsidR="006F405D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6F405D" w:rsidRPr="00F42813">
        <w:rPr>
          <w:rFonts w:ascii="Times New Roman" w:hAnsi="Times New Roman" w:cs="Times New Roman"/>
          <w:sz w:val="24"/>
          <w:szCs w:val="24"/>
        </w:rPr>
        <w:t xml:space="preserve">средний возраст </w:t>
      </w:r>
      <w:r w:rsidR="00B661C4">
        <w:rPr>
          <w:rFonts w:ascii="Times New Roman" w:hAnsi="Times New Roman" w:cs="Times New Roman"/>
          <w:sz w:val="24"/>
          <w:szCs w:val="24"/>
        </w:rPr>
        <w:t>39</w:t>
      </w:r>
      <w:r w:rsidR="006F405D" w:rsidRPr="00F42813">
        <w:rPr>
          <w:rFonts w:ascii="Times New Roman" w:hAnsi="Times New Roman" w:cs="Times New Roman"/>
          <w:sz w:val="24"/>
          <w:szCs w:val="24"/>
        </w:rPr>
        <w:t>.8±</w:t>
      </w:r>
      <w:r w:rsidR="00B661C4">
        <w:rPr>
          <w:rFonts w:ascii="Times New Roman" w:hAnsi="Times New Roman" w:cs="Times New Roman"/>
          <w:sz w:val="24"/>
          <w:szCs w:val="24"/>
        </w:rPr>
        <w:t>11</w:t>
      </w:r>
      <w:r w:rsidR="006F405D" w:rsidRPr="00F42813">
        <w:rPr>
          <w:rFonts w:ascii="Times New Roman" w:hAnsi="Times New Roman" w:cs="Times New Roman"/>
          <w:sz w:val="24"/>
          <w:szCs w:val="24"/>
        </w:rPr>
        <w:t>.</w:t>
      </w:r>
      <w:r w:rsidR="00B661C4">
        <w:rPr>
          <w:rFonts w:ascii="Times New Roman" w:hAnsi="Times New Roman" w:cs="Times New Roman"/>
          <w:sz w:val="24"/>
          <w:szCs w:val="24"/>
        </w:rPr>
        <w:t>9</w:t>
      </w:r>
      <w:r w:rsidR="006F405D" w:rsidRPr="00F42813">
        <w:rPr>
          <w:rFonts w:ascii="Times New Roman" w:hAnsi="Times New Roman" w:cs="Times New Roman"/>
          <w:sz w:val="24"/>
          <w:szCs w:val="24"/>
        </w:rPr>
        <w:t xml:space="preserve">) </w:t>
      </w:r>
      <w:r w:rsidR="006F405D">
        <w:rPr>
          <w:rFonts w:ascii="Times New Roman" w:hAnsi="Times New Roman" w:cs="Times New Roman"/>
          <w:sz w:val="24"/>
          <w:szCs w:val="24"/>
        </w:rPr>
        <w:t xml:space="preserve">и здоровых добровольцев </w:t>
      </w:r>
      <w:r w:rsidR="006F405D" w:rsidRPr="00F42813">
        <w:rPr>
          <w:rFonts w:ascii="Times New Roman" w:hAnsi="Times New Roman" w:cs="Times New Roman"/>
          <w:sz w:val="24"/>
          <w:szCs w:val="24"/>
        </w:rPr>
        <w:t>(</w:t>
      </w:r>
      <w:r w:rsidR="00B661C4">
        <w:rPr>
          <w:rFonts w:ascii="Times New Roman" w:hAnsi="Times New Roman" w:cs="Times New Roman"/>
          <w:sz w:val="24"/>
          <w:szCs w:val="24"/>
        </w:rPr>
        <w:t>25</w:t>
      </w:r>
      <w:r w:rsidR="006F405D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6F405D" w:rsidRPr="00F42813">
        <w:rPr>
          <w:rFonts w:ascii="Times New Roman" w:hAnsi="Times New Roman" w:cs="Times New Roman"/>
          <w:sz w:val="24"/>
          <w:szCs w:val="24"/>
        </w:rPr>
        <w:t xml:space="preserve">средний возраст </w:t>
      </w:r>
      <w:r w:rsidR="00BD54F6">
        <w:rPr>
          <w:rFonts w:ascii="Times New Roman" w:hAnsi="Times New Roman" w:cs="Times New Roman"/>
          <w:sz w:val="24"/>
          <w:szCs w:val="24"/>
        </w:rPr>
        <w:t>29.8</w:t>
      </w:r>
      <w:r w:rsidR="006F405D" w:rsidRPr="00F42813">
        <w:rPr>
          <w:rFonts w:ascii="Times New Roman" w:hAnsi="Times New Roman" w:cs="Times New Roman"/>
          <w:sz w:val="24"/>
          <w:szCs w:val="24"/>
        </w:rPr>
        <w:t>±</w:t>
      </w:r>
      <w:r w:rsidR="00B661C4">
        <w:rPr>
          <w:rFonts w:ascii="Times New Roman" w:hAnsi="Times New Roman" w:cs="Times New Roman"/>
          <w:sz w:val="24"/>
          <w:szCs w:val="24"/>
        </w:rPr>
        <w:t>6</w:t>
      </w:r>
      <w:r w:rsidR="006F405D" w:rsidRPr="00F42813">
        <w:rPr>
          <w:rFonts w:ascii="Times New Roman" w:hAnsi="Times New Roman" w:cs="Times New Roman"/>
          <w:sz w:val="24"/>
          <w:szCs w:val="24"/>
        </w:rPr>
        <w:t>.</w:t>
      </w:r>
      <w:r w:rsidR="00BD54F6">
        <w:rPr>
          <w:rFonts w:ascii="Times New Roman" w:hAnsi="Times New Roman" w:cs="Times New Roman"/>
          <w:sz w:val="24"/>
          <w:szCs w:val="24"/>
        </w:rPr>
        <w:t>7</w:t>
      </w:r>
      <w:r w:rsidR="006F405D" w:rsidRPr="00F42813">
        <w:rPr>
          <w:rFonts w:ascii="Times New Roman" w:hAnsi="Times New Roman" w:cs="Times New Roman"/>
          <w:sz w:val="24"/>
          <w:szCs w:val="24"/>
        </w:rPr>
        <w:t>)</w:t>
      </w:r>
      <w:r w:rsidR="006F405D">
        <w:rPr>
          <w:rFonts w:ascii="Times New Roman" w:hAnsi="Times New Roman" w:cs="Times New Roman"/>
          <w:sz w:val="24"/>
          <w:szCs w:val="24"/>
        </w:rPr>
        <w:t>.</w:t>
      </w:r>
    </w:p>
    <w:p w14:paraId="2A2DBE98" w14:textId="51168B1D" w:rsidR="009B0948" w:rsidRDefault="00A60D89" w:rsidP="00820048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0D89">
        <w:rPr>
          <w:rFonts w:ascii="Times New Roman" w:hAnsi="Times New Roman" w:cs="Times New Roman"/>
          <w:sz w:val="24"/>
          <w:szCs w:val="24"/>
        </w:rPr>
        <w:t xml:space="preserve">Регистрация данных фМРТ </w:t>
      </w:r>
      <w:r w:rsidR="006F405D">
        <w:rPr>
          <w:rFonts w:ascii="Times New Roman" w:hAnsi="Times New Roman" w:cs="Times New Roman"/>
          <w:sz w:val="24"/>
          <w:szCs w:val="24"/>
        </w:rPr>
        <w:t xml:space="preserve">в состоянии покоя </w:t>
      </w:r>
      <w:r w:rsidRPr="00A60D89">
        <w:rPr>
          <w:rFonts w:ascii="Times New Roman" w:hAnsi="Times New Roman" w:cs="Times New Roman"/>
          <w:sz w:val="24"/>
          <w:szCs w:val="24"/>
        </w:rPr>
        <w:t xml:space="preserve">проводилась на томографе GE </w:t>
      </w:r>
      <w:proofErr w:type="spellStart"/>
      <w:r w:rsidRPr="00A60D89">
        <w:rPr>
          <w:rFonts w:ascii="Times New Roman" w:hAnsi="Times New Roman" w:cs="Times New Roman"/>
          <w:sz w:val="24"/>
          <w:szCs w:val="24"/>
        </w:rPr>
        <w:t>Signa</w:t>
      </w:r>
      <w:proofErr w:type="spellEnd"/>
      <w:r w:rsidRPr="00A60D89">
        <w:rPr>
          <w:rFonts w:ascii="Times New Roman" w:hAnsi="Times New Roman" w:cs="Times New Roman"/>
          <w:sz w:val="24"/>
          <w:szCs w:val="24"/>
        </w:rPr>
        <w:t xml:space="preserve"> Premier 3T со следующими параметрами сканирования: TR (время повторения) - 1300 мс, TE (эхо-время) - 30 мс, угол отклонения - 90 градусов, количество срезов - 62, толщина среза - 2 мм, расстояние между срезами - 0.2 мм, FOV (поле обзора) - 220x220 мм</w:t>
      </w:r>
      <w:r w:rsidRPr="004801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0D89">
        <w:rPr>
          <w:rFonts w:ascii="Times New Roman" w:hAnsi="Times New Roman" w:cs="Times New Roman"/>
          <w:sz w:val="24"/>
          <w:szCs w:val="24"/>
        </w:rPr>
        <w:t xml:space="preserve">, матрица - 110x110, время сканирования - 16 мин. 36 с, фактор ускорения - 2, </w:t>
      </w:r>
      <w:proofErr w:type="spellStart"/>
      <w:r w:rsidRPr="00A60D89">
        <w:rPr>
          <w:rFonts w:ascii="Times New Roman" w:hAnsi="Times New Roman" w:cs="Times New Roman"/>
          <w:sz w:val="24"/>
          <w:szCs w:val="24"/>
        </w:rPr>
        <w:t>hyperband</w:t>
      </w:r>
      <w:proofErr w:type="spellEnd"/>
      <w:r w:rsidRPr="00A60D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0D89">
        <w:rPr>
          <w:rFonts w:ascii="Times New Roman" w:hAnsi="Times New Roman" w:cs="Times New Roman"/>
          <w:sz w:val="24"/>
          <w:szCs w:val="24"/>
        </w:rPr>
        <w:t>мультисрезовый</w:t>
      </w:r>
      <w:proofErr w:type="spellEnd"/>
      <w:r w:rsidRPr="00A60D89">
        <w:rPr>
          <w:rFonts w:ascii="Times New Roman" w:hAnsi="Times New Roman" w:cs="Times New Roman"/>
          <w:sz w:val="24"/>
          <w:szCs w:val="24"/>
        </w:rPr>
        <w:t xml:space="preserve"> фактор) - 3. </w:t>
      </w:r>
      <w:r w:rsidR="00B661C4">
        <w:rPr>
          <w:rFonts w:ascii="Times New Roman" w:hAnsi="Times New Roman" w:cs="Times New Roman"/>
          <w:sz w:val="24"/>
          <w:szCs w:val="24"/>
        </w:rPr>
        <w:t>ФС была рассчитана как корреляция сигналов от регионов с помощью</w:t>
      </w:r>
      <w:r w:rsidR="005E4642">
        <w:rPr>
          <w:rFonts w:ascii="Times New Roman" w:hAnsi="Times New Roman" w:cs="Times New Roman"/>
          <w:sz w:val="24"/>
          <w:szCs w:val="24"/>
        </w:rPr>
        <w:t xml:space="preserve"> </w:t>
      </w:r>
      <w:r w:rsidRPr="00A60D89">
        <w:rPr>
          <w:rFonts w:ascii="Times New Roman" w:hAnsi="Times New Roman" w:cs="Times New Roman"/>
          <w:sz w:val="24"/>
          <w:szCs w:val="24"/>
        </w:rPr>
        <w:t>программного обеспечения MULAN [</w:t>
      </w:r>
      <w:r w:rsidR="005E4642">
        <w:rPr>
          <w:rFonts w:ascii="Times New Roman" w:hAnsi="Times New Roman" w:cs="Times New Roman"/>
          <w:sz w:val="24"/>
          <w:szCs w:val="24"/>
        </w:rPr>
        <w:t>3</w:t>
      </w:r>
      <w:r w:rsidRPr="00A60D89">
        <w:rPr>
          <w:rFonts w:ascii="Times New Roman" w:hAnsi="Times New Roman" w:cs="Times New Roman"/>
          <w:sz w:val="24"/>
          <w:szCs w:val="24"/>
        </w:rPr>
        <w:t>]</w:t>
      </w:r>
      <w:r w:rsidR="00685879">
        <w:rPr>
          <w:rFonts w:ascii="Times New Roman" w:hAnsi="Times New Roman" w:cs="Times New Roman"/>
          <w:sz w:val="24"/>
          <w:szCs w:val="24"/>
        </w:rPr>
        <w:t xml:space="preserve"> и представляла собой вектор с координатами, принимающими значение от 0 до 1</w:t>
      </w:r>
      <w:r w:rsidRPr="00A60D89">
        <w:rPr>
          <w:rFonts w:ascii="Times New Roman" w:hAnsi="Times New Roman" w:cs="Times New Roman"/>
          <w:sz w:val="24"/>
          <w:szCs w:val="24"/>
        </w:rPr>
        <w:t>.</w:t>
      </w:r>
      <w:r w:rsidR="00B661C4">
        <w:rPr>
          <w:rFonts w:ascii="Times New Roman" w:hAnsi="Times New Roman" w:cs="Times New Roman"/>
          <w:sz w:val="24"/>
          <w:szCs w:val="24"/>
        </w:rPr>
        <w:t xml:space="preserve"> </w:t>
      </w:r>
      <w:r w:rsidR="005E4642">
        <w:rPr>
          <w:rFonts w:ascii="Times New Roman" w:hAnsi="Times New Roman" w:cs="Times New Roman"/>
          <w:sz w:val="24"/>
          <w:szCs w:val="24"/>
        </w:rPr>
        <w:t xml:space="preserve">По каждой группе рассчитана средняя точка в пространстве ФС, которая затем была преобразована в бинарные вектора по порогам </w:t>
      </w:r>
      <w:r w:rsidR="00685879">
        <w:rPr>
          <w:rFonts w:ascii="Times New Roman" w:hAnsi="Times New Roman" w:cs="Times New Roman"/>
          <w:sz w:val="24"/>
          <w:szCs w:val="24"/>
        </w:rPr>
        <w:t xml:space="preserve">от 0 до 1 с шагом 0.1 </w:t>
      </w:r>
      <w:r w:rsidR="005E4642">
        <w:rPr>
          <w:rFonts w:ascii="Times New Roman" w:hAnsi="Times New Roman" w:cs="Times New Roman"/>
          <w:sz w:val="24"/>
          <w:szCs w:val="24"/>
        </w:rPr>
        <w:t>с целью выявления наиболее значимых регионов</w:t>
      </w:r>
      <w:r w:rsidR="00685879">
        <w:rPr>
          <w:rFonts w:ascii="Times New Roman" w:hAnsi="Times New Roman" w:cs="Times New Roman"/>
          <w:sz w:val="24"/>
          <w:szCs w:val="24"/>
        </w:rPr>
        <w:t xml:space="preserve"> и анализа шумовой составляющей</w:t>
      </w:r>
      <w:r w:rsidR="005E4642">
        <w:rPr>
          <w:rFonts w:ascii="Times New Roman" w:hAnsi="Times New Roman" w:cs="Times New Roman"/>
          <w:sz w:val="24"/>
          <w:szCs w:val="24"/>
        </w:rPr>
        <w:t>. Мера различия (интерпретируемая как расстояние)</w:t>
      </w:r>
      <w:r w:rsidR="00B661C4">
        <w:rPr>
          <w:rFonts w:ascii="Times New Roman" w:hAnsi="Times New Roman" w:cs="Times New Roman"/>
          <w:sz w:val="24"/>
          <w:szCs w:val="24"/>
        </w:rPr>
        <w:t xml:space="preserve"> между людьми </w:t>
      </w:r>
      <w:r w:rsidR="005E4642">
        <w:rPr>
          <w:rFonts w:ascii="Times New Roman" w:hAnsi="Times New Roman" w:cs="Times New Roman"/>
          <w:sz w:val="24"/>
          <w:szCs w:val="24"/>
        </w:rPr>
        <w:t xml:space="preserve">была рассчитана </w:t>
      </w:r>
      <w:r w:rsidR="00B661C4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5E4642">
        <w:rPr>
          <w:rFonts w:ascii="Times New Roman" w:hAnsi="Times New Roman" w:cs="Times New Roman"/>
          <w:sz w:val="24"/>
          <w:szCs w:val="24"/>
        </w:rPr>
        <w:t>коэффициента</w:t>
      </w:r>
      <w:r w:rsidR="00B66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1C4">
        <w:rPr>
          <w:rFonts w:ascii="Times New Roman" w:hAnsi="Times New Roman" w:cs="Times New Roman"/>
          <w:sz w:val="24"/>
          <w:szCs w:val="24"/>
        </w:rPr>
        <w:t>Жаккара</w:t>
      </w:r>
      <w:proofErr w:type="spellEnd"/>
      <w:r w:rsidR="00B661C4">
        <w:rPr>
          <w:rFonts w:ascii="Times New Roman" w:hAnsi="Times New Roman" w:cs="Times New Roman"/>
          <w:sz w:val="24"/>
          <w:szCs w:val="24"/>
        </w:rPr>
        <w:t xml:space="preserve"> </w:t>
      </w:r>
      <w:r w:rsidR="00B661C4" w:rsidRPr="00B661C4">
        <w:rPr>
          <w:rFonts w:ascii="Times New Roman" w:hAnsi="Times New Roman" w:cs="Times New Roman"/>
          <w:sz w:val="24"/>
          <w:szCs w:val="24"/>
        </w:rPr>
        <w:t>[</w:t>
      </w:r>
      <w:r w:rsidR="00013EB4" w:rsidRPr="00013EB4">
        <w:rPr>
          <w:rFonts w:ascii="Times New Roman" w:hAnsi="Times New Roman" w:cs="Times New Roman"/>
          <w:sz w:val="24"/>
          <w:szCs w:val="24"/>
        </w:rPr>
        <w:t>4</w:t>
      </w:r>
      <w:r w:rsidR="00B661C4" w:rsidRPr="00B661C4">
        <w:rPr>
          <w:rFonts w:ascii="Times New Roman" w:hAnsi="Times New Roman" w:cs="Times New Roman"/>
          <w:sz w:val="24"/>
          <w:szCs w:val="24"/>
        </w:rPr>
        <w:t xml:space="preserve">] </w:t>
      </w:r>
      <w:r w:rsidR="00B661C4">
        <w:rPr>
          <w:rFonts w:ascii="Times New Roman" w:hAnsi="Times New Roman" w:cs="Times New Roman"/>
          <w:sz w:val="24"/>
          <w:szCs w:val="24"/>
        </w:rPr>
        <w:t xml:space="preserve">в </w:t>
      </w:r>
      <w:r w:rsidR="005E4642">
        <w:rPr>
          <w:rFonts w:ascii="Times New Roman" w:hAnsi="Times New Roman" w:cs="Times New Roman"/>
          <w:sz w:val="24"/>
          <w:szCs w:val="24"/>
        </w:rPr>
        <w:t>программном</w:t>
      </w:r>
      <w:r w:rsidR="00B661C4">
        <w:rPr>
          <w:rFonts w:ascii="Times New Roman" w:hAnsi="Times New Roman" w:cs="Times New Roman"/>
          <w:sz w:val="24"/>
          <w:szCs w:val="24"/>
        </w:rPr>
        <w:t xml:space="preserve"> </w:t>
      </w:r>
      <w:r w:rsidR="005E4642">
        <w:rPr>
          <w:rFonts w:ascii="Times New Roman" w:hAnsi="Times New Roman" w:cs="Times New Roman"/>
          <w:sz w:val="24"/>
          <w:szCs w:val="24"/>
        </w:rPr>
        <w:t>обеспечении</w:t>
      </w:r>
      <w:r w:rsidR="00B661C4">
        <w:rPr>
          <w:rFonts w:ascii="Times New Roman" w:hAnsi="Times New Roman" w:cs="Times New Roman"/>
          <w:sz w:val="24"/>
          <w:szCs w:val="24"/>
        </w:rPr>
        <w:t xml:space="preserve"> </w:t>
      </w:r>
      <w:r w:rsidR="00B661C4">
        <w:rPr>
          <w:rFonts w:ascii="Times New Roman" w:hAnsi="Times New Roman" w:cs="Times New Roman"/>
          <w:sz w:val="24"/>
          <w:szCs w:val="24"/>
          <w:lang w:val="en-US"/>
        </w:rPr>
        <w:t>MATLAB</w:t>
      </w:r>
      <w:r w:rsidR="00B661C4" w:rsidRPr="00B661C4">
        <w:rPr>
          <w:rFonts w:ascii="Times New Roman" w:hAnsi="Times New Roman" w:cs="Times New Roman"/>
          <w:sz w:val="24"/>
          <w:szCs w:val="24"/>
        </w:rPr>
        <w:t xml:space="preserve"> [</w:t>
      </w:r>
      <w:r w:rsidR="00013EB4" w:rsidRPr="00013EB4">
        <w:rPr>
          <w:rFonts w:ascii="Times New Roman" w:hAnsi="Times New Roman" w:cs="Times New Roman"/>
          <w:sz w:val="24"/>
          <w:szCs w:val="24"/>
        </w:rPr>
        <w:t>5</w:t>
      </w:r>
      <w:r w:rsidR="00B661C4" w:rsidRPr="00B661C4">
        <w:rPr>
          <w:rFonts w:ascii="Times New Roman" w:hAnsi="Times New Roman" w:cs="Times New Roman"/>
          <w:sz w:val="24"/>
          <w:szCs w:val="24"/>
        </w:rPr>
        <w:t>]</w:t>
      </w:r>
      <w:r w:rsidR="005E4642">
        <w:rPr>
          <w:rFonts w:ascii="Times New Roman" w:hAnsi="Times New Roman" w:cs="Times New Roman"/>
          <w:sz w:val="24"/>
          <w:szCs w:val="24"/>
        </w:rPr>
        <w:t xml:space="preserve"> также на </w:t>
      </w:r>
      <w:proofErr w:type="spellStart"/>
      <w:r w:rsidR="005E4642">
        <w:rPr>
          <w:rFonts w:ascii="Times New Roman" w:hAnsi="Times New Roman" w:cs="Times New Roman"/>
          <w:sz w:val="24"/>
          <w:szCs w:val="24"/>
        </w:rPr>
        <w:t>бинаризированных</w:t>
      </w:r>
      <w:proofErr w:type="spellEnd"/>
      <w:r w:rsidR="005E4642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B661C4">
        <w:rPr>
          <w:rFonts w:ascii="Times New Roman" w:hAnsi="Times New Roman" w:cs="Times New Roman"/>
          <w:sz w:val="24"/>
          <w:szCs w:val="24"/>
        </w:rPr>
        <w:t xml:space="preserve">.  </w:t>
      </w:r>
      <w:r w:rsidR="008E7A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89DB54" w14:textId="3A0E34BA" w:rsidR="006177A6" w:rsidRPr="00C81EF0" w:rsidRDefault="00C81EF0" w:rsidP="00480109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результатом является построение двумерного пространства, на двух полуплоскостях которого отражены точки, соответствующие людям в группах. При такой классификации для порога 0.2 было показано корректное попадание в соответствующую полуплоскость 68% точек, соответствующих пациентам с шизофренией. </w:t>
      </w:r>
    </w:p>
    <w:p w14:paraId="583D0836" w14:textId="6F5B15BD" w:rsidR="006177A6" w:rsidRDefault="00820048" w:rsidP="009B09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Литература</w:t>
      </w:r>
      <w:r w:rsidR="006177A6">
        <w:rPr>
          <w:rFonts w:ascii="Times New Roman" w:eastAsia="Calibri" w:hAnsi="Times New Roman" w:cs="Times New Roman"/>
          <w:sz w:val="24"/>
        </w:rPr>
        <w:t>:</w:t>
      </w:r>
    </w:p>
    <w:p w14:paraId="5C4899E8" w14:textId="205EB87B" w:rsidR="00F42813" w:rsidRDefault="00F42813" w:rsidP="00BF64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Friston, K.J. (1994), Functional and effective connectivity in neuroimaging: A synthesis. Hum. Brain Mapp., 2: 56-78. </w:t>
      </w:r>
      <w:hyperlink r:id="rId5" w:history="1">
        <w:r w:rsidRPr="0097282A">
          <w:rPr>
            <w:rStyle w:val="a4"/>
            <w:rFonts w:ascii="Times New Roman" w:eastAsia="Calibri" w:hAnsi="Times New Roman" w:cs="Times New Roman"/>
            <w:sz w:val="24"/>
            <w:lang w:val="en-US"/>
          </w:rPr>
          <w:t>https://doi.org/10.1002/hbm.460020107</w:t>
        </w:r>
      </w:hyperlink>
    </w:p>
    <w:p w14:paraId="176DF33D" w14:textId="75B1D8BD" w:rsidR="005A67F2" w:rsidRDefault="00F42813" w:rsidP="00BF64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Salvador R,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Sarró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 S, Gomar JJ, Ortiz-Gil J, Vila F, Capdevila A, Bullmore E, McKenna PJ,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Pomarol-Clotet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 xml:space="preserve"> E. Overall brain connectivity maps show cortico-subcortical abnormalities in schizophrenia. Hum Brain Mapp. 2010 </w:t>
      </w:r>
      <w:proofErr w:type="spellStart"/>
      <w:r w:rsidRPr="00F42813">
        <w:rPr>
          <w:rFonts w:ascii="Times New Roman" w:eastAsia="Calibri" w:hAnsi="Times New Roman" w:cs="Times New Roman"/>
          <w:sz w:val="24"/>
          <w:lang w:val="en-US"/>
        </w:rPr>
        <w:t>doi</w:t>
      </w:r>
      <w:proofErr w:type="spellEnd"/>
      <w:r w:rsidRPr="00F42813">
        <w:rPr>
          <w:rFonts w:ascii="Times New Roman" w:eastAsia="Calibri" w:hAnsi="Times New Roman" w:cs="Times New Roman"/>
          <w:sz w:val="24"/>
          <w:lang w:val="en-US"/>
        </w:rPr>
        <w:t>: 10.1002/hbm.20993.</w:t>
      </w:r>
    </w:p>
    <w:p w14:paraId="20A486CA" w14:textId="77777777" w:rsidR="005E4642" w:rsidRPr="00F42813" w:rsidRDefault="005E4642" w:rsidP="005E464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A60D89">
        <w:rPr>
          <w:rFonts w:ascii="Times New Roman" w:eastAsia="Calibri" w:hAnsi="Times New Roman" w:cs="Times New Roman"/>
          <w:sz w:val="24"/>
          <w:lang w:val="en-US"/>
        </w:rPr>
        <w:t xml:space="preserve">Wang, H. E., Friston, K. J., </w:t>
      </w:r>
      <w:proofErr w:type="spellStart"/>
      <w:r w:rsidRPr="00A60D89">
        <w:rPr>
          <w:rFonts w:ascii="Times New Roman" w:eastAsia="Calibri" w:hAnsi="Times New Roman" w:cs="Times New Roman"/>
          <w:sz w:val="24"/>
          <w:lang w:val="en-US"/>
        </w:rPr>
        <w:t>Bénar</w:t>
      </w:r>
      <w:proofErr w:type="spellEnd"/>
      <w:r w:rsidRPr="00A60D89">
        <w:rPr>
          <w:rFonts w:ascii="Times New Roman" w:eastAsia="Calibri" w:hAnsi="Times New Roman" w:cs="Times New Roman"/>
          <w:sz w:val="24"/>
          <w:lang w:val="en-US"/>
        </w:rPr>
        <w:t>, C. G., et al. MULAN: Evaluation and ensemble statistical inference for functional connectivity. // </w:t>
      </w:r>
      <w:proofErr w:type="spellStart"/>
      <w:r w:rsidRPr="00A60D89">
        <w:rPr>
          <w:rFonts w:ascii="Times New Roman" w:eastAsia="Calibri" w:hAnsi="Times New Roman" w:cs="Times New Roman"/>
          <w:sz w:val="24"/>
          <w:lang w:val="en-US"/>
        </w:rPr>
        <w:t>NeuroImage</w:t>
      </w:r>
      <w:proofErr w:type="spellEnd"/>
      <w:r w:rsidRPr="00A60D89">
        <w:rPr>
          <w:rFonts w:ascii="Times New Roman" w:eastAsia="Calibri" w:hAnsi="Times New Roman" w:cs="Times New Roman"/>
          <w:sz w:val="24"/>
          <w:lang w:val="en-US"/>
        </w:rPr>
        <w:t xml:space="preserve">. 2018. V. 166. P. 167–184. </w:t>
      </w:r>
    </w:p>
    <w:p w14:paraId="1C54385A" w14:textId="26C291A1" w:rsidR="0043585B" w:rsidRPr="00685879" w:rsidRDefault="00685879" w:rsidP="00F4281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685879">
        <w:rPr>
          <w:rFonts w:ascii="Times New Roman" w:eastAsia="Calibri" w:hAnsi="Times New Roman" w:cs="Times New Roman"/>
          <w:sz w:val="24"/>
          <w:lang w:val="en-US"/>
        </w:rPr>
        <w:t xml:space="preserve">Jaccard P. Distribution de la </w:t>
      </w:r>
      <w:proofErr w:type="spellStart"/>
      <w:r w:rsidRPr="00685879">
        <w:rPr>
          <w:rFonts w:ascii="Times New Roman" w:eastAsia="Calibri" w:hAnsi="Times New Roman" w:cs="Times New Roman"/>
          <w:sz w:val="24"/>
          <w:lang w:val="en-US"/>
        </w:rPr>
        <w:t>flore</w:t>
      </w:r>
      <w:proofErr w:type="spellEnd"/>
      <w:r w:rsidRPr="00685879">
        <w:rPr>
          <w:rFonts w:ascii="Times New Roman" w:eastAsia="Calibri" w:hAnsi="Times New Roman" w:cs="Times New Roman"/>
          <w:sz w:val="24"/>
          <w:lang w:val="en-US"/>
        </w:rPr>
        <w:t xml:space="preserve"> alpine dans le Bassin des </w:t>
      </w:r>
      <w:proofErr w:type="spellStart"/>
      <w:r w:rsidRPr="00685879">
        <w:rPr>
          <w:rFonts w:ascii="Times New Roman" w:eastAsia="Calibri" w:hAnsi="Times New Roman" w:cs="Times New Roman"/>
          <w:sz w:val="24"/>
          <w:lang w:val="en-US"/>
        </w:rPr>
        <w:t>Dranses</w:t>
      </w:r>
      <w:proofErr w:type="spellEnd"/>
      <w:r w:rsidRPr="00685879">
        <w:rPr>
          <w:rFonts w:ascii="Times New Roman" w:eastAsia="Calibri" w:hAnsi="Times New Roman" w:cs="Times New Roman"/>
          <w:sz w:val="24"/>
          <w:lang w:val="en-US"/>
        </w:rPr>
        <w:t xml:space="preserve"> et dans </w:t>
      </w:r>
      <w:proofErr w:type="spellStart"/>
      <w:r w:rsidRPr="00685879">
        <w:rPr>
          <w:rFonts w:ascii="Times New Roman" w:eastAsia="Calibri" w:hAnsi="Times New Roman" w:cs="Times New Roman"/>
          <w:sz w:val="24"/>
          <w:lang w:val="en-US"/>
        </w:rPr>
        <w:t>quelques</w:t>
      </w:r>
      <w:proofErr w:type="spellEnd"/>
      <w:r w:rsidRPr="00685879">
        <w:rPr>
          <w:rFonts w:ascii="Times New Roman" w:eastAsia="Calibri" w:hAnsi="Times New Roman" w:cs="Times New Roman"/>
          <w:sz w:val="24"/>
          <w:lang w:val="en-US"/>
        </w:rPr>
        <w:t xml:space="preserve"> regions </w:t>
      </w:r>
      <w:proofErr w:type="spellStart"/>
      <w:r w:rsidRPr="00685879">
        <w:rPr>
          <w:rFonts w:ascii="Times New Roman" w:eastAsia="Calibri" w:hAnsi="Times New Roman" w:cs="Times New Roman"/>
          <w:sz w:val="24"/>
          <w:lang w:val="en-US"/>
        </w:rPr>
        <w:t>voisines</w:t>
      </w:r>
      <w:proofErr w:type="spellEnd"/>
      <w:r w:rsidRPr="00685879">
        <w:rPr>
          <w:rFonts w:ascii="Times New Roman" w:eastAsia="Calibri" w:hAnsi="Times New Roman" w:cs="Times New Roman"/>
          <w:sz w:val="24"/>
          <w:lang w:val="en-US"/>
        </w:rPr>
        <w:t xml:space="preserve"> // Bull. Soc. </w:t>
      </w:r>
      <w:proofErr w:type="spellStart"/>
      <w:r w:rsidRPr="00685879">
        <w:rPr>
          <w:rFonts w:ascii="Times New Roman" w:eastAsia="Calibri" w:hAnsi="Times New Roman" w:cs="Times New Roman"/>
          <w:sz w:val="24"/>
          <w:lang w:val="en-US"/>
        </w:rPr>
        <w:t>Vaudoise</w:t>
      </w:r>
      <w:proofErr w:type="spellEnd"/>
      <w:r w:rsidRPr="00685879">
        <w:rPr>
          <w:rFonts w:ascii="Times New Roman" w:eastAsia="Calibri" w:hAnsi="Times New Roman" w:cs="Times New Roman"/>
          <w:sz w:val="24"/>
          <w:lang w:val="en-US"/>
        </w:rPr>
        <w:t xml:space="preserve"> sci. </w:t>
      </w:r>
      <w:proofErr w:type="spellStart"/>
      <w:r w:rsidRPr="00685879">
        <w:rPr>
          <w:rFonts w:ascii="Times New Roman" w:eastAsia="Calibri" w:hAnsi="Times New Roman" w:cs="Times New Roman"/>
          <w:sz w:val="24"/>
          <w:lang w:val="en-US"/>
        </w:rPr>
        <w:t>Natur</w:t>
      </w:r>
      <w:proofErr w:type="spellEnd"/>
      <w:r w:rsidRPr="00685879">
        <w:rPr>
          <w:rFonts w:ascii="Times New Roman" w:eastAsia="Calibri" w:hAnsi="Times New Roman" w:cs="Times New Roman"/>
          <w:sz w:val="24"/>
          <w:lang w:val="en-US"/>
        </w:rPr>
        <w:t>. 1901. V. 37. Bd. 140. S. 241—272.</w:t>
      </w:r>
    </w:p>
    <w:p w14:paraId="3513AE9B" w14:textId="39A7B722" w:rsidR="00685879" w:rsidRPr="00F42813" w:rsidRDefault="00685879" w:rsidP="00F4281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lang w:val="en-US"/>
        </w:rPr>
      </w:pPr>
      <w:r w:rsidRPr="00685879">
        <w:rPr>
          <w:rFonts w:ascii="Times New Roman" w:eastAsia="Calibri" w:hAnsi="Times New Roman" w:cs="Times New Roman"/>
          <w:sz w:val="24"/>
          <w:lang w:val="en-US"/>
        </w:rPr>
        <w:t>The MathWorks Inc. (2022).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MATLAB </w:t>
      </w:r>
      <w:r w:rsidRPr="00685879">
        <w:rPr>
          <w:rFonts w:ascii="Times New Roman" w:eastAsia="Calibri" w:hAnsi="Times New Roman" w:cs="Times New Roman"/>
          <w:sz w:val="24"/>
          <w:lang w:val="en-US"/>
        </w:rPr>
        <w:t>9.13.0.2399474 (R2022b) Update 7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r w:rsidRPr="00685879">
        <w:rPr>
          <w:rFonts w:ascii="Times New Roman" w:eastAsia="Calibri" w:hAnsi="Times New Roman" w:cs="Times New Roman"/>
          <w:sz w:val="24"/>
          <w:lang w:val="en-US"/>
        </w:rPr>
        <w:t>Natick, Massachusetts: The MathWorks Inc. https://www.mathworks.com</w:t>
      </w:r>
    </w:p>
    <w:sectPr w:rsidR="00685879" w:rsidRPr="00F42813" w:rsidSect="0082004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47B9E"/>
    <w:multiLevelType w:val="multilevel"/>
    <w:tmpl w:val="7BE2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36E55"/>
    <w:multiLevelType w:val="hybridMultilevel"/>
    <w:tmpl w:val="35CC2FE6"/>
    <w:lvl w:ilvl="0" w:tplc="7AE873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C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EE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04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40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4C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EC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CE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82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16147"/>
    <w:multiLevelType w:val="hybridMultilevel"/>
    <w:tmpl w:val="7E4A7B7E"/>
    <w:lvl w:ilvl="0" w:tplc="40E039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DC369E"/>
    <w:multiLevelType w:val="hybridMultilevel"/>
    <w:tmpl w:val="431E3A1C"/>
    <w:lvl w:ilvl="0" w:tplc="37AAF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3322BE"/>
    <w:multiLevelType w:val="hybridMultilevel"/>
    <w:tmpl w:val="4154BDF2"/>
    <w:lvl w:ilvl="0" w:tplc="7B308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978907">
    <w:abstractNumId w:val="1"/>
  </w:num>
  <w:num w:numId="2" w16cid:durableId="1290629347">
    <w:abstractNumId w:val="2"/>
  </w:num>
  <w:num w:numId="3" w16cid:durableId="591934871">
    <w:abstractNumId w:val="3"/>
  </w:num>
  <w:num w:numId="4" w16cid:durableId="295986229">
    <w:abstractNumId w:val="0"/>
  </w:num>
  <w:num w:numId="5" w16cid:durableId="78121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45"/>
    <w:rsid w:val="00006A3F"/>
    <w:rsid w:val="00013B28"/>
    <w:rsid w:val="00013EB4"/>
    <w:rsid w:val="000250EF"/>
    <w:rsid w:val="00037BED"/>
    <w:rsid w:val="000474AD"/>
    <w:rsid w:val="00055B62"/>
    <w:rsid w:val="00057DD5"/>
    <w:rsid w:val="00063E9C"/>
    <w:rsid w:val="00063FB4"/>
    <w:rsid w:val="0007633B"/>
    <w:rsid w:val="00076F5C"/>
    <w:rsid w:val="00081046"/>
    <w:rsid w:val="00093CC2"/>
    <w:rsid w:val="000A189F"/>
    <w:rsid w:val="000B4522"/>
    <w:rsid w:val="000B75A5"/>
    <w:rsid w:val="000C3E3B"/>
    <w:rsid w:val="000C6DBC"/>
    <w:rsid w:val="000E5645"/>
    <w:rsid w:val="000F33BA"/>
    <w:rsid w:val="000F39C1"/>
    <w:rsid w:val="000F7A8E"/>
    <w:rsid w:val="0010001B"/>
    <w:rsid w:val="00101454"/>
    <w:rsid w:val="0011042B"/>
    <w:rsid w:val="00111002"/>
    <w:rsid w:val="00116CCF"/>
    <w:rsid w:val="00121501"/>
    <w:rsid w:val="00152B33"/>
    <w:rsid w:val="001841F0"/>
    <w:rsid w:val="00187CF0"/>
    <w:rsid w:val="0019552E"/>
    <w:rsid w:val="00196757"/>
    <w:rsid w:val="001A4985"/>
    <w:rsid w:val="001B2EB7"/>
    <w:rsid w:val="001C103F"/>
    <w:rsid w:val="001D2DBC"/>
    <w:rsid w:val="001E6F06"/>
    <w:rsid w:val="001F256B"/>
    <w:rsid w:val="002453F1"/>
    <w:rsid w:val="002537FB"/>
    <w:rsid w:val="00261B7C"/>
    <w:rsid w:val="00263C5A"/>
    <w:rsid w:val="00274D54"/>
    <w:rsid w:val="00275693"/>
    <w:rsid w:val="00276AC5"/>
    <w:rsid w:val="002A0A09"/>
    <w:rsid w:val="002A23BF"/>
    <w:rsid w:val="002A2F2B"/>
    <w:rsid w:val="002B3267"/>
    <w:rsid w:val="002B45F8"/>
    <w:rsid w:val="002C020D"/>
    <w:rsid w:val="002C1C1E"/>
    <w:rsid w:val="002C61D9"/>
    <w:rsid w:val="002C73FC"/>
    <w:rsid w:val="002D17FA"/>
    <w:rsid w:val="002D4782"/>
    <w:rsid w:val="002D7B27"/>
    <w:rsid w:val="002E2175"/>
    <w:rsid w:val="002F7D53"/>
    <w:rsid w:val="00300077"/>
    <w:rsid w:val="00322144"/>
    <w:rsid w:val="00336FCA"/>
    <w:rsid w:val="0035580A"/>
    <w:rsid w:val="003607AE"/>
    <w:rsid w:val="0036606F"/>
    <w:rsid w:val="003676F4"/>
    <w:rsid w:val="003737F4"/>
    <w:rsid w:val="00382D41"/>
    <w:rsid w:val="003A4DBC"/>
    <w:rsid w:val="003B00F6"/>
    <w:rsid w:val="003B19AA"/>
    <w:rsid w:val="003C2153"/>
    <w:rsid w:val="003D2912"/>
    <w:rsid w:val="003F7C8A"/>
    <w:rsid w:val="00400829"/>
    <w:rsid w:val="0041039B"/>
    <w:rsid w:val="00411356"/>
    <w:rsid w:val="00430752"/>
    <w:rsid w:val="0043382F"/>
    <w:rsid w:val="0043585B"/>
    <w:rsid w:val="004368CD"/>
    <w:rsid w:val="004428DD"/>
    <w:rsid w:val="0044463C"/>
    <w:rsid w:val="00451CBB"/>
    <w:rsid w:val="00453ED3"/>
    <w:rsid w:val="0045430D"/>
    <w:rsid w:val="004707A0"/>
    <w:rsid w:val="00480109"/>
    <w:rsid w:val="004855A8"/>
    <w:rsid w:val="004B35F1"/>
    <w:rsid w:val="004C3D67"/>
    <w:rsid w:val="004D2335"/>
    <w:rsid w:val="004F1A92"/>
    <w:rsid w:val="005169FE"/>
    <w:rsid w:val="00521C54"/>
    <w:rsid w:val="00522A2D"/>
    <w:rsid w:val="00531D9D"/>
    <w:rsid w:val="00532B2A"/>
    <w:rsid w:val="005376AB"/>
    <w:rsid w:val="005414AF"/>
    <w:rsid w:val="00553E11"/>
    <w:rsid w:val="00557F8C"/>
    <w:rsid w:val="00577A8E"/>
    <w:rsid w:val="00591846"/>
    <w:rsid w:val="00592E57"/>
    <w:rsid w:val="005A2B1F"/>
    <w:rsid w:val="005A67F2"/>
    <w:rsid w:val="005A7DD4"/>
    <w:rsid w:val="005B0B91"/>
    <w:rsid w:val="005B35C6"/>
    <w:rsid w:val="005C3A69"/>
    <w:rsid w:val="005E1395"/>
    <w:rsid w:val="005E3FF2"/>
    <w:rsid w:val="005E4642"/>
    <w:rsid w:val="0061651B"/>
    <w:rsid w:val="00617075"/>
    <w:rsid w:val="006177A6"/>
    <w:rsid w:val="00640D29"/>
    <w:rsid w:val="00660797"/>
    <w:rsid w:val="006676B8"/>
    <w:rsid w:val="00670A4E"/>
    <w:rsid w:val="00676D06"/>
    <w:rsid w:val="00685879"/>
    <w:rsid w:val="00685E38"/>
    <w:rsid w:val="00687525"/>
    <w:rsid w:val="006915AD"/>
    <w:rsid w:val="00695B05"/>
    <w:rsid w:val="006A59D6"/>
    <w:rsid w:val="006A764D"/>
    <w:rsid w:val="006B05A6"/>
    <w:rsid w:val="006B2FF6"/>
    <w:rsid w:val="006B50CD"/>
    <w:rsid w:val="006B55CC"/>
    <w:rsid w:val="006C3E0C"/>
    <w:rsid w:val="006D0127"/>
    <w:rsid w:val="006E20C7"/>
    <w:rsid w:val="006E3436"/>
    <w:rsid w:val="006E5F18"/>
    <w:rsid w:val="006F405D"/>
    <w:rsid w:val="00703A37"/>
    <w:rsid w:val="00711522"/>
    <w:rsid w:val="00714F86"/>
    <w:rsid w:val="00725635"/>
    <w:rsid w:val="00741D67"/>
    <w:rsid w:val="00743D04"/>
    <w:rsid w:val="00746CE6"/>
    <w:rsid w:val="00761883"/>
    <w:rsid w:val="0077179F"/>
    <w:rsid w:val="007748C4"/>
    <w:rsid w:val="00775CD6"/>
    <w:rsid w:val="00783C52"/>
    <w:rsid w:val="00793B54"/>
    <w:rsid w:val="007C322A"/>
    <w:rsid w:val="007C45CF"/>
    <w:rsid w:val="007C5301"/>
    <w:rsid w:val="007D2EA2"/>
    <w:rsid w:val="007E45E6"/>
    <w:rsid w:val="007E64A0"/>
    <w:rsid w:val="007F3614"/>
    <w:rsid w:val="007F69B6"/>
    <w:rsid w:val="00812733"/>
    <w:rsid w:val="00820048"/>
    <w:rsid w:val="00820EE2"/>
    <w:rsid w:val="008424F0"/>
    <w:rsid w:val="00856AE0"/>
    <w:rsid w:val="0089534C"/>
    <w:rsid w:val="008A0770"/>
    <w:rsid w:val="008A3079"/>
    <w:rsid w:val="008C08C9"/>
    <w:rsid w:val="008D556A"/>
    <w:rsid w:val="008E6A6C"/>
    <w:rsid w:val="008E7ABA"/>
    <w:rsid w:val="008F2975"/>
    <w:rsid w:val="0091745B"/>
    <w:rsid w:val="00935491"/>
    <w:rsid w:val="0097091D"/>
    <w:rsid w:val="0098028D"/>
    <w:rsid w:val="00991A0E"/>
    <w:rsid w:val="009A1700"/>
    <w:rsid w:val="009B0948"/>
    <w:rsid w:val="009C19F8"/>
    <w:rsid w:val="009D0E51"/>
    <w:rsid w:val="009E0BB0"/>
    <w:rsid w:val="00A10AD9"/>
    <w:rsid w:val="00A21289"/>
    <w:rsid w:val="00A2287B"/>
    <w:rsid w:val="00A31CA2"/>
    <w:rsid w:val="00A426A8"/>
    <w:rsid w:val="00A46CD1"/>
    <w:rsid w:val="00A60D89"/>
    <w:rsid w:val="00A61485"/>
    <w:rsid w:val="00A63B71"/>
    <w:rsid w:val="00A64CF4"/>
    <w:rsid w:val="00A70760"/>
    <w:rsid w:val="00A70C16"/>
    <w:rsid w:val="00A76CF8"/>
    <w:rsid w:val="00A85012"/>
    <w:rsid w:val="00AB49A6"/>
    <w:rsid w:val="00AC6E02"/>
    <w:rsid w:val="00AD01DE"/>
    <w:rsid w:val="00AF4153"/>
    <w:rsid w:val="00B07B64"/>
    <w:rsid w:val="00B25B00"/>
    <w:rsid w:val="00B33E8F"/>
    <w:rsid w:val="00B369B6"/>
    <w:rsid w:val="00B4283E"/>
    <w:rsid w:val="00B47568"/>
    <w:rsid w:val="00B60A7A"/>
    <w:rsid w:val="00B661C4"/>
    <w:rsid w:val="00B8500F"/>
    <w:rsid w:val="00B9303F"/>
    <w:rsid w:val="00B9356F"/>
    <w:rsid w:val="00B948E5"/>
    <w:rsid w:val="00BA05DC"/>
    <w:rsid w:val="00BA2F04"/>
    <w:rsid w:val="00BD54F6"/>
    <w:rsid w:val="00BE184B"/>
    <w:rsid w:val="00BE7A91"/>
    <w:rsid w:val="00BF590D"/>
    <w:rsid w:val="00BF64FC"/>
    <w:rsid w:val="00BF674F"/>
    <w:rsid w:val="00C0008D"/>
    <w:rsid w:val="00C064D1"/>
    <w:rsid w:val="00C13ACD"/>
    <w:rsid w:val="00C170C0"/>
    <w:rsid w:val="00C22B5A"/>
    <w:rsid w:val="00C256B1"/>
    <w:rsid w:val="00C347CE"/>
    <w:rsid w:val="00C37F05"/>
    <w:rsid w:val="00C56679"/>
    <w:rsid w:val="00C57367"/>
    <w:rsid w:val="00C62712"/>
    <w:rsid w:val="00C81EF0"/>
    <w:rsid w:val="00CB3A2F"/>
    <w:rsid w:val="00CC58CB"/>
    <w:rsid w:val="00CC6071"/>
    <w:rsid w:val="00CC7D5E"/>
    <w:rsid w:val="00CD0584"/>
    <w:rsid w:val="00CF705F"/>
    <w:rsid w:val="00D166A5"/>
    <w:rsid w:val="00D20A48"/>
    <w:rsid w:val="00D2215E"/>
    <w:rsid w:val="00D26D51"/>
    <w:rsid w:val="00D27FA7"/>
    <w:rsid w:val="00D313E2"/>
    <w:rsid w:val="00D32F76"/>
    <w:rsid w:val="00D51524"/>
    <w:rsid w:val="00D54AF3"/>
    <w:rsid w:val="00D560FB"/>
    <w:rsid w:val="00D65DE4"/>
    <w:rsid w:val="00D70CBB"/>
    <w:rsid w:val="00D745BC"/>
    <w:rsid w:val="00D76E5F"/>
    <w:rsid w:val="00D84634"/>
    <w:rsid w:val="00DD201C"/>
    <w:rsid w:val="00DD7BFB"/>
    <w:rsid w:val="00E010C7"/>
    <w:rsid w:val="00E029A7"/>
    <w:rsid w:val="00E44066"/>
    <w:rsid w:val="00E47383"/>
    <w:rsid w:val="00E61DC7"/>
    <w:rsid w:val="00E65571"/>
    <w:rsid w:val="00E6599F"/>
    <w:rsid w:val="00E67044"/>
    <w:rsid w:val="00E7762B"/>
    <w:rsid w:val="00E82C0E"/>
    <w:rsid w:val="00E91B94"/>
    <w:rsid w:val="00EA376B"/>
    <w:rsid w:val="00EF718F"/>
    <w:rsid w:val="00F06D4C"/>
    <w:rsid w:val="00F42813"/>
    <w:rsid w:val="00F4449D"/>
    <w:rsid w:val="00F60BD6"/>
    <w:rsid w:val="00F9261D"/>
    <w:rsid w:val="00F94636"/>
    <w:rsid w:val="00FA0A0A"/>
    <w:rsid w:val="00FB123D"/>
    <w:rsid w:val="00FF1B8F"/>
    <w:rsid w:val="00FF2A16"/>
    <w:rsid w:val="00FF3708"/>
    <w:rsid w:val="00FF4872"/>
    <w:rsid w:val="1105EC54"/>
    <w:rsid w:val="1C6FD35C"/>
    <w:rsid w:val="3C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1E98"/>
  <w15:docId w15:val="{217FDB13-D795-4E22-969C-5D351BFE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D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DC7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B8500F"/>
    <w:rPr>
      <w:color w:val="808080"/>
    </w:rPr>
  </w:style>
  <w:style w:type="paragraph" w:styleId="a6">
    <w:name w:val="Normal (Web)"/>
    <w:basedOn w:val="a"/>
    <w:uiPriority w:val="99"/>
    <w:semiHidden/>
    <w:unhideWhenUsed/>
    <w:rsid w:val="00BF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435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02/hbm.4600201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14</cp:revision>
  <cp:lastPrinted>2026-02-18T11:41:00Z</cp:lastPrinted>
  <dcterms:created xsi:type="dcterms:W3CDTF">2025-02-03T07:42:00Z</dcterms:created>
  <dcterms:modified xsi:type="dcterms:W3CDTF">2026-02-18T12:00:00Z</dcterms:modified>
</cp:coreProperties>
</file>