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051" w:rsidRDefault="00321E98">
      <w:pPr>
        <w:widowControl w:val="0"/>
        <w:spacing w:after="120"/>
        <w:jc w:val="center"/>
        <w:rPr>
          <w:rFonts w:ascii="Times New Roman" w:hAnsi="Times New Roman" w:cs="Times New Roman"/>
          <w:b/>
        </w:rPr>
      </w:pPr>
      <w:r w:rsidRPr="00321E98">
        <w:rPr>
          <w:rFonts w:ascii="Times New Roman" w:hAnsi="Times New Roman" w:cs="Times New Roman"/>
          <w:b/>
          <w:sz w:val="28"/>
          <w:szCs w:val="28"/>
        </w:rPr>
        <w:t>Моделирование резонатора малого накопительного кольца ИКИ НЦФМ</w:t>
      </w:r>
    </w:p>
    <w:p w:rsidR="00996051" w:rsidRPr="00321E98" w:rsidRDefault="00321E98">
      <w:pPr>
        <w:widowControl w:val="0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Н. С. Колтыпин</w:t>
      </w:r>
      <w:r w:rsidR="00EB63A1">
        <w:rPr>
          <w:rFonts w:ascii="Times New Roman" w:hAnsi="Times New Roman" w:cs="Times New Roman"/>
          <w:vertAlign w:val="superscript"/>
        </w:rPr>
        <w:t>1</w:t>
      </w:r>
      <w:r w:rsidR="00EB63A1">
        <w:rPr>
          <w:rFonts w:ascii="Times New Roman" w:hAnsi="Times New Roman" w:cs="Times New Roman"/>
        </w:rPr>
        <w:t xml:space="preserve">, </w:t>
      </w:r>
      <w:r w:rsidR="00003685">
        <w:rPr>
          <w:rFonts w:ascii="Times New Roman" w:hAnsi="Times New Roman" w:cs="Times New Roman"/>
        </w:rPr>
        <w:t>С.</w:t>
      </w:r>
      <w:r w:rsidR="004D1EAF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003685">
        <w:rPr>
          <w:rFonts w:ascii="Times New Roman" w:hAnsi="Times New Roman" w:cs="Times New Roman"/>
        </w:rPr>
        <w:t>М. Варзарь</w:t>
      </w:r>
      <w:r w:rsidR="00003685">
        <w:rPr>
          <w:rFonts w:ascii="Times New Roman" w:hAnsi="Times New Roman" w:cs="Times New Roman"/>
          <w:vertAlign w:val="superscript"/>
        </w:rPr>
        <w:t>1</w:t>
      </w:r>
      <w:r w:rsidR="00003685">
        <w:rPr>
          <w:rFonts w:ascii="Times New Roman" w:hAnsi="Times New Roman" w:cs="Times New Roman"/>
        </w:rPr>
        <w:t xml:space="preserve">, </w:t>
      </w:r>
      <w:r w:rsidR="00EB63A1">
        <w:rPr>
          <w:rFonts w:ascii="Times New Roman" w:hAnsi="Times New Roman" w:cs="Times New Roman"/>
        </w:rPr>
        <w:t>В. И. Шведунов</w:t>
      </w:r>
      <w:r w:rsidR="00EB63A1">
        <w:rPr>
          <w:rFonts w:ascii="Times New Roman" w:hAnsi="Times New Roman" w:cs="Times New Roman"/>
          <w:vertAlign w:val="superscript"/>
        </w:rPr>
        <w:t>,2</w:t>
      </w:r>
      <w:r w:rsidR="00EB63A1">
        <w:rPr>
          <w:rFonts w:ascii="Times New Roman" w:hAnsi="Times New Roman" w:cs="Times New Roman"/>
        </w:rPr>
        <w:t>, Д. А. Бобылев</w:t>
      </w:r>
      <w:r w:rsidR="00003685">
        <w:rPr>
          <w:rFonts w:ascii="Times New Roman" w:hAnsi="Times New Roman" w:cs="Times New Roman"/>
          <w:vertAlign w:val="superscript"/>
        </w:rPr>
        <w:t>1,2</w:t>
      </w:r>
      <w:r>
        <w:rPr>
          <w:rFonts w:ascii="Times New Roman" w:hAnsi="Times New Roman" w:cs="Times New Roman"/>
        </w:rPr>
        <w:t>, М. А. Борисов</w:t>
      </w:r>
      <w:r>
        <w:rPr>
          <w:rFonts w:ascii="Times New Roman" w:hAnsi="Times New Roman" w:cs="Times New Roman"/>
          <w:vertAlign w:val="superscript"/>
        </w:rPr>
        <w:t>2</w:t>
      </w:r>
    </w:p>
    <w:p w:rsidR="00996051" w:rsidRDefault="00EB63A1">
      <w:pPr>
        <w:widowControl w:val="0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1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Московский государственный университет имени М. В. Ломоносова, </w:t>
      </w:r>
      <w:r>
        <w:rPr>
          <w:rFonts w:ascii="Times New Roman" w:hAnsi="Times New Roman" w:cs="Times New Roman"/>
          <w:i/>
          <w:iCs/>
          <w:sz w:val="22"/>
          <w:szCs w:val="22"/>
        </w:rPr>
        <w:br/>
        <w:t>физический факультет, Москва, Россия,</w:t>
      </w:r>
      <w:r>
        <w:rPr>
          <w:rFonts w:ascii="Times New Roman" w:hAnsi="Times New Roman" w:cs="Times New Roman"/>
          <w:i/>
          <w:iCs/>
          <w:sz w:val="22"/>
          <w:szCs w:val="22"/>
        </w:rPr>
        <w:br/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2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Московский государственный университет имени М. В. Ломоносова  </w:t>
      </w:r>
      <w:r>
        <w:rPr>
          <w:rFonts w:ascii="Times New Roman" w:hAnsi="Times New Roman" w:cs="Times New Roman"/>
          <w:i/>
          <w:iCs/>
          <w:sz w:val="22"/>
          <w:szCs w:val="22"/>
        </w:rPr>
        <w:br/>
        <w:t xml:space="preserve">Научно-исследовательский институт ядерной физики имени Д. В. 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Скобельцына</w:t>
      </w:r>
      <w:proofErr w:type="spellEnd"/>
      <w:r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r>
        <w:rPr>
          <w:rFonts w:ascii="Times New Roman" w:hAnsi="Times New Roman" w:cs="Times New Roman"/>
          <w:i/>
          <w:iCs/>
          <w:sz w:val="22"/>
          <w:szCs w:val="22"/>
        </w:rPr>
        <w:br/>
        <w:t>Москва, Россия</w:t>
      </w:r>
    </w:p>
    <w:p w:rsidR="00996051" w:rsidRPr="00321E98" w:rsidRDefault="00EB63A1">
      <w:pPr>
        <w:widowControl w:val="0"/>
        <w:spacing w:after="120"/>
        <w:jc w:val="center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E</w:t>
      </w:r>
      <w:r w:rsidRPr="00321E98">
        <w:rPr>
          <w:rFonts w:ascii="Times New Roman" w:hAnsi="Times New Roman" w:cs="Times New Roman"/>
          <w:sz w:val="22"/>
          <w:szCs w:val="22"/>
          <w:lang w:val="en-US"/>
        </w:rPr>
        <w:t>–</w:t>
      </w:r>
      <w:r>
        <w:rPr>
          <w:rFonts w:ascii="Times New Roman" w:hAnsi="Times New Roman" w:cs="Times New Roman"/>
          <w:sz w:val="22"/>
          <w:szCs w:val="22"/>
          <w:lang w:val="en-US"/>
        </w:rPr>
        <w:t>mail</w:t>
      </w:r>
      <w:r w:rsidRPr="00321E98">
        <w:rPr>
          <w:rFonts w:ascii="Times New Roman" w:hAnsi="Times New Roman" w:cs="Times New Roman"/>
          <w:sz w:val="22"/>
          <w:szCs w:val="22"/>
          <w:lang w:val="en-US"/>
        </w:rPr>
        <w:t xml:space="preserve">: </w:t>
      </w:r>
      <w:r w:rsidR="00321E98" w:rsidRPr="00321E98">
        <w:rPr>
          <w:rFonts w:ascii="Times New Roman" w:hAnsi="Times New Roman" w:cs="Times New Roman"/>
          <w:sz w:val="22"/>
          <w:szCs w:val="22"/>
          <w:lang w:val="en-US"/>
        </w:rPr>
        <w:t>koltypin.ns20@physics.msu.ru</w:t>
      </w:r>
    </w:p>
    <w:p w:rsidR="00996051" w:rsidRPr="00390F58" w:rsidRDefault="00996051">
      <w:pPr>
        <w:widowControl w:val="0"/>
        <w:ind w:firstLine="709"/>
        <w:jc w:val="both"/>
        <w:rPr>
          <w:rFonts w:ascii="Times New Roman" w:hAnsi="Times New Roman" w:cs="Times New Roman"/>
          <w:color w:val="222222"/>
          <w:lang w:val="en-US"/>
        </w:rPr>
      </w:pPr>
    </w:p>
    <w:p w:rsidR="00390F58" w:rsidRDefault="00EB63A1">
      <w:pPr>
        <w:widowControl w:val="0"/>
        <w:jc w:val="both"/>
        <w:rPr>
          <w:rFonts w:ascii="Times New Roman" w:hAnsi="Times New Roman" w:cs="Times New Roman"/>
        </w:rPr>
      </w:pPr>
      <w:r w:rsidRPr="00390F58">
        <w:rPr>
          <w:rFonts w:ascii="Times New Roman" w:hAnsi="Times New Roman" w:cs="Times New Roman"/>
          <w:color w:val="222222"/>
          <w:spacing w:val="-8"/>
          <w:lang w:val="en-US"/>
        </w:rPr>
        <w:tab/>
      </w:r>
      <w:r w:rsidR="00390F58" w:rsidRPr="00390F58">
        <w:rPr>
          <w:rFonts w:ascii="Times New Roman" w:hAnsi="Times New Roman" w:cs="Times New Roman"/>
        </w:rPr>
        <w:t xml:space="preserve">RF-резонатор малого накопительного кольца определяет продольную устойчивость пучка и существенно влияет на его динамику за счёт возбуждения высших (паразитных) электромагнитных мод. В работе рассматривается моделирование резонатора </w:t>
      </w:r>
      <w:proofErr w:type="spellStart"/>
      <w:r w:rsidR="00390F58" w:rsidRPr="00390F58">
        <w:rPr>
          <w:rFonts w:ascii="Times New Roman" w:hAnsi="Times New Roman" w:cs="Times New Roman"/>
        </w:rPr>
        <w:t>нормальнопроводящего</w:t>
      </w:r>
      <w:proofErr w:type="spellEnd"/>
      <w:r w:rsidR="00390F58" w:rsidRPr="00390F58">
        <w:rPr>
          <w:rFonts w:ascii="Times New Roman" w:hAnsi="Times New Roman" w:cs="Times New Roman"/>
        </w:rPr>
        <w:t xml:space="preserve"> типа и анализ его </w:t>
      </w:r>
      <w:proofErr w:type="spellStart"/>
      <w:r w:rsidR="00390F58" w:rsidRPr="00390F58">
        <w:rPr>
          <w:rFonts w:ascii="Times New Roman" w:hAnsi="Times New Roman" w:cs="Times New Roman"/>
        </w:rPr>
        <w:t>модового</w:t>
      </w:r>
      <w:proofErr w:type="spellEnd"/>
      <w:r w:rsidR="00390F58" w:rsidRPr="00390F58">
        <w:rPr>
          <w:rFonts w:ascii="Times New Roman" w:hAnsi="Times New Roman" w:cs="Times New Roman"/>
        </w:rPr>
        <w:t xml:space="preserve"> спектра с точки зрения опасности возбуждения пучком. На первом этапе в пакете CST </w:t>
      </w:r>
      <w:proofErr w:type="spellStart"/>
      <w:r w:rsidR="00390F58" w:rsidRPr="00390F58">
        <w:rPr>
          <w:rFonts w:ascii="Times New Roman" w:hAnsi="Times New Roman" w:cs="Times New Roman"/>
        </w:rPr>
        <w:t>Studio</w:t>
      </w:r>
      <w:proofErr w:type="spellEnd"/>
      <w:r w:rsidR="00390F58" w:rsidRPr="00390F58">
        <w:rPr>
          <w:rFonts w:ascii="Times New Roman" w:hAnsi="Times New Roman" w:cs="Times New Roman"/>
        </w:rPr>
        <w:t xml:space="preserve"> </w:t>
      </w:r>
      <w:proofErr w:type="spellStart"/>
      <w:r w:rsidR="00390F58" w:rsidRPr="00390F58">
        <w:rPr>
          <w:rFonts w:ascii="Times New Roman" w:hAnsi="Times New Roman" w:cs="Times New Roman"/>
        </w:rPr>
        <w:t>Suite</w:t>
      </w:r>
      <w:proofErr w:type="spellEnd"/>
      <w:r w:rsidR="00390F58" w:rsidRPr="00390F58">
        <w:rPr>
          <w:rFonts w:ascii="Times New Roman" w:hAnsi="Times New Roman" w:cs="Times New Roman"/>
        </w:rPr>
        <w:t xml:space="preserve"> формируется геометрическая модель резонатора по литературному прототипу</w:t>
      </w:r>
      <w:r w:rsidR="00390F58">
        <w:rPr>
          <w:rFonts w:ascii="Times New Roman" w:hAnsi="Times New Roman" w:cs="Times New Roman"/>
        </w:rPr>
        <w:t xml:space="preserve"> (</w:t>
      </w:r>
      <w:r w:rsidR="00390F58" w:rsidRPr="00390F58">
        <w:rPr>
          <w:rFonts w:ascii="Times New Roman" w:hAnsi="Times New Roman" w:cs="Times New Roman"/>
        </w:rPr>
        <w:t>“</w:t>
      </w:r>
      <w:r w:rsidR="00390F58">
        <w:rPr>
          <w:rFonts w:ascii="Times New Roman" w:hAnsi="Times New Roman" w:cs="Times New Roman"/>
          <w:lang w:val="en-US"/>
        </w:rPr>
        <w:t>Development</w:t>
      </w:r>
      <w:r w:rsidR="00390F58" w:rsidRPr="00390F58">
        <w:rPr>
          <w:rFonts w:ascii="Times New Roman" w:hAnsi="Times New Roman" w:cs="Times New Roman"/>
        </w:rPr>
        <w:t xml:space="preserve"> </w:t>
      </w:r>
      <w:r w:rsidR="00390F58">
        <w:rPr>
          <w:rFonts w:ascii="Times New Roman" w:hAnsi="Times New Roman" w:cs="Times New Roman"/>
          <w:lang w:val="en-US"/>
        </w:rPr>
        <w:t>of</w:t>
      </w:r>
      <w:r w:rsidR="00390F58" w:rsidRPr="00390F58">
        <w:rPr>
          <w:rFonts w:ascii="Times New Roman" w:hAnsi="Times New Roman" w:cs="Times New Roman"/>
        </w:rPr>
        <w:t xml:space="preserve"> </w:t>
      </w:r>
      <w:r w:rsidR="00390F58">
        <w:rPr>
          <w:rFonts w:ascii="Times New Roman" w:hAnsi="Times New Roman" w:cs="Times New Roman"/>
          <w:lang w:val="en-US"/>
        </w:rPr>
        <w:t>the</w:t>
      </w:r>
      <w:r w:rsidR="00390F58" w:rsidRPr="00390F58">
        <w:rPr>
          <w:rFonts w:ascii="Times New Roman" w:hAnsi="Times New Roman" w:cs="Times New Roman"/>
        </w:rPr>
        <w:t xml:space="preserve"> </w:t>
      </w:r>
      <w:r w:rsidR="00390F58">
        <w:rPr>
          <w:rFonts w:ascii="Times New Roman" w:hAnsi="Times New Roman" w:cs="Times New Roman"/>
          <w:lang w:val="en-US"/>
        </w:rPr>
        <w:t>Laser</w:t>
      </w:r>
      <w:r w:rsidR="00390F58" w:rsidRPr="00390F58">
        <w:rPr>
          <w:rFonts w:ascii="Times New Roman" w:hAnsi="Times New Roman" w:cs="Times New Roman"/>
        </w:rPr>
        <w:t>-</w:t>
      </w:r>
      <w:r w:rsidR="00390F58">
        <w:rPr>
          <w:rFonts w:ascii="Times New Roman" w:hAnsi="Times New Roman" w:cs="Times New Roman"/>
          <w:lang w:val="en-US"/>
        </w:rPr>
        <w:t>Electron</w:t>
      </w:r>
      <w:r w:rsidR="00390F58" w:rsidRPr="00390F58">
        <w:rPr>
          <w:rFonts w:ascii="Times New Roman" w:hAnsi="Times New Roman" w:cs="Times New Roman"/>
        </w:rPr>
        <w:t xml:space="preserve"> </w:t>
      </w:r>
      <w:r w:rsidR="00390F58">
        <w:rPr>
          <w:rFonts w:ascii="Times New Roman" w:hAnsi="Times New Roman" w:cs="Times New Roman"/>
          <w:lang w:val="en-US"/>
        </w:rPr>
        <w:t>X</w:t>
      </w:r>
      <w:r w:rsidR="00390F58" w:rsidRPr="00390F58">
        <w:rPr>
          <w:rFonts w:ascii="Times New Roman" w:hAnsi="Times New Roman" w:cs="Times New Roman"/>
        </w:rPr>
        <w:t>-</w:t>
      </w:r>
      <w:r w:rsidR="00390F58">
        <w:rPr>
          <w:rFonts w:ascii="Times New Roman" w:hAnsi="Times New Roman" w:cs="Times New Roman"/>
          <w:lang w:val="en-US"/>
        </w:rPr>
        <w:t>rays</w:t>
      </w:r>
      <w:r w:rsidR="00390F58" w:rsidRPr="00390F58">
        <w:rPr>
          <w:rFonts w:ascii="Times New Roman" w:hAnsi="Times New Roman" w:cs="Times New Roman"/>
        </w:rPr>
        <w:t xml:space="preserve"> </w:t>
      </w:r>
      <w:r w:rsidR="00390F58">
        <w:rPr>
          <w:rFonts w:ascii="Times New Roman" w:hAnsi="Times New Roman" w:cs="Times New Roman"/>
          <w:lang w:val="en-US"/>
        </w:rPr>
        <w:t>Generator</w:t>
      </w:r>
      <w:r w:rsidR="00390F58" w:rsidRPr="00390F58">
        <w:rPr>
          <w:rFonts w:ascii="Times New Roman" w:hAnsi="Times New Roman" w:cs="Times New Roman"/>
        </w:rPr>
        <w:t xml:space="preserve">”) и выполняется </w:t>
      </w:r>
      <w:proofErr w:type="spellStart"/>
      <w:r w:rsidR="00390F58" w:rsidRPr="00390F58">
        <w:rPr>
          <w:rFonts w:ascii="Times New Roman" w:hAnsi="Times New Roman" w:cs="Times New Roman"/>
        </w:rPr>
        <w:t>валидация</w:t>
      </w:r>
      <w:proofErr w:type="spellEnd"/>
      <w:r w:rsidR="00390F58" w:rsidRPr="00390F58">
        <w:rPr>
          <w:rFonts w:ascii="Times New Roman" w:hAnsi="Times New Roman" w:cs="Times New Roman"/>
        </w:rPr>
        <w:t xml:space="preserve"> расчётов: воспроизведение собственных частот, добротностей и эффективных шунтирующих </w:t>
      </w:r>
      <w:proofErr w:type="spellStart"/>
      <w:r w:rsidR="00390F58" w:rsidRPr="00390F58">
        <w:rPr>
          <w:rFonts w:ascii="Times New Roman" w:hAnsi="Times New Roman" w:cs="Times New Roman"/>
        </w:rPr>
        <w:t>импедансов</w:t>
      </w:r>
      <w:proofErr w:type="spellEnd"/>
      <w:r w:rsidR="00390F58" w:rsidRPr="00390F58">
        <w:rPr>
          <w:rFonts w:ascii="Times New Roman" w:hAnsi="Times New Roman" w:cs="Times New Roman"/>
        </w:rPr>
        <w:t xml:space="preserve"> (продольного и поперечного) для основных и высших мод с сопоставлением с табличными данными источника.</w:t>
      </w:r>
    </w:p>
    <w:p w:rsidR="00003685" w:rsidRDefault="00003685">
      <w:pPr>
        <w:widowControl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.6pt;height:222.6pt">
            <v:imagedata r:id="rId8" o:title="photo_2026-03-01_22-20-06"/>
          </v:shape>
        </w:pict>
      </w:r>
    </w:p>
    <w:p w:rsidR="00996051" w:rsidRPr="00390F58" w:rsidRDefault="00EB63A1">
      <w:pPr>
        <w:widowControl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22222"/>
          <w:spacing w:val="-8"/>
        </w:rPr>
        <w:tab/>
      </w:r>
      <w:r w:rsidR="00390F58" w:rsidRPr="00390F58">
        <w:rPr>
          <w:rFonts w:ascii="Times New Roman" w:hAnsi="Times New Roman" w:cs="Times New Roman"/>
        </w:rPr>
        <w:t>На втором этапе разрабатывается программный модуль, который по входным параметрам кольца и пучка (частота обращения, гармонический номер, заряд и число сгустков,</w:t>
      </w:r>
      <w:r w:rsidR="007C294A">
        <w:rPr>
          <w:rFonts w:ascii="Times New Roman" w:hAnsi="Times New Roman" w:cs="Times New Roman"/>
        </w:rPr>
        <w:t xml:space="preserve"> </w:t>
      </w:r>
      <w:r w:rsidR="00390F58" w:rsidRPr="00390F58">
        <w:rPr>
          <w:rFonts w:ascii="Times New Roman" w:hAnsi="Times New Roman" w:cs="Times New Roman"/>
        </w:rPr>
        <w:t>синхронная фаза, рабочее напряжение и др.) вычи</w:t>
      </w:r>
      <w:r w:rsidR="00390F58">
        <w:rPr>
          <w:rFonts w:ascii="Times New Roman" w:hAnsi="Times New Roman" w:cs="Times New Roman"/>
        </w:rPr>
        <w:t xml:space="preserve">сляет критерии опасности высших </w:t>
      </w:r>
      <w:r w:rsidR="00390F58" w:rsidRPr="00390F58">
        <w:rPr>
          <w:rFonts w:ascii="Times New Roman" w:hAnsi="Times New Roman" w:cs="Times New Roman"/>
        </w:rPr>
        <w:t>и классифицирует моды как допустимые или критические. После согласования алгоритма с данными прототипа выполняется расчёт для параметров малого накопительного кольца ИКИ НЦФМ. В случае выявления значимого числа критических мод предлагается параметрическая модернизация геометрии резонатора; для этого разрабатывается с</w:t>
      </w:r>
      <w:r w:rsidR="007C294A">
        <w:rPr>
          <w:rFonts w:ascii="Times New Roman" w:hAnsi="Times New Roman" w:cs="Times New Roman"/>
        </w:rPr>
        <w:t xml:space="preserve">крипт автоматизации, изменяющий </w:t>
      </w:r>
      <w:r w:rsidR="00390F58" w:rsidRPr="00390F58">
        <w:rPr>
          <w:rFonts w:ascii="Times New Roman" w:hAnsi="Times New Roman" w:cs="Times New Roman"/>
        </w:rPr>
        <w:t>геометрические элементы и запускающий серию расчётов в CST с последующей передачей результатов в модуль классификации. Итогом работы является методика и программно-модельный контур, позволяющие подбирать геометрию резонатора с минимизацией влияния паразитных</w:t>
      </w:r>
      <w:r w:rsidR="007C294A" w:rsidRPr="007C294A">
        <w:rPr>
          <w:rFonts w:ascii="Times New Roman" w:hAnsi="Times New Roman" w:cs="Times New Roman"/>
        </w:rPr>
        <w:t xml:space="preserve"> </w:t>
      </w:r>
      <w:r w:rsidR="007C294A">
        <w:rPr>
          <w:rFonts w:ascii="Times New Roman" w:hAnsi="Times New Roman" w:cs="Times New Roman"/>
        </w:rPr>
        <w:t>мод</w:t>
      </w:r>
      <w:r w:rsidR="00390F58">
        <w:t>.</w:t>
      </w:r>
    </w:p>
    <w:p w:rsidR="00996051" w:rsidRDefault="00996051">
      <w:pPr>
        <w:widowControl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996051" w:rsidRDefault="00996051">
      <w:pPr>
        <w:widowControl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996051" w:rsidRDefault="00996051">
      <w:pPr>
        <w:widowControl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996051" w:rsidRDefault="00996051">
      <w:pPr>
        <w:widowControl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996051" w:rsidRDefault="00EB63A1">
      <w:pPr>
        <w:widowControl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Литература:</w:t>
      </w:r>
    </w:p>
    <w:p w:rsidR="00996051" w:rsidRDefault="00996051">
      <w:pPr>
        <w:widowControl w:val="0"/>
        <w:jc w:val="center"/>
        <w:rPr>
          <w:sz w:val="28"/>
          <w:szCs w:val="28"/>
        </w:rPr>
      </w:pPr>
    </w:p>
    <w:p w:rsidR="00996051" w:rsidRDefault="00EB63A1">
      <w:pPr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Штеффен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К. Оптика пучков высокой </w:t>
      </w:r>
      <w:proofErr w:type="gramStart"/>
      <w:r>
        <w:rPr>
          <w:rFonts w:ascii="Times New Roman" w:hAnsi="Times New Roman" w:cs="Times New Roman"/>
          <w:sz w:val="22"/>
          <w:szCs w:val="22"/>
        </w:rPr>
        <w:t>энергии./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/ М.: Мир, 1969. </w:t>
      </w:r>
    </w:p>
    <w:p w:rsidR="00996051" w:rsidRDefault="00EB63A1">
      <w:pPr>
        <w:pStyle w:val="af1"/>
        <w:widowControl w:val="0"/>
        <w:numPr>
          <w:ilvl w:val="0"/>
          <w:numId w:val="1"/>
        </w:numPr>
        <w:spacing w:after="312" w:line="285" w:lineRule="atLeast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CST Studio Suite. // CST Microwave Studio, http://www.cst.com</w:t>
      </w:r>
    </w:p>
    <w:p w:rsidR="00996051" w:rsidRPr="00321E98" w:rsidRDefault="00996051">
      <w:pPr>
        <w:pStyle w:val="af1"/>
        <w:widowControl w:val="0"/>
        <w:spacing w:after="312" w:line="285" w:lineRule="atLeast"/>
        <w:rPr>
          <w:rFonts w:ascii="Times New Roman" w:hAnsi="Times New Roman" w:cs="Times New Roman"/>
          <w:sz w:val="22"/>
          <w:szCs w:val="22"/>
          <w:lang w:val="en-US"/>
        </w:rPr>
      </w:pPr>
    </w:p>
    <w:sectPr w:rsidR="00996051" w:rsidRPr="00321E98">
      <w:footerReference w:type="default" r:id="rId9"/>
      <w:pgSz w:w="11906" w:h="16838"/>
      <w:pgMar w:top="1134" w:right="1361" w:bottom="1361" w:left="1361" w:header="0" w:footer="709" w:gutter="0"/>
      <w:pgNumType w:start="128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A69" w:rsidRDefault="00172A69">
      <w:r>
        <w:separator/>
      </w:r>
    </w:p>
  </w:endnote>
  <w:endnote w:type="continuationSeparator" w:id="0">
    <w:p w:rsidR="00172A69" w:rsidRDefault="00172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Grande CY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051" w:rsidRDefault="00996051">
    <w:pPr>
      <w:pStyle w:val="a9"/>
      <w:jc w:val="center"/>
      <w:rPr>
        <w:rFonts w:ascii="Times New Roman" w:hAnsi="Times New Roman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A69" w:rsidRDefault="00172A69">
      <w:r>
        <w:separator/>
      </w:r>
    </w:p>
  </w:footnote>
  <w:footnote w:type="continuationSeparator" w:id="0">
    <w:p w:rsidR="00172A69" w:rsidRDefault="00172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03348"/>
    <w:multiLevelType w:val="multilevel"/>
    <w:tmpl w:val="0E0891A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D87071A"/>
    <w:multiLevelType w:val="multilevel"/>
    <w:tmpl w:val="55D2B2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51"/>
    <w:rsid w:val="00003685"/>
    <w:rsid w:val="00172A69"/>
    <w:rsid w:val="00321E98"/>
    <w:rsid w:val="00390F58"/>
    <w:rsid w:val="004D1EAF"/>
    <w:rsid w:val="007C294A"/>
    <w:rsid w:val="00996051"/>
    <w:rsid w:val="00DB0468"/>
    <w:rsid w:val="00E239F2"/>
    <w:rsid w:val="00E73C32"/>
    <w:rsid w:val="00EB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52E92"/>
  <w15:docId w15:val="{3C536157-912E-406C-9D76-8440CCF6E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341A6B"/>
    <w:rPr>
      <w:rFonts w:ascii="Lucida Grande CY" w:hAnsi="Lucida Grande CY"/>
      <w:sz w:val="18"/>
      <w:szCs w:val="18"/>
    </w:rPr>
  </w:style>
  <w:style w:type="character" w:styleId="a5">
    <w:name w:val="Placeholder Text"/>
    <w:basedOn w:val="a0"/>
    <w:uiPriority w:val="99"/>
    <w:semiHidden/>
    <w:qFormat/>
    <w:rsid w:val="004D2872"/>
    <w:rPr>
      <w:color w:val="808080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DE0726"/>
  </w:style>
  <w:style w:type="character" w:customStyle="1" w:styleId="a8">
    <w:name w:val="Нижний колонтитул Знак"/>
    <w:basedOn w:val="a0"/>
    <w:link w:val="a9"/>
    <w:uiPriority w:val="99"/>
    <w:qFormat/>
    <w:rsid w:val="00DE0726"/>
  </w:style>
  <w:style w:type="character" w:styleId="aa">
    <w:name w:val="Hyperlink"/>
    <w:rPr>
      <w:color w:val="000080"/>
      <w:u w:val="single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Lucida Sans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">
    <w:name w:val="index heading"/>
    <w:basedOn w:val="a"/>
    <w:qFormat/>
    <w:pPr>
      <w:suppressLineNumbers/>
    </w:pPr>
    <w:rPr>
      <w:rFonts w:cs="Lucida Sans"/>
    </w:rPr>
  </w:style>
  <w:style w:type="paragraph" w:styleId="a4">
    <w:name w:val="Balloon Text"/>
    <w:basedOn w:val="a"/>
    <w:link w:val="a3"/>
    <w:uiPriority w:val="99"/>
    <w:semiHidden/>
    <w:unhideWhenUsed/>
    <w:qFormat/>
    <w:rsid w:val="00341A6B"/>
    <w:rPr>
      <w:rFonts w:ascii="Lucida Grande CY" w:hAnsi="Lucida Grande CY"/>
      <w:sz w:val="18"/>
      <w:szCs w:val="18"/>
    </w:rPr>
  </w:style>
  <w:style w:type="paragraph" w:styleId="af0">
    <w:name w:val="Normal (Web)"/>
    <w:basedOn w:val="a"/>
    <w:uiPriority w:val="99"/>
    <w:semiHidden/>
    <w:unhideWhenUsed/>
    <w:qFormat/>
    <w:rsid w:val="007E109A"/>
    <w:pPr>
      <w:spacing w:beforeAutospacing="1" w:afterAutospacing="1"/>
    </w:pPr>
    <w:rPr>
      <w:rFonts w:ascii="Times" w:hAnsi="Times" w:cs="Times New Roman"/>
      <w:sz w:val="20"/>
      <w:szCs w:val="20"/>
    </w:rPr>
  </w:style>
  <w:style w:type="paragraph" w:styleId="af1">
    <w:name w:val="List Paragraph"/>
    <w:basedOn w:val="a"/>
    <w:uiPriority w:val="34"/>
    <w:qFormat/>
    <w:rsid w:val="00DA01C1"/>
    <w:pPr>
      <w:ind w:left="720"/>
      <w:contextualSpacing/>
    </w:pPr>
  </w:style>
  <w:style w:type="paragraph" w:customStyle="1" w:styleId="af2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DE0726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DE0726"/>
    <w:pPr>
      <w:tabs>
        <w:tab w:val="center" w:pos="4677"/>
        <w:tab w:val="right" w:pos="9355"/>
      </w:tabs>
    </w:pPr>
  </w:style>
  <w:style w:type="table" w:styleId="af3">
    <w:name w:val="Table Grid"/>
    <w:basedOn w:val="a1"/>
    <w:uiPriority w:val="59"/>
    <w:rsid w:val="00627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atex-mathml">
    <w:name w:val="katex-mathml"/>
    <w:basedOn w:val="a0"/>
    <w:rsid w:val="00390F58"/>
  </w:style>
  <w:style w:type="character" w:customStyle="1" w:styleId="mord">
    <w:name w:val="mord"/>
    <w:basedOn w:val="a0"/>
    <w:rsid w:val="00390F58"/>
  </w:style>
  <w:style w:type="character" w:customStyle="1" w:styleId="vlist-s">
    <w:name w:val="vlist-s"/>
    <w:basedOn w:val="a0"/>
    <w:rsid w:val="00390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0B41F-8103-40FD-B07B-94FE922FD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Дети</dc:creator>
  <dc:description/>
  <cp:lastModifiedBy>admin</cp:lastModifiedBy>
  <cp:revision>3</cp:revision>
  <dcterms:created xsi:type="dcterms:W3CDTF">2026-03-01T19:28:00Z</dcterms:created>
  <dcterms:modified xsi:type="dcterms:W3CDTF">2026-03-01T19:28:00Z</dcterms:modified>
  <dc:language>ru-RU</dc:language>
</cp:coreProperties>
</file>