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13B7C" w14:textId="77777777" w:rsidR="0078604E" w:rsidRDefault="0078604E" w:rsidP="0078604E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78604E">
        <w:rPr>
          <w:rFonts w:ascii="Times New Roman" w:hAnsi="Times New Roman"/>
          <w:b/>
          <w:sz w:val="24"/>
        </w:rPr>
        <w:t xml:space="preserve">Прецизионное исследование кубических сцинтилляторов </w:t>
      </w:r>
      <w:r>
        <w:rPr>
          <w:rFonts w:ascii="Times New Roman" w:hAnsi="Times New Roman"/>
          <w:b/>
          <w:sz w:val="24"/>
        </w:rPr>
        <w:t xml:space="preserve">на </w:t>
      </w:r>
      <w:r w:rsidRPr="0078604E">
        <w:rPr>
          <w:rFonts w:ascii="Times New Roman" w:hAnsi="Times New Roman"/>
          <w:b/>
          <w:sz w:val="24"/>
        </w:rPr>
        <w:t>пучке пионов для задач нейтринной физики</w:t>
      </w:r>
    </w:p>
    <w:p w14:paraId="28B3D319" w14:textId="77777777" w:rsidR="006531B6" w:rsidRPr="007A3B62" w:rsidRDefault="00D43B6A" w:rsidP="00A350CE">
      <w:pPr>
        <w:spacing w:line="240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Чвирова А</w:t>
      </w:r>
      <w:r w:rsidR="006531B6">
        <w:rPr>
          <w:rFonts w:ascii="Times New Roman" w:hAnsi="Times New Roman"/>
          <w:b/>
          <w:i/>
          <w:sz w:val="24"/>
        </w:rPr>
        <w:t>.</w:t>
      </w:r>
      <w:r>
        <w:rPr>
          <w:rFonts w:ascii="Times New Roman" w:hAnsi="Times New Roman"/>
          <w:b/>
          <w:i/>
          <w:sz w:val="24"/>
        </w:rPr>
        <w:t>А.</w:t>
      </w:r>
    </w:p>
    <w:p w14:paraId="15B631C3" w14:textId="77777777" w:rsidR="006531B6" w:rsidRPr="007A3B62" w:rsidRDefault="006531B6" w:rsidP="00A350CE">
      <w:pPr>
        <w:spacing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аспирант</w:t>
      </w:r>
    </w:p>
    <w:p w14:paraId="099FCADA" w14:textId="77777777" w:rsidR="006531B6" w:rsidRPr="007A3B62" w:rsidRDefault="00D43B6A" w:rsidP="00D43B6A">
      <w:pPr>
        <w:spacing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ИЯИ РАН</w:t>
      </w:r>
      <w:r w:rsidR="006531B6">
        <w:rPr>
          <w:rFonts w:ascii="Times New Roman" w:hAnsi="Times New Roman"/>
          <w:i/>
          <w:sz w:val="24"/>
        </w:rPr>
        <w:t>, Москва, Россия</w:t>
      </w:r>
    </w:p>
    <w:p w14:paraId="5235CBD6" w14:textId="77777777" w:rsidR="006531B6" w:rsidRDefault="006531B6" w:rsidP="00A350CE">
      <w:pPr>
        <w:spacing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r>
        <w:rPr>
          <w:rFonts w:ascii="Times New Roman" w:hAnsi="Times New Roman"/>
          <w:i/>
          <w:sz w:val="24"/>
        </w:rPr>
        <w:t xml:space="preserve">: </w:t>
      </w:r>
      <w:hyperlink r:id="rId5" w:history="1">
        <w:r w:rsidR="007D309A" w:rsidRPr="0011022D">
          <w:rPr>
            <w:rStyle w:val="Hyperlink"/>
            <w:rFonts w:ascii="Times New Roman" w:hAnsi="Times New Roman"/>
            <w:i/>
            <w:sz w:val="24"/>
            <w:lang w:val="en-US"/>
          </w:rPr>
          <w:t>chvirova</w:t>
        </w:r>
        <w:r w:rsidR="007D309A" w:rsidRPr="0011022D">
          <w:rPr>
            <w:rStyle w:val="Hyperlink"/>
            <w:rFonts w:ascii="Times New Roman" w:hAnsi="Times New Roman"/>
            <w:i/>
            <w:sz w:val="24"/>
          </w:rPr>
          <w:t>@</w:t>
        </w:r>
        <w:r w:rsidR="007D309A" w:rsidRPr="0011022D">
          <w:rPr>
            <w:rStyle w:val="Hyperlink"/>
            <w:rFonts w:ascii="Times New Roman" w:hAnsi="Times New Roman"/>
            <w:i/>
            <w:sz w:val="24"/>
            <w:lang w:val="en-US"/>
          </w:rPr>
          <w:t>inr</w:t>
        </w:r>
        <w:r w:rsidR="007D309A" w:rsidRPr="0011022D">
          <w:rPr>
            <w:rStyle w:val="Hyperlink"/>
            <w:rFonts w:ascii="Times New Roman" w:hAnsi="Times New Roman"/>
            <w:i/>
            <w:sz w:val="24"/>
          </w:rPr>
          <w:t>.</w:t>
        </w:r>
        <w:r w:rsidR="007D309A" w:rsidRPr="0011022D">
          <w:rPr>
            <w:rStyle w:val="Hyperlink"/>
            <w:rFonts w:ascii="Times New Roman" w:hAnsi="Times New Roman"/>
            <w:i/>
            <w:sz w:val="24"/>
            <w:lang w:val="en-US"/>
          </w:rPr>
          <w:t>ru</w:t>
        </w:r>
      </w:hyperlink>
    </w:p>
    <w:p w14:paraId="74D9A4E2" w14:textId="77777777" w:rsidR="007D309A" w:rsidRPr="007D309A" w:rsidRDefault="007D309A" w:rsidP="00A350CE">
      <w:pPr>
        <w:spacing w:line="240" w:lineRule="auto"/>
        <w:jc w:val="center"/>
        <w:rPr>
          <w:rFonts w:ascii="Times New Roman" w:hAnsi="Times New Roman"/>
          <w:i/>
          <w:sz w:val="24"/>
        </w:rPr>
      </w:pPr>
    </w:p>
    <w:p w14:paraId="5C9771A1" w14:textId="06562546" w:rsidR="008F683F" w:rsidRPr="008F683F" w:rsidRDefault="007D309A" w:rsidP="008F683F">
      <w:pPr>
        <w:spacing w:line="240" w:lineRule="auto"/>
        <w:ind w:firstLine="720"/>
        <w:jc w:val="both"/>
        <w:rPr>
          <w:rFonts w:ascii="Times New Roman" w:hAnsi="Times New Roman"/>
          <w:sz w:val="24"/>
        </w:rPr>
      </w:pPr>
      <w:r w:rsidRPr="007D309A">
        <w:rPr>
          <w:rFonts w:ascii="Times New Roman" w:hAnsi="Times New Roman"/>
          <w:sz w:val="24"/>
        </w:rPr>
        <w:t xml:space="preserve">Современная физика нейтрино предъявляет всё более высокие требования к </w:t>
      </w:r>
      <w:r w:rsidRPr="00953DEB">
        <w:rPr>
          <w:rFonts w:ascii="Times New Roman" w:hAnsi="Times New Roman"/>
          <w:sz w:val="24"/>
        </w:rPr>
        <w:t xml:space="preserve">пространственному разрешению детекторов. Один из </w:t>
      </w:r>
      <w:r w:rsidR="008F683F" w:rsidRPr="00953DEB">
        <w:rPr>
          <w:rFonts w:ascii="Times New Roman" w:hAnsi="Times New Roman"/>
          <w:sz w:val="24"/>
        </w:rPr>
        <w:t xml:space="preserve">методов достижения заданной точности является использование </w:t>
      </w:r>
      <w:r w:rsidR="00086C51" w:rsidRPr="00953DEB">
        <w:rPr>
          <w:rFonts w:ascii="Times New Roman" w:hAnsi="Times New Roman"/>
          <w:sz w:val="24"/>
        </w:rPr>
        <w:t>систем</w:t>
      </w:r>
      <w:r w:rsidR="008F683F" w:rsidRPr="00953DEB">
        <w:rPr>
          <w:rFonts w:ascii="Times New Roman" w:hAnsi="Times New Roman"/>
          <w:sz w:val="24"/>
        </w:rPr>
        <w:t>, состоящих из сцинтилляционных кубов малого размера. Успешным примером реализации данного подхода является детектор Супер</w:t>
      </w:r>
      <w:r w:rsidR="008F683F" w:rsidRPr="00953DEB">
        <w:rPr>
          <w:rFonts w:ascii="Times New Roman" w:hAnsi="Times New Roman"/>
          <w:sz w:val="24"/>
          <w:lang w:val="en-US"/>
        </w:rPr>
        <w:t>FGD</w:t>
      </w:r>
      <w:r w:rsidR="008F683F" w:rsidRPr="00953DEB">
        <w:rPr>
          <w:rFonts w:ascii="Times New Roman" w:hAnsi="Times New Roman"/>
          <w:sz w:val="24"/>
        </w:rPr>
        <w:t xml:space="preserve"> </w:t>
      </w:r>
      <w:r w:rsidR="00953DEB" w:rsidRPr="00953DEB">
        <w:rPr>
          <w:rFonts w:ascii="Times New Roman" w:hAnsi="Times New Roman"/>
          <w:sz w:val="24"/>
        </w:rPr>
        <w:t xml:space="preserve">[1, 2] </w:t>
      </w:r>
      <w:r w:rsidR="008F683F" w:rsidRPr="00953DEB">
        <w:rPr>
          <w:rFonts w:ascii="Times New Roman" w:hAnsi="Times New Roman"/>
          <w:sz w:val="24"/>
        </w:rPr>
        <w:t xml:space="preserve">в </w:t>
      </w:r>
      <w:r w:rsidR="00AF2EC6">
        <w:rPr>
          <w:rFonts w:ascii="Times New Roman" w:hAnsi="Times New Roman"/>
          <w:sz w:val="24"/>
        </w:rPr>
        <w:t xml:space="preserve">комплексе </w:t>
      </w:r>
      <w:r w:rsidR="008F683F" w:rsidRPr="00953DEB">
        <w:rPr>
          <w:rFonts w:ascii="Times New Roman" w:hAnsi="Times New Roman"/>
          <w:sz w:val="24"/>
        </w:rPr>
        <w:t>эксперимент</w:t>
      </w:r>
      <w:r w:rsidR="00AF2EC6">
        <w:rPr>
          <w:rFonts w:ascii="Times New Roman" w:hAnsi="Times New Roman"/>
          <w:sz w:val="24"/>
        </w:rPr>
        <w:t>а</w:t>
      </w:r>
      <w:r w:rsidR="008F683F" w:rsidRPr="00953DEB">
        <w:rPr>
          <w:rFonts w:ascii="Times New Roman" w:hAnsi="Times New Roman"/>
          <w:sz w:val="24"/>
        </w:rPr>
        <w:t xml:space="preserve"> T2K</w:t>
      </w:r>
      <w:r w:rsidR="00953DEB" w:rsidRPr="00953DEB">
        <w:rPr>
          <w:rFonts w:ascii="Times New Roman" w:hAnsi="Times New Roman"/>
          <w:sz w:val="24"/>
        </w:rPr>
        <w:t xml:space="preserve"> [3]</w:t>
      </w:r>
      <w:r w:rsidR="008F683F" w:rsidRPr="00953DEB">
        <w:rPr>
          <w:rFonts w:ascii="Times New Roman" w:hAnsi="Times New Roman"/>
          <w:sz w:val="24"/>
        </w:rPr>
        <w:t xml:space="preserve">. Детектор включает </w:t>
      </w:r>
      <w:r w:rsidR="00953DEB" w:rsidRPr="00953DEB">
        <w:rPr>
          <w:rFonts w:ascii="Times New Roman" w:hAnsi="Times New Roman"/>
          <w:sz w:val="24"/>
        </w:rPr>
        <w:t xml:space="preserve">около </w:t>
      </w:r>
      <w:r w:rsidR="008F683F" w:rsidRPr="00953DEB">
        <w:rPr>
          <w:rFonts w:ascii="Times New Roman" w:hAnsi="Times New Roman"/>
          <w:sz w:val="24"/>
        </w:rPr>
        <w:t>2 миллион</w:t>
      </w:r>
      <w:r w:rsidR="00953DEB" w:rsidRPr="00953DEB">
        <w:rPr>
          <w:rFonts w:ascii="Times New Roman" w:hAnsi="Times New Roman"/>
          <w:sz w:val="24"/>
        </w:rPr>
        <w:t>ов</w:t>
      </w:r>
      <w:r w:rsidR="008F683F" w:rsidRPr="00953DEB">
        <w:rPr>
          <w:rFonts w:ascii="Times New Roman" w:hAnsi="Times New Roman"/>
          <w:sz w:val="24"/>
        </w:rPr>
        <w:t xml:space="preserve"> элемент</w:t>
      </w:r>
      <w:r w:rsidR="00086C51" w:rsidRPr="00953DEB">
        <w:rPr>
          <w:rFonts w:ascii="Times New Roman" w:hAnsi="Times New Roman"/>
          <w:sz w:val="24"/>
        </w:rPr>
        <w:t>ов</w:t>
      </w:r>
      <w:r w:rsidR="008F683F" w:rsidRPr="00953DEB">
        <w:rPr>
          <w:rFonts w:ascii="Times New Roman" w:hAnsi="Times New Roman"/>
          <w:sz w:val="24"/>
        </w:rPr>
        <w:t>, каждый из которых представляет собой куб</w:t>
      </w:r>
      <w:r w:rsidR="008F683F" w:rsidRPr="008F683F">
        <w:rPr>
          <w:rFonts w:ascii="Times New Roman" w:hAnsi="Times New Roman"/>
          <w:sz w:val="24"/>
        </w:rPr>
        <w:t xml:space="preserve"> с гранью 1 см </w:t>
      </w:r>
      <w:r w:rsidR="00953DEB" w:rsidRPr="00953DEB">
        <w:rPr>
          <w:rFonts w:ascii="Times New Roman" w:hAnsi="Times New Roman"/>
          <w:sz w:val="24"/>
        </w:rPr>
        <w:t xml:space="preserve">с возможностью </w:t>
      </w:r>
      <w:r w:rsidR="008F683F" w:rsidRPr="008F683F">
        <w:rPr>
          <w:rFonts w:ascii="Times New Roman" w:hAnsi="Times New Roman"/>
          <w:sz w:val="24"/>
        </w:rPr>
        <w:t>тр</w:t>
      </w:r>
      <w:r w:rsidR="008F683F">
        <w:rPr>
          <w:rFonts w:ascii="Times New Roman" w:hAnsi="Times New Roman"/>
          <w:sz w:val="24"/>
        </w:rPr>
        <w:t>ё</w:t>
      </w:r>
      <w:r w:rsidR="008F683F" w:rsidRPr="008F683F">
        <w:rPr>
          <w:rFonts w:ascii="Times New Roman" w:hAnsi="Times New Roman"/>
          <w:sz w:val="24"/>
        </w:rPr>
        <w:t>хмерн</w:t>
      </w:r>
      <w:r w:rsidR="00953DEB">
        <w:rPr>
          <w:rFonts w:ascii="Times New Roman" w:hAnsi="Times New Roman"/>
          <w:sz w:val="24"/>
        </w:rPr>
        <w:t>ого</w:t>
      </w:r>
      <w:r w:rsidR="008F683F" w:rsidRPr="008F683F">
        <w:rPr>
          <w:rFonts w:ascii="Times New Roman" w:hAnsi="Times New Roman"/>
          <w:sz w:val="24"/>
        </w:rPr>
        <w:t xml:space="preserve"> считывания сигнала</w:t>
      </w:r>
      <w:r w:rsidR="00953DEB" w:rsidRPr="008038FD">
        <w:rPr>
          <w:rFonts w:ascii="Times New Roman" w:hAnsi="Times New Roman"/>
          <w:sz w:val="24"/>
        </w:rPr>
        <w:t xml:space="preserve"> [4]</w:t>
      </w:r>
      <w:r w:rsidR="008F683F" w:rsidRPr="008F683F">
        <w:rPr>
          <w:rFonts w:ascii="Times New Roman" w:hAnsi="Times New Roman"/>
          <w:sz w:val="24"/>
        </w:rPr>
        <w:t>.</w:t>
      </w:r>
      <w:r w:rsidR="008F683F">
        <w:rPr>
          <w:rFonts w:ascii="Times New Roman" w:hAnsi="Times New Roman"/>
          <w:sz w:val="24"/>
        </w:rPr>
        <w:t xml:space="preserve"> Такая конфигурация </w:t>
      </w:r>
      <w:r w:rsidR="00953DEB" w:rsidRPr="00953DEB">
        <w:rPr>
          <w:rFonts w:ascii="Times New Roman" w:hAnsi="Times New Roman"/>
          <w:sz w:val="24"/>
        </w:rPr>
        <w:t xml:space="preserve">обеспечивает порядка </w:t>
      </w:r>
      <w:r w:rsidR="008F683F" w:rsidRPr="008F683F">
        <w:rPr>
          <w:rFonts w:ascii="Times New Roman" w:hAnsi="Times New Roman"/>
          <w:sz w:val="24"/>
        </w:rPr>
        <w:t xml:space="preserve">60 </w:t>
      </w:r>
      <w:r w:rsidR="008F683F">
        <w:rPr>
          <w:rFonts w:ascii="Times New Roman" w:hAnsi="Times New Roman"/>
          <w:sz w:val="24"/>
        </w:rPr>
        <w:t>тысяч каналов</w:t>
      </w:r>
      <w:r w:rsidR="00953DEB">
        <w:rPr>
          <w:rFonts w:ascii="Times New Roman" w:hAnsi="Times New Roman"/>
          <w:sz w:val="24"/>
        </w:rPr>
        <w:t xml:space="preserve"> считывания</w:t>
      </w:r>
      <w:r w:rsidR="008F683F">
        <w:rPr>
          <w:rFonts w:ascii="Times New Roman" w:hAnsi="Times New Roman"/>
          <w:sz w:val="24"/>
        </w:rPr>
        <w:t xml:space="preserve">. </w:t>
      </w:r>
    </w:p>
    <w:p w14:paraId="38EF0D2C" w14:textId="6722AFC6" w:rsidR="008F683F" w:rsidRDefault="008F683F" w:rsidP="008F683F">
      <w:pPr>
        <w:spacing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</w:t>
      </w:r>
      <w:r w:rsidR="007D309A" w:rsidRPr="007D309A">
        <w:rPr>
          <w:rFonts w:ascii="Times New Roman" w:hAnsi="Times New Roman"/>
          <w:sz w:val="24"/>
        </w:rPr>
        <w:t xml:space="preserve">оздание </w:t>
      </w:r>
      <w:r w:rsidR="00953DEB" w:rsidRPr="00953DEB">
        <w:rPr>
          <w:rFonts w:ascii="Times New Roman" w:hAnsi="Times New Roman"/>
          <w:sz w:val="24"/>
        </w:rPr>
        <w:t xml:space="preserve">аналогичных </w:t>
      </w:r>
      <w:r w:rsidR="007D309A" w:rsidRPr="007D309A">
        <w:rPr>
          <w:rFonts w:ascii="Times New Roman" w:hAnsi="Times New Roman"/>
          <w:sz w:val="24"/>
        </w:rPr>
        <w:t>детекторов с ещё большим числом каналов</w:t>
      </w:r>
      <w:r w:rsidRPr="008F683F">
        <w:t xml:space="preserve"> </w:t>
      </w:r>
      <w:r w:rsidRPr="008F683F">
        <w:rPr>
          <w:rFonts w:ascii="Times New Roman" w:hAnsi="Times New Roman"/>
          <w:sz w:val="24"/>
        </w:rPr>
        <w:t>требу</w:t>
      </w:r>
      <w:r w:rsidR="00953DEB">
        <w:rPr>
          <w:rFonts w:ascii="Times New Roman" w:hAnsi="Times New Roman"/>
          <w:sz w:val="24"/>
        </w:rPr>
        <w:t>е</w:t>
      </w:r>
      <w:r w:rsidRPr="008F683F">
        <w:rPr>
          <w:rFonts w:ascii="Times New Roman" w:hAnsi="Times New Roman"/>
          <w:sz w:val="24"/>
        </w:rPr>
        <w:t>т детального понимания характеристик каждого отдельного элемента сборки: его световыхода, вероятности возникновения оптических перекр</w:t>
      </w:r>
      <w:r w:rsidR="00953DEB">
        <w:rPr>
          <w:rFonts w:ascii="Times New Roman" w:hAnsi="Times New Roman"/>
          <w:sz w:val="24"/>
        </w:rPr>
        <w:t>ё</w:t>
      </w:r>
      <w:r w:rsidRPr="008F683F">
        <w:rPr>
          <w:rFonts w:ascii="Times New Roman" w:hAnsi="Times New Roman"/>
          <w:sz w:val="24"/>
        </w:rPr>
        <w:t xml:space="preserve">стных помех между соседними </w:t>
      </w:r>
      <w:r w:rsidR="008038FD">
        <w:rPr>
          <w:rFonts w:ascii="Times New Roman" w:hAnsi="Times New Roman"/>
          <w:sz w:val="24"/>
        </w:rPr>
        <w:t>элементами</w:t>
      </w:r>
      <w:r w:rsidRPr="008F683F">
        <w:rPr>
          <w:rFonts w:ascii="Times New Roman" w:hAnsi="Times New Roman"/>
          <w:sz w:val="24"/>
        </w:rPr>
        <w:t>, стабильности отклика</w:t>
      </w:r>
      <w:r w:rsidR="00953DEB">
        <w:rPr>
          <w:rFonts w:ascii="Times New Roman" w:hAnsi="Times New Roman"/>
          <w:sz w:val="24"/>
        </w:rPr>
        <w:t xml:space="preserve"> и высокой геометрической точности</w:t>
      </w:r>
      <w:r w:rsidR="00D163FC">
        <w:rPr>
          <w:rFonts w:ascii="Times New Roman" w:hAnsi="Times New Roman"/>
          <w:sz w:val="24"/>
        </w:rPr>
        <w:t xml:space="preserve"> </w:t>
      </w:r>
      <w:r w:rsidR="00627581">
        <w:rPr>
          <w:rFonts w:ascii="Times New Roman" w:hAnsi="Times New Roman"/>
          <w:sz w:val="24"/>
        </w:rPr>
        <w:t>размеров</w:t>
      </w:r>
      <w:r w:rsidR="00D163FC">
        <w:rPr>
          <w:rFonts w:ascii="Times New Roman" w:hAnsi="Times New Roman"/>
          <w:sz w:val="24"/>
        </w:rPr>
        <w:t xml:space="preserve"> элементов</w:t>
      </w:r>
      <w:r w:rsidR="00953DEB">
        <w:rPr>
          <w:rFonts w:ascii="Times New Roman" w:hAnsi="Times New Roman"/>
          <w:sz w:val="24"/>
        </w:rPr>
        <w:t xml:space="preserve">. </w:t>
      </w:r>
    </w:p>
    <w:p w14:paraId="45D9291A" w14:textId="6BBD1C57" w:rsidR="007D309A" w:rsidRPr="00953DEB" w:rsidRDefault="007D309A" w:rsidP="008F683F">
      <w:pPr>
        <w:spacing w:line="240" w:lineRule="auto"/>
        <w:ind w:firstLine="720"/>
        <w:jc w:val="both"/>
        <w:rPr>
          <w:rFonts w:ascii="Times New Roman" w:hAnsi="Times New Roman"/>
          <w:sz w:val="24"/>
        </w:rPr>
      </w:pPr>
      <w:r w:rsidRPr="007D309A">
        <w:rPr>
          <w:rFonts w:ascii="Times New Roman" w:hAnsi="Times New Roman"/>
          <w:sz w:val="24"/>
        </w:rPr>
        <w:t xml:space="preserve">В данной работе представлены результаты тестирования </w:t>
      </w:r>
      <w:r w:rsidR="008F683F">
        <w:rPr>
          <w:rFonts w:ascii="Times New Roman" w:hAnsi="Times New Roman"/>
          <w:sz w:val="24"/>
        </w:rPr>
        <w:t>сборки</w:t>
      </w:r>
      <w:r w:rsidRPr="007D309A">
        <w:rPr>
          <w:rFonts w:ascii="Times New Roman" w:hAnsi="Times New Roman"/>
          <w:sz w:val="24"/>
        </w:rPr>
        <w:t xml:space="preserve"> размером</w:t>
      </w:r>
      <w:r>
        <w:rPr>
          <w:rFonts w:ascii="Times New Roman" w:hAnsi="Times New Roman"/>
          <w:sz w:val="24"/>
        </w:rPr>
        <w:t xml:space="preserve"> </w:t>
      </w:r>
      <w:r w:rsidRPr="007D309A">
        <w:rPr>
          <w:rFonts w:ascii="Times New Roman" w:hAnsi="Times New Roman"/>
          <w:sz w:val="24"/>
        </w:rPr>
        <w:t>5×5×5 куби</w:t>
      </w:r>
      <w:r w:rsidRPr="00953DEB">
        <w:rPr>
          <w:rFonts w:ascii="Times New Roman" w:hAnsi="Times New Roman"/>
          <w:sz w:val="24"/>
        </w:rPr>
        <w:t>ческих сцинтилляторов</w:t>
      </w:r>
      <w:r w:rsidR="008F683F" w:rsidRPr="00953DEB">
        <w:rPr>
          <w:rFonts w:ascii="Times New Roman" w:hAnsi="Times New Roman"/>
          <w:sz w:val="24"/>
        </w:rPr>
        <w:t xml:space="preserve"> с гранью 1 см</w:t>
      </w:r>
      <w:r w:rsidRPr="00953DEB">
        <w:rPr>
          <w:rFonts w:ascii="Times New Roman" w:hAnsi="Times New Roman"/>
          <w:sz w:val="24"/>
        </w:rPr>
        <w:t xml:space="preserve">. Измерения проводились на пучке пионов с импульсом 730 МэВ/с. Основное внимание </w:t>
      </w:r>
      <w:r w:rsidR="00D163FC">
        <w:rPr>
          <w:rFonts w:ascii="Times New Roman" w:hAnsi="Times New Roman"/>
          <w:sz w:val="24"/>
        </w:rPr>
        <w:t xml:space="preserve">будет </w:t>
      </w:r>
      <w:r w:rsidRPr="00953DEB">
        <w:rPr>
          <w:rFonts w:ascii="Times New Roman" w:hAnsi="Times New Roman"/>
          <w:sz w:val="24"/>
        </w:rPr>
        <w:t xml:space="preserve">уделено </w:t>
      </w:r>
      <w:proofErr w:type="spellStart"/>
      <w:r w:rsidR="00086C51" w:rsidRPr="00953DEB">
        <w:rPr>
          <w:rFonts w:ascii="Times New Roman" w:hAnsi="Times New Roman"/>
          <w:sz w:val="24"/>
        </w:rPr>
        <w:t>световыход</w:t>
      </w:r>
      <w:r w:rsidR="00D163FC">
        <w:rPr>
          <w:rFonts w:ascii="Times New Roman" w:hAnsi="Times New Roman"/>
          <w:sz w:val="24"/>
        </w:rPr>
        <w:t>у</w:t>
      </w:r>
      <w:proofErr w:type="spellEnd"/>
      <w:r w:rsidRPr="00953DEB">
        <w:rPr>
          <w:rFonts w:ascii="Times New Roman" w:hAnsi="Times New Roman"/>
          <w:sz w:val="24"/>
        </w:rPr>
        <w:t xml:space="preserve"> и уровню перекрестных оптических помех между соседними элементами</w:t>
      </w:r>
      <w:r w:rsidR="00086C51" w:rsidRPr="00953DEB">
        <w:rPr>
          <w:rFonts w:ascii="Times New Roman" w:hAnsi="Times New Roman"/>
          <w:sz w:val="24"/>
        </w:rPr>
        <w:t xml:space="preserve"> в зависимости от </w:t>
      </w:r>
      <w:r w:rsidR="00953DEB">
        <w:rPr>
          <w:rFonts w:ascii="Times New Roman" w:hAnsi="Times New Roman"/>
          <w:sz w:val="24"/>
        </w:rPr>
        <w:t>точки</w:t>
      </w:r>
      <w:r w:rsidR="00953DEB" w:rsidRPr="00953DEB">
        <w:rPr>
          <w:rFonts w:ascii="Times New Roman" w:hAnsi="Times New Roman"/>
          <w:sz w:val="24"/>
        </w:rPr>
        <w:t xml:space="preserve"> прохождения частицы через активный объём.</w:t>
      </w:r>
    </w:p>
    <w:p w14:paraId="370A954D" w14:textId="77777777" w:rsidR="007D309A" w:rsidRDefault="007D309A" w:rsidP="00953DEB">
      <w:pPr>
        <w:spacing w:line="240" w:lineRule="auto"/>
        <w:ind w:firstLine="720"/>
        <w:jc w:val="both"/>
        <w:rPr>
          <w:rFonts w:ascii="Times New Roman" w:hAnsi="Times New Roman"/>
          <w:sz w:val="24"/>
        </w:rPr>
      </w:pPr>
      <w:r w:rsidRPr="00953DEB">
        <w:rPr>
          <w:rFonts w:ascii="Times New Roman" w:hAnsi="Times New Roman"/>
          <w:sz w:val="24"/>
        </w:rPr>
        <w:t xml:space="preserve">Полученные </w:t>
      </w:r>
      <w:r w:rsidR="008F683F" w:rsidRPr="00953DEB">
        <w:rPr>
          <w:rFonts w:ascii="Times New Roman" w:hAnsi="Times New Roman"/>
          <w:sz w:val="24"/>
        </w:rPr>
        <w:t>результаты</w:t>
      </w:r>
      <w:r w:rsidRPr="00953DEB">
        <w:rPr>
          <w:rFonts w:ascii="Times New Roman" w:hAnsi="Times New Roman"/>
          <w:sz w:val="24"/>
        </w:rPr>
        <w:t xml:space="preserve"> позволяют уточнить существующие модели работы сегментированных сцинтилляционных детекторов и могут быть использованы при проектировании </w:t>
      </w:r>
      <w:r w:rsidR="00086C51" w:rsidRPr="00953DEB">
        <w:rPr>
          <w:rFonts w:ascii="Times New Roman" w:hAnsi="Times New Roman"/>
          <w:sz w:val="24"/>
        </w:rPr>
        <w:t xml:space="preserve">крупномасштабных </w:t>
      </w:r>
      <w:r w:rsidRPr="00953DEB">
        <w:rPr>
          <w:rFonts w:ascii="Times New Roman" w:hAnsi="Times New Roman"/>
          <w:sz w:val="24"/>
        </w:rPr>
        <w:t>установок следующего поколения.</w:t>
      </w:r>
    </w:p>
    <w:p w14:paraId="2C0E700F" w14:textId="77777777" w:rsidR="007D309A" w:rsidRPr="00953DEB" w:rsidRDefault="007D309A" w:rsidP="007D309A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40EDB50F" w14:textId="77777777" w:rsidR="006531B6" w:rsidRPr="008038FD" w:rsidRDefault="006531B6" w:rsidP="007D309A">
      <w:pPr>
        <w:spacing w:line="240" w:lineRule="auto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b/>
          <w:sz w:val="24"/>
        </w:rPr>
        <w:t>Литература</w:t>
      </w:r>
    </w:p>
    <w:p w14:paraId="7A47D078" w14:textId="77777777" w:rsidR="00953DEB" w:rsidRDefault="00953DEB" w:rsidP="00D43B6A">
      <w:pPr>
        <w:spacing w:line="240" w:lineRule="auto"/>
        <w:ind w:firstLine="424"/>
        <w:jc w:val="both"/>
        <w:rPr>
          <w:rFonts w:ascii="Times New Roman" w:hAnsi="Times New Roman"/>
          <w:sz w:val="24"/>
          <w:lang w:val="en-US"/>
        </w:rPr>
      </w:pPr>
    </w:p>
    <w:p w14:paraId="30158B7F" w14:textId="77777777" w:rsidR="00D43B6A" w:rsidRPr="00D43B6A" w:rsidRDefault="00D43B6A" w:rsidP="00D43B6A">
      <w:pPr>
        <w:spacing w:line="240" w:lineRule="auto"/>
        <w:ind w:firstLine="424"/>
        <w:jc w:val="both"/>
        <w:rPr>
          <w:rFonts w:ascii="Times New Roman" w:hAnsi="Times New Roman"/>
          <w:sz w:val="24"/>
          <w:lang w:val="en-US"/>
        </w:rPr>
      </w:pPr>
      <w:r w:rsidRPr="00D43B6A">
        <w:rPr>
          <w:rFonts w:ascii="Times New Roman" w:hAnsi="Times New Roman"/>
          <w:sz w:val="24"/>
          <w:lang w:val="en-US"/>
        </w:rPr>
        <w:t>[</w:t>
      </w:r>
      <w:r w:rsidR="00953DEB">
        <w:rPr>
          <w:rFonts w:ascii="Times New Roman" w:hAnsi="Times New Roman"/>
          <w:sz w:val="24"/>
          <w:lang w:val="en-US"/>
        </w:rPr>
        <w:t>1</w:t>
      </w:r>
      <w:r w:rsidRPr="00D43B6A">
        <w:rPr>
          <w:rFonts w:ascii="Times New Roman" w:hAnsi="Times New Roman"/>
          <w:sz w:val="24"/>
          <w:lang w:val="en-US"/>
        </w:rPr>
        <w:t>] S. Fedotov et al., Scintillator cubes for 3D neutrino detector SuperFGD, J. Phys.: Conf. Ser. 2374 (2022) 012106.</w:t>
      </w:r>
    </w:p>
    <w:p w14:paraId="45956360" w14:textId="77777777" w:rsidR="00D43B6A" w:rsidRPr="00D43B6A" w:rsidRDefault="00D43B6A" w:rsidP="00D43B6A">
      <w:pPr>
        <w:spacing w:line="240" w:lineRule="auto"/>
        <w:ind w:firstLine="424"/>
        <w:jc w:val="both"/>
        <w:rPr>
          <w:rFonts w:ascii="Times New Roman" w:hAnsi="Times New Roman"/>
          <w:sz w:val="24"/>
          <w:lang w:val="en-US"/>
        </w:rPr>
      </w:pPr>
      <w:r w:rsidRPr="00D43B6A">
        <w:rPr>
          <w:rFonts w:ascii="Times New Roman" w:hAnsi="Times New Roman"/>
          <w:sz w:val="24"/>
          <w:lang w:val="en-US"/>
        </w:rPr>
        <w:t>[</w:t>
      </w:r>
      <w:r w:rsidR="00953DEB">
        <w:rPr>
          <w:rFonts w:ascii="Times New Roman" w:hAnsi="Times New Roman"/>
          <w:sz w:val="24"/>
          <w:lang w:val="en-US"/>
        </w:rPr>
        <w:t>2</w:t>
      </w:r>
      <w:r w:rsidRPr="00D43B6A">
        <w:rPr>
          <w:rFonts w:ascii="Times New Roman" w:hAnsi="Times New Roman"/>
          <w:sz w:val="24"/>
          <w:lang w:val="en-US"/>
        </w:rPr>
        <w:t>] Yu. Kudenko, 3D segmented neutrino detector SuperFGD, Nat. Sci. Rev. 2 (2025) 100304.</w:t>
      </w:r>
    </w:p>
    <w:p w14:paraId="0F12245B" w14:textId="77777777" w:rsidR="00953DEB" w:rsidRPr="00953DEB" w:rsidRDefault="00D43B6A" w:rsidP="00953DEB">
      <w:pPr>
        <w:spacing w:line="240" w:lineRule="auto"/>
        <w:ind w:firstLine="424"/>
        <w:jc w:val="both"/>
        <w:rPr>
          <w:rFonts w:ascii="Times New Roman" w:hAnsi="Times New Roman"/>
          <w:sz w:val="24"/>
          <w:lang w:val="en-US"/>
        </w:rPr>
      </w:pPr>
      <w:r w:rsidRPr="00D43B6A">
        <w:rPr>
          <w:rFonts w:ascii="Times New Roman" w:hAnsi="Times New Roman"/>
          <w:sz w:val="24"/>
          <w:lang w:val="en-US"/>
        </w:rPr>
        <w:t>[</w:t>
      </w:r>
      <w:r w:rsidR="00953DEB">
        <w:rPr>
          <w:rFonts w:ascii="Times New Roman" w:hAnsi="Times New Roman"/>
          <w:sz w:val="24"/>
          <w:lang w:val="en-US"/>
        </w:rPr>
        <w:t>3</w:t>
      </w:r>
      <w:r w:rsidRPr="00D43B6A">
        <w:rPr>
          <w:rFonts w:ascii="Times New Roman" w:hAnsi="Times New Roman"/>
          <w:sz w:val="24"/>
          <w:lang w:val="en-US"/>
        </w:rPr>
        <w:t xml:space="preserve">] K. Abe et al. The T2K Experiment, </w:t>
      </w:r>
      <w:proofErr w:type="spellStart"/>
      <w:r w:rsidRPr="00D43B6A">
        <w:rPr>
          <w:rFonts w:ascii="Times New Roman" w:hAnsi="Times New Roman"/>
          <w:sz w:val="24"/>
          <w:lang w:val="en-US"/>
        </w:rPr>
        <w:t>Nucl</w:t>
      </w:r>
      <w:proofErr w:type="spellEnd"/>
      <w:r w:rsidRPr="00D43B6A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D43B6A">
        <w:rPr>
          <w:rFonts w:ascii="Times New Roman" w:hAnsi="Times New Roman"/>
          <w:sz w:val="24"/>
          <w:lang w:val="en-US"/>
        </w:rPr>
        <w:t>Instrum</w:t>
      </w:r>
      <w:proofErr w:type="spellEnd"/>
      <w:r w:rsidRPr="00D43B6A">
        <w:rPr>
          <w:rFonts w:ascii="Times New Roman" w:hAnsi="Times New Roman"/>
          <w:sz w:val="24"/>
          <w:lang w:val="en-US"/>
        </w:rPr>
        <w:t>. Meth. A659 (2011) 106–135.</w:t>
      </w:r>
    </w:p>
    <w:p w14:paraId="46097FAA" w14:textId="77777777" w:rsidR="00953DEB" w:rsidRPr="00953DEB" w:rsidRDefault="00953DEB" w:rsidP="00953DEB">
      <w:pPr>
        <w:spacing w:line="240" w:lineRule="auto"/>
        <w:ind w:firstLine="424"/>
        <w:jc w:val="both"/>
        <w:rPr>
          <w:rFonts w:ascii="Times New Roman" w:hAnsi="Times New Roman"/>
          <w:sz w:val="24"/>
          <w:lang w:val="en-US"/>
        </w:rPr>
      </w:pPr>
      <w:r w:rsidRPr="00953DEB">
        <w:rPr>
          <w:rFonts w:ascii="Times New Roman" w:hAnsi="Times New Roman"/>
          <w:sz w:val="24"/>
          <w:lang w:val="en-US"/>
        </w:rPr>
        <w:t>[</w:t>
      </w:r>
      <w:r>
        <w:rPr>
          <w:rFonts w:ascii="Times New Roman" w:hAnsi="Times New Roman"/>
          <w:sz w:val="24"/>
          <w:lang w:val="en-US"/>
        </w:rPr>
        <w:t>4</w:t>
      </w:r>
      <w:r w:rsidRPr="00953DEB">
        <w:rPr>
          <w:rFonts w:ascii="Times New Roman" w:hAnsi="Times New Roman"/>
          <w:sz w:val="24"/>
          <w:lang w:val="en-US"/>
        </w:rPr>
        <w:t>] A. Blondel et al., A fully active fine-grained detector with three readout views, JINST 13 (2018) P02006.</w:t>
      </w:r>
    </w:p>
    <w:p w14:paraId="757376F8" w14:textId="77777777" w:rsidR="00953DEB" w:rsidRPr="00D43B6A" w:rsidRDefault="00953DEB" w:rsidP="00D43B6A">
      <w:pPr>
        <w:spacing w:line="240" w:lineRule="auto"/>
        <w:ind w:firstLine="424"/>
        <w:jc w:val="both"/>
        <w:rPr>
          <w:rFonts w:ascii="Times New Roman" w:hAnsi="Times New Roman"/>
          <w:sz w:val="24"/>
          <w:lang w:val="en-US"/>
        </w:rPr>
      </w:pPr>
    </w:p>
    <w:sectPr w:rsidR="00953DEB" w:rsidRPr="00D43B6A" w:rsidSect="007A3B62">
      <w:pgSz w:w="11907" w:h="16840"/>
      <w:pgMar w:top="1133" w:right="1360" w:bottom="1258" w:left="1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086C51"/>
    <w:rsid w:val="00353381"/>
    <w:rsid w:val="003E661C"/>
    <w:rsid w:val="00627581"/>
    <w:rsid w:val="006531B6"/>
    <w:rsid w:val="0078604E"/>
    <w:rsid w:val="007A3B62"/>
    <w:rsid w:val="007D309A"/>
    <w:rsid w:val="008038FD"/>
    <w:rsid w:val="008F683F"/>
    <w:rsid w:val="00953DEB"/>
    <w:rsid w:val="009C0D32"/>
    <w:rsid w:val="00A350CE"/>
    <w:rsid w:val="00AF2EC6"/>
    <w:rsid w:val="00CB5903"/>
    <w:rsid w:val="00D163FC"/>
    <w:rsid w:val="00D43B6A"/>
    <w:rsid w:val="00D509E3"/>
    <w:rsid w:val="00D6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36C27B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ru-RU" w:eastAsia="en-GB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spacing w:beforeAutospacing="1" w:afterAutospacing="1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2F69C7"/>
      <w:u w:val="single"/>
    </w:rPr>
  </w:style>
  <w:style w:type="paragraph" w:styleId="Subtitle">
    <w:name w:val="Subtitle"/>
    <w:basedOn w:val="Normal"/>
    <w:next w:val="Normal"/>
    <w:qFormat/>
    <w:pPr>
      <w:spacing w:afterAutospacing="1"/>
    </w:pPr>
    <w:rPr>
      <w:color w:val="808080"/>
      <w:sz w:val="30"/>
    </w:rPr>
  </w:style>
  <w:style w:type="table" w:styleId="TableGrid">
    <w:name w:val="Table Grid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Title">
    <w:name w:val="Title"/>
    <w:basedOn w:val="Normal"/>
    <w:next w:val="Normal"/>
    <w:qFormat/>
    <w:pPr>
      <w:spacing w:afterAutospacing="1"/>
    </w:pPr>
    <w:rPr>
      <w:sz w:val="52"/>
    </w:rPr>
  </w:style>
  <w:style w:type="character" w:styleId="UnresolvedMention">
    <w:name w:val="Unresolved Mention"/>
    <w:basedOn w:val="DefaultParagraphFont"/>
    <w:semiHidden/>
    <w:unhideWhenUsed/>
    <w:rsid w:val="007D309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86C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RU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8038F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038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38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3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038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hvirova@in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266FF8-31FE-0E4B-8F97-0718C7B8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Чвирова Ангелина caa024</cp:lastModifiedBy>
  <cp:revision>6</cp:revision>
  <dcterms:created xsi:type="dcterms:W3CDTF">2024-11-06T21:43:00Z</dcterms:created>
  <dcterms:modified xsi:type="dcterms:W3CDTF">2026-03-06T15:46:00Z</dcterms:modified>
</cp:coreProperties>
</file>