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5251" w14:textId="491B68FE" w:rsidR="006629DC" w:rsidRPr="001B028A" w:rsidRDefault="004E2927" w:rsidP="001B028A">
      <w:pPr>
        <w:spacing w:line="240" w:lineRule="auto"/>
        <w:ind w:firstLine="0"/>
        <w:jc w:val="center"/>
        <w:rPr>
          <w:b/>
          <w:bCs/>
          <w:sz w:val="24"/>
          <w:szCs w:val="20"/>
        </w:rPr>
      </w:pPr>
      <w:r w:rsidRPr="004E2927">
        <w:rPr>
          <w:b/>
          <w:bCs/>
          <w:sz w:val="24"/>
          <w:szCs w:val="20"/>
        </w:rPr>
        <w:t>Кросс-верификация оценки влияния технологических неопределенностей на нейтронно-физические характеристики БФС</w:t>
      </w:r>
    </w:p>
    <w:p w14:paraId="3F9F1E9E" w14:textId="5DDB54FB" w:rsidR="00140EA8" w:rsidRPr="001B028A" w:rsidRDefault="004E2927" w:rsidP="001B028A">
      <w:pPr>
        <w:spacing w:line="240" w:lineRule="auto"/>
        <w:ind w:firstLine="0"/>
        <w:jc w:val="center"/>
        <w:rPr>
          <w:b/>
          <w:bCs/>
          <w:i/>
          <w:iCs/>
          <w:sz w:val="24"/>
          <w:szCs w:val="20"/>
        </w:rPr>
      </w:pPr>
      <w:proofErr w:type="spellStart"/>
      <w:r>
        <w:rPr>
          <w:b/>
          <w:bCs/>
          <w:i/>
          <w:iCs/>
          <w:sz w:val="24"/>
          <w:szCs w:val="20"/>
        </w:rPr>
        <w:t>Буркеев</w:t>
      </w:r>
      <w:proofErr w:type="spellEnd"/>
      <w:r>
        <w:rPr>
          <w:b/>
          <w:bCs/>
          <w:i/>
          <w:iCs/>
          <w:sz w:val="24"/>
          <w:szCs w:val="20"/>
        </w:rPr>
        <w:t xml:space="preserve"> М.З.</w:t>
      </w:r>
    </w:p>
    <w:p w14:paraId="7ABF4DD2" w14:textId="4DEA16C6" w:rsidR="001B028A" w:rsidRPr="001B028A" w:rsidRDefault="008525E5" w:rsidP="001B028A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с</w:t>
      </w:r>
      <w:r w:rsidR="001B028A" w:rsidRPr="001B028A">
        <w:rPr>
          <w:i/>
          <w:iCs/>
          <w:sz w:val="24"/>
          <w:szCs w:val="20"/>
        </w:rPr>
        <w:t>тудент</w:t>
      </w:r>
    </w:p>
    <w:p w14:paraId="4741D322" w14:textId="77777777" w:rsidR="001B028A" w:rsidRPr="00545AB2" w:rsidRDefault="001B028A" w:rsidP="001B028A">
      <w:pPr>
        <w:suppressAutoHyphens/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Обнинский институт атомной энергетики – филиал Национального исследовательского ядерного университета «МИФИ</w:t>
      </w:r>
      <w:r w:rsidRPr="00D855F8">
        <w:rPr>
          <w:i/>
          <w:iCs/>
          <w:sz w:val="24"/>
        </w:rPr>
        <w:t>»</w:t>
      </w:r>
      <w:r>
        <w:rPr>
          <w:i/>
          <w:iCs/>
          <w:sz w:val="24"/>
        </w:rPr>
        <w:t>, Отделение Ядерной Физики и Технологий, Обнинск, Калужская обл., Россия</w:t>
      </w:r>
    </w:p>
    <w:p w14:paraId="434D8F73" w14:textId="1EBE7083" w:rsidR="001B028A" w:rsidRPr="00EE5AF5" w:rsidRDefault="001B028A" w:rsidP="001B028A">
      <w:pPr>
        <w:suppressAutoHyphens/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  <w:lang w:val="en-US"/>
        </w:rPr>
        <w:t>E</w:t>
      </w:r>
      <w:r w:rsidRPr="00EE5AF5">
        <w:rPr>
          <w:i/>
          <w:iCs/>
          <w:sz w:val="24"/>
        </w:rPr>
        <w:t>-</w:t>
      </w:r>
      <w:r>
        <w:rPr>
          <w:i/>
          <w:iCs/>
          <w:sz w:val="24"/>
          <w:lang w:val="en-US"/>
        </w:rPr>
        <w:t>mail</w:t>
      </w:r>
      <w:r w:rsidRPr="00EE5AF5">
        <w:rPr>
          <w:i/>
          <w:iCs/>
          <w:sz w:val="24"/>
        </w:rPr>
        <w:t xml:space="preserve">: </w:t>
      </w:r>
      <w:proofErr w:type="spellStart"/>
      <w:r w:rsidR="00EE5AF5">
        <w:rPr>
          <w:i/>
          <w:iCs/>
          <w:sz w:val="24"/>
          <w:lang w:val="en-US"/>
        </w:rPr>
        <w:t>perevozdd</w:t>
      </w:r>
      <w:proofErr w:type="spellEnd"/>
      <w:r w:rsidR="00EE5AF5" w:rsidRPr="00EE5AF5">
        <w:rPr>
          <w:i/>
          <w:iCs/>
          <w:sz w:val="24"/>
        </w:rPr>
        <w:t>@</w:t>
      </w:r>
      <w:r w:rsidR="00EE5AF5">
        <w:rPr>
          <w:i/>
          <w:iCs/>
          <w:sz w:val="24"/>
          <w:lang w:val="en-US"/>
        </w:rPr>
        <w:t>mail</w:t>
      </w:r>
      <w:r w:rsidR="00EE5AF5" w:rsidRPr="00EE5AF5">
        <w:rPr>
          <w:i/>
          <w:iCs/>
          <w:sz w:val="24"/>
        </w:rPr>
        <w:t>.</w:t>
      </w:r>
      <w:proofErr w:type="spellStart"/>
      <w:r w:rsidR="00EE5AF5">
        <w:rPr>
          <w:i/>
          <w:iCs/>
          <w:sz w:val="24"/>
          <w:lang w:val="en-US"/>
        </w:rPr>
        <w:t>ru</w:t>
      </w:r>
      <w:proofErr w:type="spellEnd"/>
    </w:p>
    <w:p w14:paraId="2B8A0801" w14:textId="77777777" w:rsidR="008525E5" w:rsidRPr="00EE5AF5" w:rsidRDefault="008525E5" w:rsidP="00D0775E">
      <w:pPr>
        <w:spacing w:line="240" w:lineRule="auto"/>
        <w:ind w:firstLine="397"/>
        <w:rPr>
          <w:sz w:val="24"/>
          <w:szCs w:val="20"/>
        </w:rPr>
      </w:pPr>
    </w:p>
    <w:p w14:paraId="7FFC8021" w14:textId="6961B440" w:rsidR="004E2927" w:rsidRPr="004E2927" w:rsidRDefault="004E2927" w:rsidP="004E2927">
      <w:pPr>
        <w:spacing w:line="240" w:lineRule="auto"/>
        <w:ind w:firstLine="397"/>
        <w:rPr>
          <w:sz w:val="24"/>
          <w:szCs w:val="20"/>
        </w:rPr>
      </w:pPr>
      <w:r w:rsidRPr="004E2927">
        <w:rPr>
          <w:sz w:val="24"/>
          <w:szCs w:val="20"/>
        </w:rPr>
        <w:t>Ключевой особенностью проведения расчетно-экспериментального моделирования является наличие сопутствующих</w:t>
      </w:r>
      <w:r w:rsidR="00EE5AF5" w:rsidRPr="00EE5AF5">
        <w:rPr>
          <w:sz w:val="24"/>
          <w:szCs w:val="20"/>
        </w:rPr>
        <w:t xml:space="preserve"> </w:t>
      </w:r>
      <w:r w:rsidRPr="004E2927">
        <w:rPr>
          <w:sz w:val="24"/>
          <w:szCs w:val="20"/>
        </w:rPr>
        <w:t>неопределенностей</w:t>
      </w:r>
      <w:r w:rsidR="00EE5AF5">
        <w:rPr>
          <w:sz w:val="24"/>
          <w:szCs w:val="20"/>
        </w:rPr>
        <w:t xml:space="preserve">: </w:t>
      </w:r>
      <w:r w:rsidR="00EE5AF5" w:rsidRPr="004E2927">
        <w:rPr>
          <w:sz w:val="24"/>
          <w:szCs w:val="20"/>
        </w:rPr>
        <w:t>технологических</w:t>
      </w:r>
      <w:r w:rsidR="00EE5AF5">
        <w:rPr>
          <w:sz w:val="24"/>
          <w:szCs w:val="20"/>
        </w:rPr>
        <w:t xml:space="preserve"> при</w:t>
      </w:r>
      <w:r w:rsidRPr="004E2927">
        <w:rPr>
          <w:sz w:val="24"/>
          <w:szCs w:val="20"/>
        </w:rPr>
        <w:t xml:space="preserve"> изготовлени</w:t>
      </w:r>
      <w:r w:rsidR="00EE5AF5">
        <w:rPr>
          <w:sz w:val="24"/>
          <w:szCs w:val="20"/>
        </w:rPr>
        <w:t>и</w:t>
      </w:r>
      <w:r w:rsidRPr="004E2927">
        <w:rPr>
          <w:sz w:val="24"/>
          <w:szCs w:val="20"/>
        </w:rPr>
        <w:t xml:space="preserve"> конструкций</w:t>
      </w:r>
      <w:r w:rsidR="00EE5AF5">
        <w:rPr>
          <w:sz w:val="24"/>
          <w:szCs w:val="20"/>
        </w:rPr>
        <w:t xml:space="preserve">, </w:t>
      </w:r>
      <w:r w:rsidRPr="004E2927">
        <w:rPr>
          <w:sz w:val="24"/>
          <w:szCs w:val="20"/>
        </w:rPr>
        <w:t>технических при осуществлении измерений. Данные неопределенности обусловлены, в первую очередь, потенциальными погрешностями в исходных данных: это касается как фактического состава топлива, включая его возможные отклонения от паспортных характеристик, которые сами задаются с определенными допусками, так и геометрических параметров исследуемой модели. Дополнительным источником неопределенности выступают погрешности, связанные измерением и изменением температуры в процессе проведения эксперимента.</w:t>
      </w:r>
    </w:p>
    <w:p w14:paraId="14CC6D9F" w14:textId="5FC07B3A" w:rsidR="004E2927" w:rsidRPr="004E2927" w:rsidRDefault="004E2927" w:rsidP="004E2927">
      <w:pPr>
        <w:spacing w:line="240" w:lineRule="auto"/>
        <w:ind w:firstLine="397"/>
        <w:rPr>
          <w:sz w:val="24"/>
          <w:szCs w:val="20"/>
        </w:rPr>
      </w:pPr>
      <w:r w:rsidRPr="004E2927">
        <w:rPr>
          <w:sz w:val="24"/>
          <w:szCs w:val="20"/>
        </w:rPr>
        <w:t>Применительно к условиям критического стенда БФС анализ подобных неопределенностей становится особенно важным, прежде всего при моделировании процессов, свойственных перспективным ядерным реакторам. Это связано со специфическими характеристиками нейтронного спектра в подобных установках: используемое константное обеспечение не дает гарантий его достоверного воспроизведения в рамках расчетных моделей.</w:t>
      </w:r>
    </w:p>
    <w:p w14:paraId="01963B84" w14:textId="629862C9" w:rsidR="004E2927" w:rsidRPr="004E2927" w:rsidRDefault="004E2927" w:rsidP="004E2927">
      <w:pPr>
        <w:spacing w:line="240" w:lineRule="auto"/>
        <w:ind w:firstLine="397"/>
        <w:rPr>
          <w:sz w:val="24"/>
          <w:szCs w:val="20"/>
        </w:rPr>
      </w:pPr>
      <w:r w:rsidRPr="004E2927">
        <w:rPr>
          <w:sz w:val="24"/>
          <w:szCs w:val="20"/>
        </w:rPr>
        <w:t>С учетом существования неустранимых фундаментальных неопределенностей, заложенных в сами константы, особую важность приобретает предельно точная фиксация реальных условий эксперимента. Проверка исходных данных является необходимой процедурой, предшествующей проведению поверочных расчетов.</w:t>
      </w:r>
    </w:p>
    <w:p w14:paraId="7B75E6C1" w14:textId="404A0AF6" w:rsidR="004E2927" w:rsidRPr="004E2927" w:rsidRDefault="004E2927" w:rsidP="004E2927">
      <w:pPr>
        <w:spacing w:line="240" w:lineRule="auto"/>
        <w:ind w:firstLine="397"/>
        <w:rPr>
          <w:sz w:val="24"/>
          <w:szCs w:val="20"/>
        </w:rPr>
      </w:pPr>
      <w:r w:rsidRPr="004E2927">
        <w:rPr>
          <w:sz w:val="24"/>
          <w:szCs w:val="20"/>
        </w:rPr>
        <w:t>Предварительные расчетные исследования способны учитывать возможные неопределенности, причем их проявления могут различаться в зависимости от используемой системы констант. Очевидно, что в ситуации, когда исследуемый эффект оказывается значительно меньше погрешности экспериментального моделирования, подтвердить его наличие либо отсутствие становится практически невозможно. Однако если этот эффект сопоставим с погрешностью эксперимента или превышает ее, то его корректное воспроизведение делает актуальным вопрос о выборе константного обеспечения при наличии расхождений в расчетных данных. Так же в процессе проведения эксперимента существует вероятность получения недостоверных данных от датчиков температуры, размещенных в активной зоне реакторной установки. Погрешность измерения температуры датчиками, в свою очередь, оказывает непосредственное влияние на итоговые результаты расчетно-экспериментального моделирования, внося вклад в общую температурную неопределенность. Оценка вклада неопределённости в коэффициент размножения по этим двум параметрам и составляет цель данной работы.</w:t>
      </w:r>
    </w:p>
    <w:p w14:paraId="1F6CF1D8" w14:textId="2C960E04" w:rsidR="004E2927" w:rsidRDefault="004E2927" w:rsidP="004E2927">
      <w:pPr>
        <w:spacing w:line="240" w:lineRule="auto"/>
        <w:ind w:firstLine="397"/>
        <w:rPr>
          <w:sz w:val="24"/>
          <w:szCs w:val="20"/>
        </w:rPr>
      </w:pPr>
      <w:r w:rsidRPr="004E2927">
        <w:rPr>
          <w:sz w:val="24"/>
          <w:szCs w:val="20"/>
        </w:rPr>
        <w:t xml:space="preserve">В данной работе рассматриваются существующие результаты расчетно-экспериментальной работы, выполненной ранее в ГНЦ-РФ ФЭИ и касаются БФС-97 [1]. Для этого создана расчетная модель, проведены расчетные оценки неопределенности полей температур в </w:t>
      </w:r>
      <w:proofErr w:type="spellStart"/>
      <w:r w:rsidRPr="004E2927">
        <w:rPr>
          <w:sz w:val="24"/>
          <w:szCs w:val="20"/>
        </w:rPr>
        <w:t>а.з</w:t>
      </w:r>
      <w:proofErr w:type="spellEnd"/>
      <w:r w:rsidRPr="004E2927">
        <w:rPr>
          <w:sz w:val="24"/>
          <w:szCs w:val="20"/>
        </w:rPr>
        <w:t xml:space="preserve">., изменения материалов и размеров блочков. Результаты показали соответствие критичности при использовании библиотеки Jeff-3.3, а также </w:t>
      </w:r>
      <w:proofErr w:type="spellStart"/>
      <w:r w:rsidRPr="004E2927">
        <w:rPr>
          <w:sz w:val="24"/>
          <w:szCs w:val="20"/>
        </w:rPr>
        <w:t>подкритичность</w:t>
      </w:r>
      <w:proofErr w:type="spellEnd"/>
      <w:r w:rsidRPr="004E2927">
        <w:rPr>
          <w:sz w:val="24"/>
          <w:szCs w:val="20"/>
        </w:rPr>
        <w:t xml:space="preserve"> в 0.4% при использовании Jeff-3.1.1. Использование ENDF/B-VII.0 находится внутри диапазона значений библиотек JEFF. Константная неопределенность </w:t>
      </w:r>
      <w:proofErr w:type="spellStart"/>
      <w:r w:rsidRPr="004E2927">
        <w:rPr>
          <w:sz w:val="24"/>
          <w:szCs w:val="20"/>
        </w:rPr>
        <w:t>Кэфф</w:t>
      </w:r>
      <w:proofErr w:type="spellEnd"/>
      <w:r w:rsidRPr="004E2927">
        <w:rPr>
          <w:sz w:val="24"/>
          <w:szCs w:val="20"/>
        </w:rPr>
        <w:t xml:space="preserve"> составила 0.4%. Неопределённость </w:t>
      </w:r>
      <w:r w:rsidR="00B57DBD" w:rsidRPr="004E2927">
        <w:rPr>
          <w:sz w:val="24"/>
          <w:szCs w:val="20"/>
        </w:rPr>
        <w:t>коэффициента</w:t>
      </w:r>
      <w:r w:rsidRPr="004E2927">
        <w:rPr>
          <w:sz w:val="24"/>
          <w:szCs w:val="20"/>
        </w:rPr>
        <w:t xml:space="preserve"> размножения, связанная с изменением температуры сборки на 15ºC для сборок 97-3 и 97-4 составила 0.00063 и </w:t>
      </w:r>
      <w:r w:rsidRPr="004E2927">
        <w:rPr>
          <w:sz w:val="24"/>
          <w:szCs w:val="20"/>
        </w:rPr>
        <w:lastRenderedPageBreak/>
        <w:t>0.00064</w:t>
      </w:r>
      <w:r w:rsidR="00D30F39">
        <w:rPr>
          <w:sz w:val="24"/>
          <w:szCs w:val="20"/>
        </w:rPr>
        <w:t xml:space="preserve"> соответственно</w:t>
      </w:r>
      <w:r w:rsidRPr="004E2927">
        <w:rPr>
          <w:sz w:val="24"/>
          <w:szCs w:val="20"/>
        </w:rPr>
        <w:t xml:space="preserve">, оценка эффекта в TRIGEX в [1] – 0.0006. С учетом статистической погрешности </w:t>
      </w:r>
      <w:proofErr w:type="spellStart"/>
      <w:r w:rsidRPr="004E2927">
        <w:rPr>
          <w:sz w:val="24"/>
          <w:szCs w:val="20"/>
        </w:rPr>
        <w:t>Кэфф</w:t>
      </w:r>
      <w:proofErr w:type="spellEnd"/>
      <w:r w:rsidRPr="004E2927">
        <w:rPr>
          <w:sz w:val="24"/>
          <w:szCs w:val="20"/>
        </w:rPr>
        <w:t xml:space="preserve"> 0.00001 погрешность оценки эффекта составила около 2.5%, и с доверительной вероятностью 0.954 (2σ) находятся в согласии с первоисточником.</w:t>
      </w:r>
    </w:p>
    <w:p w14:paraId="6A163B95" w14:textId="77777777" w:rsidR="008525E5" w:rsidRDefault="008525E5" w:rsidP="004E2927">
      <w:pPr>
        <w:spacing w:line="240" w:lineRule="auto"/>
        <w:ind w:firstLine="397"/>
        <w:rPr>
          <w:sz w:val="24"/>
          <w:szCs w:val="20"/>
        </w:rPr>
      </w:pPr>
    </w:p>
    <w:p w14:paraId="036205ED" w14:textId="140B60D2" w:rsidR="009D042E" w:rsidRPr="008525E5" w:rsidRDefault="008525E5" w:rsidP="004E2927">
      <w:pPr>
        <w:spacing w:line="240" w:lineRule="auto"/>
        <w:ind w:firstLine="0"/>
        <w:jc w:val="center"/>
        <w:rPr>
          <w:b/>
          <w:bCs/>
          <w:sz w:val="24"/>
          <w:szCs w:val="20"/>
        </w:rPr>
      </w:pPr>
      <w:r w:rsidRPr="008525E5">
        <w:rPr>
          <w:b/>
          <w:bCs/>
          <w:sz w:val="24"/>
          <w:szCs w:val="20"/>
        </w:rPr>
        <w:t>Литература</w:t>
      </w:r>
    </w:p>
    <w:p w14:paraId="4C7F467D" w14:textId="2F74E3BA" w:rsidR="003D28C1" w:rsidRPr="004E2927" w:rsidRDefault="004E2927" w:rsidP="004E2927">
      <w:pPr>
        <w:pStyle w:val="a7"/>
        <w:numPr>
          <w:ilvl w:val="0"/>
          <w:numId w:val="2"/>
        </w:numPr>
        <w:spacing w:line="240" w:lineRule="auto"/>
        <w:rPr>
          <w:sz w:val="24"/>
          <w:szCs w:val="20"/>
          <w:lang w:val="en-US"/>
        </w:rPr>
      </w:pPr>
      <w:proofErr w:type="spellStart"/>
      <w:r w:rsidRPr="004E2927">
        <w:rPr>
          <w:sz w:val="24"/>
          <w:szCs w:val="20"/>
          <w:lang w:val="en-US"/>
        </w:rPr>
        <w:t>Doulin</w:t>
      </w:r>
      <w:proofErr w:type="spellEnd"/>
      <w:r w:rsidRPr="004E2927">
        <w:rPr>
          <w:sz w:val="24"/>
          <w:szCs w:val="20"/>
          <w:lang w:val="en-US"/>
        </w:rPr>
        <w:t xml:space="preserve"> V., Kochetkov A., Pavlova O. et. al. BFS-97, -99, -101 assemblies: critical experiments with heterogeneous compositions of plutonium, </w:t>
      </w:r>
      <w:proofErr w:type="spellStart"/>
      <w:r w:rsidRPr="004E2927">
        <w:rPr>
          <w:sz w:val="24"/>
          <w:szCs w:val="20"/>
          <w:lang w:val="en-US"/>
        </w:rPr>
        <w:t>depleteduranium</w:t>
      </w:r>
      <w:proofErr w:type="spellEnd"/>
      <w:r w:rsidRPr="004E2927">
        <w:rPr>
          <w:sz w:val="24"/>
          <w:szCs w:val="20"/>
          <w:lang w:val="en-US"/>
        </w:rPr>
        <w:t xml:space="preserve"> dioxide, and polyethylene. International Handbook of Evaluated Reactor Physics Benchmark Experiments, NEA/NSC/</w:t>
      </w:r>
      <w:proofErr w:type="gramStart"/>
      <w:r w:rsidRPr="004E2927">
        <w:rPr>
          <w:sz w:val="24"/>
          <w:szCs w:val="20"/>
          <w:lang w:val="en-US"/>
        </w:rPr>
        <w:t>DOC(</w:t>
      </w:r>
      <w:proofErr w:type="gramEnd"/>
      <w:r w:rsidRPr="004E2927">
        <w:rPr>
          <w:sz w:val="24"/>
          <w:szCs w:val="20"/>
          <w:lang w:val="en-US"/>
        </w:rPr>
        <w:t>2007)1, March 2007.</w:t>
      </w:r>
    </w:p>
    <w:sectPr w:rsidR="003D28C1" w:rsidRPr="004E2927" w:rsidSect="00140EA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37E0"/>
    <w:multiLevelType w:val="multilevel"/>
    <w:tmpl w:val="942A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D5F34"/>
    <w:multiLevelType w:val="multilevel"/>
    <w:tmpl w:val="6130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758945">
    <w:abstractNumId w:val="0"/>
  </w:num>
  <w:num w:numId="2" w16cid:durableId="82327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A8"/>
    <w:rsid w:val="00046312"/>
    <w:rsid w:val="000E59A0"/>
    <w:rsid w:val="00140EA8"/>
    <w:rsid w:val="001B028A"/>
    <w:rsid w:val="001F6A3B"/>
    <w:rsid w:val="00237180"/>
    <w:rsid w:val="002B189C"/>
    <w:rsid w:val="003518E7"/>
    <w:rsid w:val="00375245"/>
    <w:rsid w:val="003D28C1"/>
    <w:rsid w:val="00403638"/>
    <w:rsid w:val="00431524"/>
    <w:rsid w:val="004373B0"/>
    <w:rsid w:val="0048587F"/>
    <w:rsid w:val="004E2927"/>
    <w:rsid w:val="00524CB6"/>
    <w:rsid w:val="005C5F05"/>
    <w:rsid w:val="005C7543"/>
    <w:rsid w:val="006629DC"/>
    <w:rsid w:val="006B5904"/>
    <w:rsid w:val="00834907"/>
    <w:rsid w:val="008525E5"/>
    <w:rsid w:val="009A1FFF"/>
    <w:rsid w:val="009D042E"/>
    <w:rsid w:val="009D5E67"/>
    <w:rsid w:val="00A31130"/>
    <w:rsid w:val="00A57926"/>
    <w:rsid w:val="00A65101"/>
    <w:rsid w:val="00B031FF"/>
    <w:rsid w:val="00B539F3"/>
    <w:rsid w:val="00B57DBD"/>
    <w:rsid w:val="00C437EC"/>
    <w:rsid w:val="00CE7897"/>
    <w:rsid w:val="00D0775E"/>
    <w:rsid w:val="00D30F39"/>
    <w:rsid w:val="00DB07CA"/>
    <w:rsid w:val="00E20C24"/>
    <w:rsid w:val="00E65F2C"/>
    <w:rsid w:val="00E929A1"/>
    <w:rsid w:val="00EE5AF5"/>
    <w:rsid w:val="00F84997"/>
    <w:rsid w:val="00F84CBA"/>
    <w:rsid w:val="00FB1FC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EFCE"/>
  <w15:chartTrackingRefBased/>
  <w15:docId w15:val="{4C03AE72-3CAF-4E6E-A2C9-70B5E95E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01"/>
    <w:rPr>
      <w:rFonts w:cstheme="minorBidi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EA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E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EA8"/>
    <w:rPr>
      <w:rFonts w:asciiTheme="minorHAnsi" w:eastAsiaTheme="majorEastAsia" w:hAnsiTheme="minorHAnsi" w:cstheme="majorBidi"/>
      <w:color w:val="2F5496" w:themeColor="accent1" w:themeShade="BF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140EA8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40EA8"/>
    <w:rPr>
      <w:rFonts w:asciiTheme="minorHAnsi" w:eastAsiaTheme="majorEastAsia" w:hAnsiTheme="minorHAnsi" w:cstheme="majorBidi"/>
      <w:color w:val="2F5496" w:themeColor="accent1" w:themeShade="BF"/>
      <w:kern w:val="0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40EA8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40EA8"/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40EA8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140EA8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a3">
    <w:name w:val="Title"/>
    <w:basedOn w:val="a"/>
    <w:next w:val="a"/>
    <w:link w:val="a4"/>
    <w:uiPriority w:val="10"/>
    <w:qFormat/>
    <w:rsid w:val="0014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A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EA8"/>
    <w:rPr>
      <w:rFonts w:asciiTheme="minorHAnsi" w:eastAsiaTheme="majorEastAsia" w:hAnsiTheme="minorHAnsi" w:cstheme="majorBidi"/>
      <w:color w:val="595959" w:themeColor="text1" w:themeTint="A6"/>
      <w:spacing w:val="15"/>
      <w:kern w:val="0"/>
    </w:rPr>
  </w:style>
  <w:style w:type="paragraph" w:styleId="21">
    <w:name w:val="Quote"/>
    <w:basedOn w:val="a"/>
    <w:next w:val="a"/>
    <w:link w:val="22"/>
    <w:uiPriority w:val="29"/>
    <w:qFormat/>
    <w:rsid w:val="00140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EA8"/>
    <w:rPr>
      <w:rFonts w:cstheme="minorBidi"/>
      <w:i/>
      <w:iCs/>
      <w:color w:val="404040" w:themeColor="text1" w:themeTint="BF"/>
      <w:kern w:val="0"/>
      <w:szCs w:val="22"/>
    </w:rPr>
  </w:style>
  <w:style w:type="paragraph" w:styleId="a7">
    <w:name w:val="List Paragraph"/>
    <w:basedOn w:val="a"/>
    <w:uiPriority w:val="34"/>
    <w:qFormat/>
    <w:rsid w:val="00140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EA8"/>
    <w:rPr>
      <w:rFonts w:cstheme="minorBidi"/>
      <w:i/>
      <w:iCs/>
      <w:color w:val="2F5496" w:themeColor="accent1" w:themeShade="BF"/>
      <w:kern w:val="0"/>
      <w:szCs w:val="22"/>
    </w:rPr>
  </w:style>
  <w:style w:type="character" w:styleId="ab">
    <w:name w:val="Intense Reference"/>
    <w:basedOn w:val="a0"/>
    <w:uiPriority w:val="32"/>
    <w:qFormat/>
    <w:rsid w:val="00140E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B59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660E-3CED-4ACC-B1F4-2F261A36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Попов</dc:creator>
  <cp:keywords/>
  <dc:description/>
  <cp:lastModifiedBy>Никита Чичикин</cp:lastModifiedBy>
  <cp:revision>4</cp:revision>
  <dcterms:created xsi:type="dcterms:W3CDTF">2026-03-02T04:17:00Z</dcterms:created>
  <dcterms:modified xsi:type="dcterms:W3CDTF">2026-03-03T19:22:00Z</dcterms:modified>
</cp:coreProperties>
</file>