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1991" w14:textId="77777777" w:rsidR="005B4C6A" w:rsidRPr="00100572" w:rsidRDefault="00000000" w:rsidP="000C5D2C">
      <w:pPr>
        <w:pStyle w:val="a5"/>
        <w:spacing w:before="0"/>
        <w:rPr>
          <w:sz w:val="24"/>
          <w:szCs w:val="24"/>
        </w:rPr>
      </w:pPr>
      <w:r w:rsidRPr="00100572">
        <w:rPr>
          <w:sz w:val="24"/>
          <w:szCs w:val="24"/>
        </w:rPr>
        <w:t>Оценка</w:t>
      </w:r>
      <w:r w:rsidRPr="00100572">
        <w:rPr>
          <w:spacing w:val="-14"/>
          <w:sz w:val="24"/>
          <w:szCs w:val="24"/>
        </w:rPr>
        <w:t xml:space="preserve"> </w:t>
      </w:r>
      <w:r w:rsidRPr="00100572">
        <w:rPr>
          <w:sz w:val="24"/>
          <w:szCs w:val="24"/>
        </w:rPr>
        <w:t>возможности</w:t>
      </w:r>
      <w:r w:rsidRPr="00100572">
        <w:rPr>
          <w:spacing w:val="-13"/>
          <w:sz w:val="24"/>
          <w:szCs w:val="24"/>
        </w:rPr>
        <w:t xml:space="preserve"> </w:t>
      </w:r>
      <w:r w:rsidRPr="00100572">
        <w:rPr>
          <w:sz w:val="24"/>
          <w:szCs w:val="24"/>
        </w:rPr>
        <w:t>использования</w:t>
      </w:r>
      <w:r w:rsidRPr="00100572">
        <w:rPr>
          <w:spacing w:val="-10"/>
          <w:sz w:val="24"/>
          <w:szCs w:val="24"/>
        </w:rPr>
        <w:t xml:space="preserve"> </w:t>
      </w:r>
      <w:r w:rsidRPr="00100572">
        <w:rPr>
          <w:sz w:val="24"/>
          <w:szCs w:val="24"/>
        </w:rPr>
        <w:t>добавок</w:t>
      </w:r>
      <w:r w:rsidRPr="00100572">
        <w:rPr>
          <w:spacing w:val="-13"/>
          <w:sz w:val="24"/>
          <w:szCs w:val="24"/>
        </w:rPr>
        <w:t xml:space="preserve"> </w:t>
      </w:r>
      <w:r w:rsidRPr="00100572">
        <w:rPr>
          <w:sz w:val="24"/>
          <w:szCs w:val="24"/>
        </w:rPr>
        <w:t xml:space="preserve">в РИТЭГ на основе </w:t>
      </w:r>
      <w:r w:rsidRPr="00100572">
        <w:rPr>
          <w:sz w:val="24"/>
          <w:szCs w:val="24"/>
          <w:vertAlign w:val="superscript"/>
        </w:rPr>
        <w:t>238</w:t>
      </w:r>
      <w:r w:rsidRPr="00100572">
        <w:rPr>
          <w:sz w:val="24"/>
          <w:szCs w:val="24"/>
        </w:rPr>
        <w:t>Pu</w:t>
      </w:r>
    </w:p>
    <w:p w14:paraId="021CC132" w14:textId="724C669C" w:rsidR="005B4C6A" w:rsidRDefault="00000000" w:rsidP="000C5D2C">
      <w:pPr>
        <w:ind w:right="8"/>
        <w:jc w:val="center"/>
        <w:rPr>
          <w:i/>
          <w:sz w:val="24"/>
          <w:szCs w:val="24"/>
        </w:rPr>
      </w:pPr>
      <w:r w:rsidRPr="00100572">
        <w:rPr>
          <w:b/>
          <w:bCs/>
          <w:i/>
          <w:sz w:val="24"/>
          <w:szCs w:val="24"/>
        </w:rPr>
        <w:t>Орлов</w:t>
      </w:r>
      <w:r w:rsidRPr="00100572">
        <w:rPr>
          <w:b/>
          <w:bCs/>
          <w:i/>
          <w:spacing w:val="-10"/>
          <w:sz w:val="24"/>
          <w:szCs w:val="24"/>
        </w:rPr>
        <w:t xml:space="preserve"> </w:t>
      </w:r>
      <w:r w:rsidRPr="00100572">
        <w:rPr>
          <w:b/>
          <w:bCs/>
          <w:i/>
          <w:sz w:val="24"/>
          <w:szCs w:val="24"/>
        </w:rPr>
        <w:t>А.Е., Шестаков</w:t>
      </w:r>
      <w:r w:rsidRPr="00100572">
        <w:rPr>
          <w:b/>
          <w:bCs/>
          <w:i/>
          <w:spacing w:val="-11"/>
          <w:sz w:val="24"/>
          <w:szCs w:val="24"/>
        </w:rPr>
        <w:t xml:space="preserve"> </w:t>
      </w:r>
      <w:r w:rsidRPr="00100572">
        <w:rPr>
          <w:b/>
          <w:bCs/>
          <w:i/>
          <w:sz w:val="24"/>
          <w:szCs w:val="24"/>
        </w:rPr>
        <w:t>А.Н., Нурмухаметов</w:t>
      </w:r>
      <w:r w:rsidRPr="00100572">
        <w:rPr>
          <w:b/>
          <w:bCs/>
          <w:i/>
          <w:spacing w:val="-3"/>
          <w:sz w:val="24"/>
          <w:szCs w:val="24"/>
        </w:rPr>
        <w:t xml:space="preserve"> </w:t>
      </w:r>
      <w:r w:rsidRPr="00100572">
        <w:rPr>
          <w:b/>
          <w:bCs/>
          <w:i/>
          <w:sz w:val="24"/>
          <w:szCs w:val="24"/>
        </w:rPr>
        <w:t>А.Л.</w:t>
      </w:r>
      <w:r w:rsidR="006D1C95" w:rsidRPr="00100572">
        <w:rPr>
          <w:b/>
          <w:bCs/>
          <w:iCs/>
          <w:sz w:val="24"/>
          <w:szCs w:val="24"/>
        </w:rPr>
        <w:br/>
      </w:r>
      <w:r w:rsidR="00100572">
        <w:rPr>
          <w:i/>
          <w:sz w:val="24"/>
          <w:szCs w:val="24"/>
        </w:rPr>
        <w:t>с</w:t>
      </w:r>
      <w:r w:rsidR="006D1C95" w:rsidRPr="006D1C95">
        <w:rPr>
          <w:i/>
          <w:sz w:val="24"/>
          <w:szCs w:val="24"/>
        </w:rPr>
        <w:t>туденты</w:t>
      </w:r>
      <w:r w:rsidR="006D1C95">
        <w:rPr>
          <w:b/>
          <w:bCs/>
          <w:iCs/>
          <w:sz w:val="24"/>
          <w:szCs w:val="24"/>
        </w:rPr>
        <w:br/>
      </w:r>
      <w:r w:rsidR="006D1C95" w:rsidRPr="006D1C95">
        <w:rPr>
          <w:i/>
          <w:sz w:val="24"/>
          <w:szCs w:val="24"/>
        </w:rPr>
        <w:t>Обнинский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«МИФИ», Россия, Обнинск</w:t>
      </w:r>
      <w:r w:rsidR="006D1C95">
        <w:rPr>
          <w:i/>
          <w:sz w:val="24"/>
          <w:szCs w:val="24"/>
        </w:rPr>
        <w:br/>
      </w:r>
      <w:r w:rsidR="006D1C95">
        <w:rPr>
          <w:i/>
          <w:sz w:val="24"/>
          <w:szCs w:val="24"/>
          <w:lang w:val="en-US"/>
        </w:rPr>
        <w:t>E</w:t>
      </w:r>
      <w:r w:rsidR="006D1C95" w:rsidRPr="006D1C95">
        <w:rPr>
          <w:i/>
          <w:sz w:val="24"/>
          <w:szCs w:val="24"/>
        </w:rPr>
        <w:t>-</w:t>
      </w:r>
      <w:r w:rsidR="006D1C95">
        <w:rPr>
          <w:i/>
          <w:sz w:val="24"/>
          <w:szCs w:val="24"/>
          <w:lang w:val="en-US"/>
        </w:rPr>
        <w:t>mail</w:t>
      </w:r>
      <w:r w:rsidR="006D1C95">
        <w:rPr>
          <w:i/>
          <w:sz w:val="24"/>
          <w:szCs w:val="24"/>
        </w:rPr>
        <w:t xml:space="preserve">: </w:t>
      </w:r>
      <w:hyperlink r:id="rId8" w:history="1">
        <w:r w:rsidR="000C5D2C" w:rsidRPr="00F91E3C">
          <w:rPr>
            <w:rStyle w:val="ac"/>
            <w:i/>
            <w:sz w:val="24"/>
            <w:szCs w:val="24"/>
            <w:lang w:val="en-US"/>
          </w:rPr>
          <w:t>nurmukametovamir</w:t>
        </w:r>
        <w:r w:rsidR="000C5D2C" w:rsidRPr="00F91E3C">
          <w:rPr>
            <w:rStyle w:val="ac"/>
            <w:i/>
            <w:sz w:val="24"/>
            <w:szCs w:val="24"/>
          </w:rPr>
          <w:t>@</w:t>
        </w:r>
        <w:r w:rsidR="000C5D2C" w:rsidRPr="00F91E3C">
          <w:rPr>
            <w:rStyle w:val="ac"/>
            <w:i/>
            <w:sz w:val="24"/>
            <w:szCs w:val="24"/>
            <w:lang w:val="en-US"/>
          </w:rPr>
          <w:t>gmail</w:t>
        </w:r>
        <w:r w:rsidR="000C5D2C" w:rsidRPr="00F91E3C">
          <w:rPr>
            <w:rStyle w:val="ac"/>
            <w:i/>
            <w:sz w:val="24"/>
            <w:szCs w:val="24"/>
          </w:rPr>
          <w:t>.</w:t>
        </w:r>
        <w:r w:rsidR="000C5D2C" w:rsidRPr="00F91E3C">
          <w:rPr>
            <w:rStyle w:val="ac"/>
            <w:i/>
            <w:sz w:val="24"/>
            <w:szCs w:val="24"/>
            <w:lang w:val="en-US"/>
          </w:rPr>
          <w:t>com</w:t>
        </w:r>
      </w:hyperlink>
    </w:p>
    <w:p w14:paraId="027BBD00" w14:textId="77777777" w:rsidR="000C5D2C" w:rsidRPr="000C5D2C" w:rsidRDefault="000C5D2C" w:rsidP="000C5D2C">
      <w:pPr>
        <w:ind w:right="8"/>
        <w:jc w:val="center"/>
        <w:rPr>
          <w:b/>
          <w:bCs/>
          <w:iCs/>
          <w:sz w:val="24"/>
          <w:szCs w:val="24"/>
        </w:rPr>
      </w:pPr>
    </w:p>
    <w:p w14:paraId="50A5E985" w14:textId="786DDFBA" w:rsidR="00136884" w:rsidRPr="006D1C95" w:rsidRDefault="00136884" w:rsidP="000C5D2C">
      <w:pPr>
        <w:pStyle w:val="a3"/>
        <w:ind w:left="0" w:right="8" w:firstLine="397"/>
        <w:rPr>
          <w:sz w:val="24"/>
          <w:szCs w:val="24"/>
        </w:rPr>
      </w:pPr>
      <w:r w:rsidRPr="006D1C95">
        <w:rPr>
          <w:sz w:val="24"/>
          <w:szCs w:val="24"/>
        </w:rPr>
        <w:t xml:space="preserve">Исторически атомная энергетика развивалась в направлении совершенствования реакторов на расщеплении тяжелых ядер. Будучи эффективными, такие установки требуют участия многочисленного персонала. Практика показала, что в задачах, где важны компактность и автономность при малых потребностях в энергии, полезны </w:t>
      </w:r>
      <w:r w:rsidR="000C5D2C">
        <w:rPr>
          <w:sz w:val="24"/>
          <w:szCs w:val="24"/>
        </w:rPr>
        <w:t>радиоизотопные термоэлектрические генераторы (РИТЭГи)</w:t>
      </w:r>
      <w:r w:rsidRPr="006D1C95">
        <w:rPr>
          <w:sz w:val="24"/>
          <w:szCs w:val="24"/>
        </w:rPr>
        <w:t xml:space="preserve">, однако срок их службы </w:t>
      </w:r>
      <w:r w:rsidR="000C5D2C">
        <w:rPr>
          <w:sz w:val="24"/>
          <w:szCs w:val="24"/>
        </w:rPr>
        <w:t>ограничен 20-40 годами в зависимости от заложенного запаса, состава (основного радиоактивного нуклида) и потребностей в генерируемом тепле, спустя время</w:t>
      </w:r>
      <w:r w:rsidRPr="006D1C95">
        <w:rPr>
          <w:sz w:val="24"/>
          <w:szCs w:val="24"/>
        </w:rPr>
        <w:t>[1].</w:t>
      </w:r>
    </w:p>
    <w:p w14:paraId="260A620D" w14:textId="236796BF" w:rsidR="0067297B" w:rsidRPr="0027200E" w:rsidRDefault="0067297B" w:rsidP="000C5D2C">
      <w:pPr>
        <w:pStyle w:val="a3"/>
        <w:ind w:left="0" w:right="8" w:firstLine="397"/>
        <w:rPr>
          <w:sz w:val="24"/>
          <w:szCs w:val="24"/>
        </w:rPr>
      </w:pPr>
      <w:r w:rsidRPr="0067297B">
        <w:rPr>
          <w:sz w:val="24"/>
          <w:szCs w:val="24"/>
        </w:rPr>
        <w:t xml:space="preserve">Рассматривается возможность увеличения ресурса РИТЭГов на </w:t>
      </w:r>
      <w:r w:rsidRPr="000C5D2C">
        <w:rPr>
          <w:sz w:val="24"/>
          <w:szCs w:val="24"/>
          <w:vertAlign w:val="superscript"/>
        </w:rPr>
        <w:t>238</w:t>
      </w:r>
      <w:r w:rsidRPr="0067297B">
        <w:rPr>
          <w:sz w:val="24"/>
          <w:szCs w:val="24"/>
        </w:rPr>
        <w:t>Pu с содержанием изотопа менее 85%.</w:t>
      </w:r>
      <w:r w:rsidR="000C5D2C">
        <w:rPr>
          <w:sz w:val="24"/>
          <w:szCs w:val="24"/>
        </w:rPr>
        <w:t xml:space="preserve"> Потребность в 80-85% установлена рядом работ </w:t>
      </w:r>
      <w:r w:rsidR="000C5D2C" w:rsidRPr="000C5D2C">
        <w:rPr>
          <w:sz w:val="24"/>
          <w:szCs w:val="24"/>
        </w:rPr>
        <w:t>[2-3].</w:t>
      </w:r>
      <w:r w:rsidRPr="0067297B">
        <w:rPr>
          <w:sz w:val="24"/>
          <w:szCs w:val="24"/>
        </w:rPr>
        <w:t xml:space="preserve"> Данное ограничение обусловлено </w:t>
      </w:r>
      <w:r w:rsidR="0027200E">
        <w:rPr>
          <w:sz w:val="24"/>
          <w:szCs w:val="24"/>
        </w:rPr>
        <w:t>весовыми нагрузками аппаратов, отправляемых в космос. Достижение подобной доли при наработке плутония легко получить при использовании в качестве мишенного образца</w:t>
      </w:r>
      <w:r w:rsidRPr="0067297B">
        <w:rPr>
          <w:sz w:val="24"/>
          <w:szCs w:val="24"/>
        </w:rPr>
        <w:t xml:space="preserve"> </w:t>
      </w:r>
      <w:r w:rsidRPr="000C5D2C">
        <w:rPr>
          <w:sz w:val="24"/>
          <w:szCs w:val="24"/>
          <w:vertAlign w:val="superscript"/>
        </w:rPr>
        <w:t>237</w:t>
      </w:r>
      <w:r w:rsidRPr="0067297B">
        <w:rPr>
          <w:sz w:val="24"/>
          <w:szCs w:val="24"/>
        </w:rPr>
        <w:t>Np</w:t>
      </w:r>
      <w:r w:rsidR="0027200E">
        <w:rPr>
          <w:sz w:val="24"/>
          <w:szCs w:val="24"/>
        </w:rPr>
        <w:t>, однако это</w:t>
      </w:r>
      <w:r w:rsidRPr="0067297B">
        <w:rPr>
          <w:sz w:val="24"/>
          <w:szCs w:val="24"/>
        </w:rPr>
        <w:t xml:space="preserve"> ведет к нежелательно</w:t>
      </w:r>
      <w:r w:rsidR="0027200E">
        <w:rPr>
          <w:sz w:val="24"/>
          <w:szCs w:val="24"/>
        </w:rPr>
        <w:t>й</w:t>
      </w:r>
      <w:r w:rsidRPr="0067297B">
        <w:rPr>
          <w:sz w:val="24"/>
          <w:szCs w:val="24"/>
        </w:rPr>
        <w:t xml:space="preserve"> наработке </w:t>
      </w:r>
      <w:r w:rsidRPr="000C5D2C">
        <w:rPr>
          <w:sz w:val="24"/>
          <w:szCs w:val="24"/>
          <w:vertAlign w:val="superscript"/>
        </w:rPr>
        <w:t>236</w:t>
      </w:r>
      <w:r w:rsidRPr="0067297B">
        <w:rPr>
          <w:sz w:val="24"/>
          <w:szCs w:val="24"/>
        </w:rPr>
        <w:t xml:space="preserve">Pu. </w:t>
      </w:r>
      <w:r w:rsidR="0027200E">
        <w:rPr>
          <w:sz w:val="24"/>
          <w:szCs w:val="24"/>
        </w:rPr>
        <w:t xml:space="preserve">Америций дает избыточное (15-17%) количество </w:t>
      </w:r>
      <w:r w:rsidR="0027200E" w:rsidRPr="0027200E">
        <w:rPr>
          <w:sz w:val="24"/>
          <w:szCs w:val="24"/>
          <w:vertAlign w:val="superscript"/>
        </w:rPr>
        <w:t>242</w:t>
      </w:r>
      <w:r w:rsidR="0027200E">
        <w:rPr>
          <w:sz w:val="24"/>
          <w:szCs w:val="24"/>
          <w:lang w:val="en-US"/>
        </w:rPr>
        <w:t>Pu</w:t>
      </w:r>
      <w:r w:rsidR="0027200E" w:rsidRPr="0027200E">
        <w:rPr>
          <w:sz w:val="24"/>
          <w:szCs w:val="24"/>
        </w:rPr>
        <w:t>.</w:t>
      </w:r>
      <w:r w:rsidR="0027200E">
        <w:rPr>
          <w:sz w:val="24"/>
          <w:szCs w:val="24"/>
        </w:rPr>
        <w:t xml:space="preserve"> </w:t>
      </w:r>
      <w:r w:rsidRPr="0067297B">
        <w:rPr>
          <w:sz w:val="24"/>
          <w:szCs w:val="24"/>
        </w:rPr>
        <w:t xml:space="preserve">В этой связи перспективным представляется применение смешанных оксидов Am и Np в качестве исходного сырья для получения </w:t>
      </w:r>
      <w:r w:rsidRPr="000C5D2C">
        <w:rPr>
          <w:sz w:val="24"/>
          <w:szCs w:val="24"/>
          <w:vertAlign w:val="superscript"/>
        </w:rPr>
        <w:t>238</w:t>
      </w:r>
      <w:r w:rsidRPr="0067297B">
        <w:rPr>
          <w:sz w:val="24"/>
          <w:szCs w:val="24"/>
        </w:rPr>
        <w:t xml:space="preserve">Pu. </w:t>
      </w:r>
      <w:r w:rsidR="0027200E">
        <w:rPr>
          <w:sz w:val="24"/>
          <w:szCs w:val="24"/>
        </w:rPr>
        <w:t xml:space="preserve">При данном подходе ожидается несколько высокое количество </w:t>
      </w:r>
      <w:r w:rsidR="0027200E" w:rsidRPr="0027200E">
        <w:rPr>
          <w:sz w:val="24"/>
          <w:szCs w:val="24"/>
          <w:vertAlign w:val="superscript"/>
        </w:rPr>
        <w:t>239</w:t>
      </w:r>
      <w:r w:rsidR="0027200E">
        <w:rPr>
          <w:sz w:val="24"/>
          <w:szCs w:val="24"/>
          <w:lang w:val="en-US"/>
        </w:rPr>
        <w:t>Pu</w:t>
      </w:r>
      <w:r w:rsidR="0027200E">
        <w:rPr>
          <w:sz w:val="24"/>
          <w:szCs w:val="24"/>
        </w:rPr>
        <w:t xml:space="preserve">, относительно наработки с использованием только мишеней из нептуния. В связи с чем актуально рассмотрение зависимости тепловыделения РИТЭГ с учетом различного баланса </w:t>
      </w:r>
      <w:r w:rsidR="0027200E" w:rsidRPr="0027200E">
        <w:rPr>
          <w:sz w:val="24"/>
          <w:szCs w:val="24"/>
          <w:vertAlign w:val="superscript"/>
        </w:rPr>
        <w:t>239</w:t>
      </w:r>
      <w:r w:rsidR="0027200E">
        <w:rPr>
          <w:sz w:val="24"/>
          <w:szCs w:val="24"/>
          <w:lang w:val="en-US"/>
        </w:rPr>
        <w:t>Pu</w:t>
      </w:r>
      <w:r w:rsidR="0027200E" w:rsidRPr="0027200E">
        <w:rPr>
          <w:sz w:val="24"/>
          <w:szCs w:val="24"/>
        </w:rPr>
        <w:t xml:space="preserve"> </w:t>
      </w:r>
      <w:r w:rsidR="0027200E">
        <w:rPr>
          <w:sz w:val="24"/>
          <w:szCs w:val="24"/>
        </w:rPr>
        <w:t xml:space="preserve">и </w:t>
      </w:r>
      <w:r w:rsidR="0027200E" w:rsidRPr="0027200E">
        <w:rPr>
          <w:sz w:val="24"/>
          <w:szCs w:val="24"/>
          <w:vertAlign w:val="superscript"/>
        </w:rPr>
        <w:t>238</w:t>
      </w:r>
      <w:r w:rsidR="0027200E">
        <w:rPr>
          <w:sz w:val="24"/>
          <w:szCs w:val="24"/>
          <w:lang w:val="en-US"/>
        </w:rPr>
        <w:t>Pu</w:t>
      </w:r>
      <w:r w:rsidR="0027200E" w:rsidRPr="0027200E">
        <w:rPr>
          <w:sz w:val="24"/>
          <w:szCs w:val="24"/>
        </w:rPr>
        <w:t xml:space="preserve"> (</w:t>
      </w:r>
      <w:r w:rsidR="0027200E">
        <w:rPr>
          <w:sz w:val="24"/>
          <w:szCs w:val="24"/>
        </w:rPr>
        <w:t xml:space="preserve">в предположении, что </w:t>
      </w:r>
      <w:r w:rsidR="0027200E" w:rsidRPr="0027200E">
        <w:rPr>
          <w:sz w:val="24"/>
          <w:szCs w:val="24"/>
          <w:vertAlign w:val="superscript"/>
        </w:rPr>
        <w:t>242</w:t>
      </w:r>
      <w:r w:rsidR="0027200E">
        <w:rPr>
          <w:sz w:val="24"/>
          <w:szCs w:val="24"/>
          <w:lang w:val="en-US"/>
        </w:rPr>
        <w:t>Pu</w:t>
      </w:r>
      <w:r w:rsidR="0027200E" w:rsidRPr="0027200E">
        <w:rPr>
          <w:sz w:val="24"/>
          <w:szCs w:val="24"/>
        </w:rPr>
        <w:t xml:space="preserve"> </w:t>
      </w:r>
      <w:r w:rsidR="0027200E">
        <w:rPr>
          <w:sz w:val="24"/>
          <w:szCs w:val="24"/>
        </w:rPr>
        <w:t xml:space="preserve">не будет образовываться в смеси за счет извлечения до распада </w:t>
      </w:r>
      <w:r w:rsidR="0027200E" w:rsidRPr="0027200E">
        <w:rPr>
          <w:sz w:val="24"/>
          <w:szCs w:val="24"/>
          <w:vertAlign w:val="superscript"/>
        </w:rPr>
        <w:t>242</w:t>
      </w:r>
      <w:r w:rsidR="0027200E">
        <w:rPr>
          <w:sz w:val="24"/>
          <w:szCs w:val="24"/>
          <w:lang w:val="en-US"/>
        </w:rPr>
        <w:t>Cm</w:t>
      </w:r>
      <w:r w:rsidR="0027200E" w:rsidRPr="0027200E">
        <w:rPr>
          <w:sz w:val="24"/>
          <w:szCs w:val="24"/>
        </w:rPr>
        <w:t>).</w:t>
      </w:r>
      <w:r w:rsidR="0027200E">
        <w:rPr>
          <w:sz w:val="24"/>
          <w:szCs w:val="24"/>
        </w:rPr>
        <w:t xml:space="preserve"> Для повышения энерговыделения при сниженной доли 238</w:t>
      </w:r>
      <w:r w:rsidR="0027200E">
        <w:rPr>
          <w:sz w:val="24"/>
          <w:szCs w:val="24"/>
          <w:lang w:val="en-US"/>
        </w:rPr>
        <w:t>Pu</w:t>
      </w:r>
      <w:r w:rsidR="0027200E" w:rsidRPr="0027200E">
        <w:rPr>
          <w:sz w:val="24"/>
          <w:szCs w:val="24"/>
        </w:rPr>
        <w:t xml:space="preserve"> </w:t>
      </w:r>
      <w:r w:rsidR="0027200E">
        <w:rPr>
          <w:sz w:val="24"/>
          <w:szCs w:val="24"/>
        </w:rPr>
        <w:t xml:space="preserve">предлагается использовать бериллий, который может давать некоторое количество нейтронов при захвате </w:t>
      </w:r>
      <w:r w:rsidR="0027200E" w:rsidRPr="00585F15">
        <w:rPr>
          <w:sz w:val="24"/>
          <w:szCs w:val="24"/>
        </w:rPr>
        <w:t>α</w:t>
      </w:r>
      <w:r w:rsidR="0027200E">
        <w:rPr>
          <w:sz w:val="24"/>
          <w:szCs w:val="24"/>
        </w:rPr>
        <w:t>-частиц. Моделирование смеси плутония и бериллия осуществлялось гомогенно.</w:t>
      </w:r>
    </w:p>
    <w:p w14:paraId="37EBBA04" w14:textId="4EDC05EF" w:rsidR="00585F15" w:rsidRDefault="002A3260" w:rsidP="000C5D2C">
      <w:pPr>
        <w:pStyle w:val="a3"/>
        <w:tabs>
          <w:tab w:val="left" w:pos="284"/>
        </w:tabs>
        <w:ind w:left="0" w:right="8" w:firstLine="397"/>
        <w:rPr>
          <w:sz w:val="24"/>
          <w:szCs w:val="24"/>
        </w:rPr>
      </w:pPr>
      <w:r>
        <w:rPr>
          <w:sz w:val="24"/>
          <w:szCs w:val="24"/>
        </w:rPr>
        <w:t>В</w:t>
      </w:r>
      <w:r w:rsidR="00585F15" w:rsidRPr="00585F15">
        <w:rPr>
          <w:sz w:val="24"/>
          <w:szCs w:val="24"/>
        </w:rPr>
        <w:t>ыполнено аналитическое и численное (</w:t>
      </w:r>
      <w:r w:rsidR="0027200E">
        <w:rPr>
          <w:sz w:val="24"/>
          <w:szCs w:val="24"/>
        </w:rPr>
        <w:t>с использованием прецизионного ПК</w:t>
      </w:r>
      <w:r w:rsidR="00585F15" w:rsidRPr="00585F15">
        <w:rPr>
          <w:sz w:val="24"/>
          <w:szCs w:val="24"/>
        </w:rPr>
        <w:t xml:space="preserve"> Geant4) исследование тепловыделения сферы </w:t>
      </w:r>
      <w:r w:rsidR="0027200E">
        <w:rPr>
          <w:sz w:val="24"/>
          <w:szCs w:val="24"/>
        </w:rPr>
        <w:t>с плутонием</w:t>
      </w:r>
      <w:r>
        <w:rPr>
          <w:sz w:val="24"/>
          <w:szCs w:val="24"/>
        </w:rPr>
        <w:t xml:space="preserve"> при наличии/отсутствии бериллия</w:t>
      </w:r>
      <w:r w:rsidR="00585F15" w:rsidRPr="00585F15">
        <w:rPr>
          <w:sz w:val="24"/>
          <w:szCs w:val="24"/>
        </w:rPr>
        <w:t>.</w:t>
      </w:r>
      <w:r w:rsidR="0027200E">
        <w:rPr>
          <w:sz w:val="24"/>
          <w:szCs w:val="24"/>
        </w:rPr>
        <w:t xml:space="preserve"> </w:t>
      </w:r>
      <w:r w:rsidR="00585F15" w:rsidRPr="00585F15">
        <w:rPr>
          <w:sz w:val="24"/>
          <w:szCs w:val="24"/>
        </w:rPr>
        <w:t xml:space="preserve"> Аналитические оценки дали значение удельной тепловой мощности 0,55–0,57 Вт/г</w:t>
      </w:r>
      <w:r>
        <w:rPr>
          <w:sz w:val="24"/>
          <w:szCs w:val="24"/>
        </w:rPr>
        <w:t xml:space="preserve"> для варианта с чистым </w:t>
      </w:r>
      <w:r w:rsidRPr="002A3260">
        <w:rPr>
          <w:sz w:val="24"/>
          <w:szCs w:val="24"/>
          <w:vertAlign w:val="superscript"/>
        </w:rPr>
        <w:t>238</w:t>
      </w:r>
      <w:r>
        <w:rPr>
          <w:sz w:val="24"/>
          <w:szCs w:val="24"/>
          <w:lang w:val="en-US"/>
        </w:rPr>
        <w:t>Pu</w:t>
      </w:r>
      <w:r>
        <w:rPr>
          <w:sz w:val="24"/>
          <w:szCs w:val="24"/>
        </w:rPr>
        <w:t>, что соотносится с теоретическими данными</w:t>
      </w:r>
      <w:r w:rsidR="00585F15" w:rsidRPr="00585F15">
        <w:rPr>
          <w:sz w:val="24"/>
          <w:szCs w:val="24"/>
        </w:rPr>
        <w:t>.</w:t>
      </w:r>
    </w:p>
    <w:p w14:paraId="7A1E6B4B" w14:textId="7D422E87" w:rsidR="000C5D2C" w:rsidRDefault="00585F15" w:rsidP="000C5D2C">
      <w:pPr>
        <w:pStyle w:val="a3"/>
        <w:tabs>
          <w:tab w:val="left" w:pos="284"/>
        </w:tabs>
        <w:ind w:left="0" w:right="8" w:firstLine="397"/>
        <w:rPr>
          <w:sz w:val="24"/>
          <w:szCs w:val="24"/>
        </w:rPr>
      </w:pPr>
      <w:r w:rsidRPr="00585F15">
        <w:rPr>
          <w:sz w:val="24"/>
          <w:szCs w:val="24"/>
        </w:rPr>
        <w:t xml:space="preserve">При разбавлении топлива до 50% </w:t>
      </w:r>
      <w:r w:rsidR="002A3260">
        <w:rPr>
          <w:sz w:val="24"/>
          <w:szCs w:val="24"/>
        </w:rPr>
        <w:t xml:space="preserve">бериллием </w:t>
      </w:r>
      <w:r w:rsidRPr="00585F15">
        <w:rPr>
          <w:sz w:val="24"/>
          <w:szCs w:val="24"/>
        </w:rPr>
        <w:t>удельная мощность сни</w:t>
      </w:r>
      <w:r w:rsidR="002A3260">
        <w:rPr>
          <w:sz w:val="24"/>
          <w:szCs w:val="24"/>
        </w:rPr>
        <w:t>жается</w:t>
      </w:r>
      <w:r w:rsidRPr="00585F15">
        <w:rPr>
          <w:sz w:val="24"/>
          <w:szCs w:val="24"/>
        </w:rPr>
        <w:t xml:space="preserve"> до 0.29 Вт/г. </w:t>
      </w:r>
      <w:r w:rsidR="002A3260">
        <w:rPr>
          <w:sz w:val="24"/>
          <w:szCs w:val="24"/>
        </w:rPr>
        <w:t>Полный перечень результатов представлен на рис.1.</w:t>
      </w:r>
    </w:p>
    <w:p w14:paraId="6F5E5469" w14:textId="41D3EC56" w:rsidR="00E87426" w:rsidRPr="006D1C95" w:rsidRDefault="00E87426" w:rsidP="000C5D2C">
      <w:pPr>
        <w:pStyle w:val="a3"/>
        <w:tabs>
          <w:tab w:val="left" w:pos="284"/>
        </w:tabs>
        <w:ind w:left="142" w:right="8" w:firstLine="22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DF4177D" wp14:editId="126AD11A">
            <wp:extent cx="4979484" cy="3771900"/>
            <wp:effectExtent l="0" t="0" r="0" b="0"/>
            <wp:docPr id="2024043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43257" name="Рисунок 202404325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02"/>
                    <a:stretch/>
                  </pic:blipFill>
                  <pic:spPr bwMode="auto">
                    <a:xfrm>
                      <a:off x="0" y="0"/>
                      <a:ext cx="5054795" cy="3828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6E629" w14:textId="327E3BBA" w:rsidR="000C5D2C" w:rsidRPr="002A3260" w:rsidRDefault="00195BE9" w:rsidP="000C5D2C">
      <w:pPr>
        <w:pStyle w:val="a3"/>
        <w:ind w:right="8"/>
        <w:jc w:val="center"/>
        <w:rPr>
          <w:sz w:val="24"/>
          <w:szCs w:val="24"/>
        </w:rPr>
      </w:pPr>
      <w:r w:rsidRPr="006D1C95">
        <w:rPr>
          <w:sz w:val="24"/>
          <w:szCs w:val="24"/>
        </w:rPr>
        <w:t>Рис.</w:t>
      </w:r>
      <w:r w:rsidRPr="006D1C95">
        <w:rPr>
          <w:spacing w:val="-4"/>
          <w:sz w:val="24"/>
          <w:szCs w:val="24"/>
        </w:rPr>
        <w:t xml:space="preserve"> </w:t>
      </w:r>
      <w:r w:rsidRPr="006D1C95">
        <w:rPr>
          <w:sz w:val="24"/>
          <w:szCs w:val="24"/>
        </w:rPr>
        <w:t>1.</w:t>
      </w:r>
      <w:r w:rsidRPr="006D1C95">
        <w:rPr>
          <w:spacing w:val="-3"/>
          <w:sz w:val="24"/>
          <w:szCs w:val="24"/>
        </w:rPr>
        <w:t xml:space="preserve"> </w:t>
      </w:r>
      <w:r w:rsidRPr="006D1C95">
        <w:rPr>
          <w:sz w:val="24"/>
          <w:szCs w:val="24"/>
        </w:rPr>
        <w:t>Зависимость энерговыделения от концентрации</w:t>
      </w:r>
      <w:r w:rsidR="00DC0707">
        <w:rPr>
          <w:sz w:val="24"/>
          <w:szCs w:val="24"/>
        </w:rPr>
        <w:t xml:space="preserve"> </w:t>
      </w:r>
      <w:r w:rsidRPr="006D1C95">
        <w:rPr>
          <w:sz w:val="24"/>
          <w:szCs w:val="24"/>
          <w:vertAlign w:val="superscript"/>
        </w:rPr>
        <w:t>239</w:t>
      </w:r>
      <w:r w:rsidRPr="006D1C95">
        <w:rPr>
          <w:sz w:val="24"/>
          <w:szCs w:val="24"/>
        </w:rPr>
        <w:t xml:space="preserve">Pu и </w:t>
      </w:r>
      <w:r w:rsidRPr="006D1C95">
        <w:rPr>
          <w:sz w:val="24"/>
          <w:szCs w:val="24"/>
          <w:lang w:val="en-US"/>
        </w:rPr>
        <w:t>Be</w:t>
      </w:r>
      <w:r w:rsidR="002A3260">
        <w:rPr>
          <w:sz w:val="24"/>
          <w:szCs w:val="24"/>
        </w:rPr>
        <w:t xml:space="preserve"> для сферы радиусом</w:t>
      </w:r>
      <w:r w:rsidR="00601534">
        <w:rPr>
          <w:sz w:val="24"/>
          <w:szCs w:val="24"/>
        </w:rPr>
        <w:t xml:space="preserve"> 2.5</w:t>
      </w:r>
      <w:r w:rsidR="002A3260">
        <w:rPr>
          <w:sz w:val="24"/>
          <w:szCs w:val="24"/>
        </w:rPr>
        <w:t xml:space="preserve"> см</w:t>
      </w:r>
    </w:p>
    <w:p w14:paraId="165D7D3B" w14:textId="77777777" w:rsidR="000C5D2C" w:rsidRDefault="000C5D2C" w:rsidP="000C5D2C">
      <w:pPr>
        <w:pStyle w:val="a3"/>
        <w:ind w:left="0" w:right="8" w:firstLine="397"/>
        <w:rPr>
          <w:sz w:val="24"/>
          <w:szCs w:val="24"/>
        </w:rPr>
      </w:pPr>
    </w:p>
    <w:p w14:paraId="58838432" w14:textId="14C75B3C" w:rsidR="00195BE9" w:rsidRPr="000C5D2C" w:rsidRDefault="000C5D2C" w:rsidP="000C5D2C">
      <w:pPr>
        <w:pStyle w:val="a3"/>
        <w:ind w:left="0" w:right="8" w:firstLine="397"/>
        <w:rPr>
          <w:sz w:val="24"/>
          <w:szCs w:val="24"/>
        </w:rPr>
      </w:pPr>
      <w:r>
        <w:rPr>
          <w:sz w:val="24"/>
          <w:szCs w:val="24"/>
        </w:rPr>
        <w:t>Как видно, наблюдается пи</w:t>
      </w:r>
      <w:r w:rsidR="002A3260">
        <w:rPr>
          <w:sz w:val="24"/>
          <w:szCs w:val="24"/>
        </w:rPr>
        <w:t>к</w:t>
      </w:r>
      <w:r>
        <w:rPr>
          <w:sz w:val="24"/>
          <w:szCs w:val="24"/>
        </w:rPr>
        <w:t xml:space="preserve"> в области около 8% по </w:t>
      </w:r>
      <w:r w:rsidRPr="000C5D2C">
        <w:rPr>
          <w:sz w:val="24"/>
          <w:szCs w:val="24"/>
          <w:vertAlign w:val="superscript"/>
        </w:rPr>
        <w:t>239</w:t>
      </w:r>
      <w:r>
        <w:rPr>
          <w:sz w:val="24"/>
          <w:szCs w:val="24"/>
          <w:lang w:val="en-US"/>
        </w:rPr>
        <w:t>Pu</w:t>
      </w:r>
      <w:r w:rsidRPr="000C5D2C">
        <w:rPr>
          <w:sz w:val="24"/>
          <w:szCs w:val="24"/>
        </w:rPr>
        <w:t xml:space="preserve"> </w:t>
      </w:r>
      <w:r>
        <w:rPr>
          <w:sz w:val="24"/>
          <w:szCs w:val="24"/>
        </w:rPr>
        <w:t>при доле бериллия около 6%. В перспективе рассмотрение</w:t>
      </w:r>
    </w:p>
    <w:p w14:paraId="7C740036" w14:textId="77777777" w:rsidR="000C5D2C" w:rsidRDefault="000C5D2C" w:rsidP="000C5D2C">
      <w:pPr>
        <w:ind w:right="8"/>
        <w:jc w:val="center"/>
        <w:rPr>
          <w:b/>
          <w:spacing w:val="-2"/>
          <w:sz w:val="24"/>
          <w:szCs w:val="24"/>
        </w:rPr>
      </w:pPr>
    </w:p>
    <w:p w14:paraId="42ABE340" w14:textId="1B99F5B6" w:rsidR="009C2039" w:rsidRPr="006D1C95" w:rsidRDefault="009C2039" w:rsidP="000C5D2C">
      <w:pPr>
        <w:ind w:right="8"/>
        <w:jc w:val="center"/>
        <w:rPr>
          <w:b/>
          <w:sz w:val="24"/>
          <w:szCs w:val="24"/>
        </w:rPr>
      </w:pPr>
      <w:r w:rsidRPr="006D1C95">
        <w:rPr>
          <w:b/>
          <w:spacing w:val="-2"/>
          <w:sz w:val="24"/>
          <w:szCs w:val="24"/>
        </w:rPr>
        <w:t>Литература</w:t>
      </w:r>
    </w:p>
    <w:p w14:paraId="4D9AAD13" w14:textId="045D7EFA" w:rsidR="005B4C6A" w:rsidRPr="000C5D2C" w:rsidRDefault="009C2039" w:rsidP="000C5D2C">
      <w:pPr>
        <w:pStyle w:val="a3"/>
        <w:numPr>
          <w:ilvl w:val="0"/>
          <w:numId w:val="1"/>
        </w:numPr>
        <w:ind w:right="8"/>
        <w:rPr>
          <w:sz w:val="24"/>
          <w:szCs w:val="24"/>
        </w:rPr>
      </w:pPr>
      <w:r w:rsidRPr="006D1C95">
        <w:rPr>
          <w:sz w:val="24"/>
          <w:szCs w:val="24"/>
        </w:rPr>
        <w:t>Лазаренко Ю.В., Пустовалов А.А., Шаповалов В.П. Малогабаритные ядерные источники электрической энергии. – М.: Энергоатомизд</w:t>
      </w:r>
      <w:r w:rsidR="000C5D2C">
        <w:rPr>
          <w:sz w:val="24"/>
          <w:szCs w:val="24"/>
        </w:rPr>
        <w:t>ат.</w:t>
      </w:r>
    </w:p>
    <w:p w14:paraId="1EE6246E" w14:textId="77777777" w:rsidR="000C5D2C" w:rsidRDefault="000C5D2C" w:rsidP="000C5D2C">
      <w:pPr>
        <w:pStyle w:val="a6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</w:rPr>
      </w:pPr>
      <w:r w:rsidRPr="00A43EE4">
        <w:rPr>
          <w:sz w:val="24"/>
          <w:szCs w:val="24"/>
        </w:rPr>
        <w:t>Круглов А. К. Реакторное п</w:t>
      </w:r>
      <w:r>
        <w:rPr>
          <w:sz w:val="24"/>
          <w:szCs w:val="24"/>
        </w:rPr>
        <w:t>роизводство радионуклидов. — М.</w:t>
      </w:r>
      <w:r w:rsidRPr="00A43EE4">
        <w:rPr>
          <w:sz w:val="24"/>
          <w:szCs w:val="24"/>
        </w:rPr>
        <w:t>: Энергоатомиздат, 1985. — 200 с.</w:t>
      </w:r>
    </w:p>
    <w:p w14:paraId="16A6B582" w14:textId="61E5074E" w:rsidR="000C5D2C" w:rsidRPr="000C5D2C" w:rsidRDefault="000C5D2C" w:rsidP="000C5D2C">
      <w:pPr>
        <w:pStyle w:val="a6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val="en-US"/>
        </w:rPr>
      </w:pPr>
      <w:r w:rsidRPr="00CE1070">
        <w:rPr>
          <w:sz w:val="24"/>
          <w:szCs w:val="24"/>
          <w:lang w:val="en-US"/>
        </w:rPr>
        <w:t>U.S. Department of Energy. Startup Plan for Plutonium-238 Production for Radioisotope Power Systems [</w:t>
      </w:r>
      <w:r w:rsidRPr="00CE1070">
        <w:rPr>
          <w:sz w:val="24"/>
          <w:szCs w:val="24"/>
        </w:rPr>
        <w:t>Электронный</w:t>
      </w:r>
      <w:r w:rsidRPr="00CE1070">
        <w:rPr>
          <w:sz w:val="24"/>
          <w:szCs w:val="24"/>
          <w:lang w:val="en-US"/>
        </w:rPr>
        <w:t xml:space="preserve"> </w:t>
      </w:r>
      <w:r w:rsidRPr="00CE1070">
        <w:rPr>
          <w:sz w:val="24"/>
          <w:szCs w:val="24"/>
        </w:rPr>
        <w:t>ресурс</w:t>
      </w:r>
      <w:r w:rsidRPr="00CE1070">
        <w:rPr>
          <w:sz w:val="24"/>
          <w:szCs w:val="24"/>
          <w:lang w:val="en-US"/>
        </w:rPr>
        <w:t>]: Report to Congress, June 2010 / U.S. Department of Energy. — 2010. — URL:</w:t>
      </w:r>
      <w:r w:rsidRPr="00CE1070">
        <w:rPr>
          <w:lang w:val="en-US"/>
        </w:rPr>
        <w:t xml:space="preserve"> </w:t>
      </w:r>
      <w:hyperlink r:id="rId10" w:history="1">
        <w:r w:rsidRPr="00F91E3C">
          <w:rPr>
            <w:rStyle w:val="ac"/>
            <w:sz w:val="24"/>
            <w:szCs w:val="24"/>
            <w:lang w:val="en-US"/>
          </w:rPr>
          <w:t>https://www.energy.gov/sites/default/files/2015/09/f26/Final_Startup_Plan_for_Plutonium238.pdf</w:t>
        </w:r>
      </w:hyperlink>
      <w:r>
        <w:rPr>
          <w:sz w:val="24"/>
          <w:szCs w:val="24"/>
          <w:lang w:val="en-US"/>
        </w:rPr>
        <w:t xml:space="preserve">. </w:t>
      </w:r>
    </w:p>
    <w:sectPr w:rsidR="000C5D2C" w:rsidRPr="000C5D2C" w:rsidSect="000C5D2C">
      <w:pgSz w:w="11906" w:h="16838" w:code="9"/>
      <w:pgMar w:top="1134" w:right="1361" w:bottom="1259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8551" w14:textId="77777777" w:rsidR="0018397D" w:rsidRDefault="0018397D" w:rsidP="00585F15">
      <w:r>
        <w:separator/>
      </w:r>
    </w:p>
  </w:endnote>
  <w:endnote w:type="continuationSeparator" w:id="0">
    <w:p w14:paraId="3EDEFD29" w14:textId="77777777" w:rsidR="0018397D" w:rsidRDefault="0018397D" w:rsidP="0058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B95E" w14:textId="77777777" w:rsidR="0018397D" w:rsidRDefault="0018397D" w:rsidP="00585F15">
      <w:r>
        <w:separator/>
      </w:r>
    </w:p>
  </w:footnote>
  <w:footnote w:type="continuationSeparator" w:id="0">
    <w:p w14:paraId="734ADCF9" w14:textId="77777777" w:rsidR="0018397D" w:rsidRDefault="0018397D" w:rsidP="0058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34E"/>
    <w:multiLevelType w:val="hybridMultilevel"/>
    <w:tmpl w:val="3AC64CD8"/>
    <w:lvl w:ilvl="0" w:tplc="F88473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FB34F4"/>
    <w:multiLevelType w:val="hybridMultilevel"/>
    <w:tmpl w:val="C64AA560"/>
    <w:lvl w:ilvl="0" w:tplc="98407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6604301">
    <w:abstractNumId w:val="0"/>
  </w:num>
  <w:num w:numId="2" w16cid:durableId="197474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A"/>
    <w:rsid w:val="000C5D2C"/>
    <w:rsid w:val="00100572"/>
    <w:rsid w:val="00136884"/>
    <w:rsid w:val="0018397D"/>
    <w:rsid w:val="00195BE9"/>
    <w:rsid w:val="001D1692"/>
    <w:rsid w:val="00234319"/>
    <w:rsid w:val="00236C26"/>
    <w:rsid w:val="0027200E"/>
    <w:rsid w:val="00291DEE"/>
    <w:rsid w:val="002A3260"/>
    <w:rsid w:val="003433FC"/>
    <w:rsid w:val="003C7050"/>
    <w:rsid w:val="003F54C5"/>
    <w:rsid w:val="004862C9"/>
    <w:rsid w:val="00486DD6"/>
    <w:rsid w:val="00585F15"/>
    <w:rsid w:val="005B4C6A"/>
    <w:rsid w:val="00601534"/>
    <w:rsid w:val="006548F6"/>
    <w:rsid w:val="0067297B"/>
    <w:rsid w:val="006D1C95"/>
    <w:rsid w:val="0085176D"/>
    <w:rsid w:val="0091358E"/>
    <w:rsid w:val="00933E0D"/>
    <w:rsid w:val="009C2039"/>
    <w:rsid w:val="00A0439D"/>
    <w:rsid w:val="00A71CDE"/>
    <w:rsid w:val="00AB044F"/>
    <w:rsid w:val="00B80C79"/>
    <w:rsid w:val="00C25B65"/>
    <w:rsid w:val="00D779AE"/>
    <w:rsid w:val="00DC0707"/>
    <w:rsid w:val="00E25685"/>
    <w:rsid w:val="00E87426"/>
    <w:rsid w:val="00E929A1"/>
    <w:rsid w:val="00E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BC7E"/>
  <w15:docId w15:val="{FF8AA8A1-25E3-4B5A-B083-2F0C9E85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9" w:right="133" w:firstLine="281"/>
      <w:jc w:val="both"/>
    </w:pPr>
  </w:style>
  <w:style w:type="paragraph" w:styleId="a5">
    <w:name w:val="Title"/>
    <w:basedOn w:val="a"/>
    <w:uiPriority w:val="10"/>
    <w:qFormat/>
    <w:pPr>
      <w:spacing w:before="60"/>
      <w:ind w:right="8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C2039"/>
    <w:rPr>
      <w:rFonts w:ascii="Times New Roman" w:eastAsia="Times New Roman" w:hAnsi="Times New Roman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C25B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85F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5F1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85F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5F15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0C5D2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mukametovami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y.gov/sites/default/files/2015/09/f26/Final_Startup_Plan_for_Plutonium23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3A5A-480A-4CC4-B7E5-B4F43156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levz55597@outlook.com</dc:creator>
  <cp:lastModifiedBy>nurmukhametovamir@gmail.com</cp:lastModifiedBy>
  <cp:revision>6</cp:revision>
  <dcterms:created xsi:type="dcterms:W3CDTF">2026-03-02T18:27:00Z</dcterms:created>
  <dcterms:modified xsi:type="dcterms:W3CDTF">2026-03-02T19:20:00Z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2026-03-01T00:00:00Z</vt:filetime>
  </property>
  <property fmtid="{D5CDD505-2E9C-101B-9397-08002B2CF9AE}" pid="5" name="Producer">
    <vt:lpwstr>www.ilovepdf.com</vt:lpwstr>
  </property>
</Properties>
</file>