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4100" w14:textId="77777777" w:rsidR="00816D2D" w:rsidRPr="00784984" w:rsidRDefault="00FA6D21" w:rsidP="00784984">
      <w:pPr>
        <w:jc w:val="center"/>
        <w:rPr>
          <w:b/>
        </w:rPr>
      </w:pPr>
      <w:r>
        <w:rPr>
          <w:b/>
        </w:rPr>
        <w:t xml:space="preserve"> </w:t>
      </w:r>
      <w:r w:rsidR="00D37F53" w:rsidRPr="00784984">
        <w:rPr>
          <w:b/>
        </w:rPr>
        <w:t xml:space="preserve">Особенности </w:t>
      </w:r>
      <w:r w:rsidRPr="00FA6D21">
        <w:rPr>
          <w:b/>
        </w:rPr>
        <w:t>лазерн</w:t>
      </w:r>
      <w:r>
        <w:rPr>
          <w:b/>
        </w:rPr>
        <w:t xml:space="preserve">ого </w:t>
      </w:r>
      <w:proofErr w:type="spellStart"/>
      <w:r>
        <w:rPr>
          <w:b/>
        </w:rPr>
        <w:t>микроструктурирования</w:t>
      </w:r>
      <w:proofErr w:type="spellEnd"/>
      <w:r>
        <w:rPr>
          <w:b/>
        </w:rPr>
        <w:t xml:space="preserve"> в объё</w:t>
      </w:r>
      <w:r w:rsidRPr="00FA6D21">
        <w:rPr>
          <w:b/>
        </w:rPr>
        <w:t xml:space="preserve">ме </w:t>
      </w:r>
      <w:r w:rsidR="00AA579D">
        <w:rPr>
          <w:b/>
        </w:rPr>
        <w:t xml:space="preserve">диэлектриков </w:t>
      </w:r>
      <w:r>
        <w:rPr>
          <w:b/>
        </w:rPr>
        <w:t>импульсами</w:t>
      </w:r>
      <w:r w:rsidR="00D37F53" w:rsidRPr="00784984">
        <w:rPr>
          <w:b/>
        </w:rPr>
        <w:t xml:space="preserve"> эллип</w:t>
      </w:r>
      <w:r>
        <w:rPr>
          <w:b/>
        </w:rPr>
        <w:t>тической и круговой поляризаций</w:t>
      </w:r>
    </w:p>
    <w:p w14:paraId="1EA9587F" w14:textId="2DBFDEF2" w:rsidR="00D37F53" w:rsidRPr="004D5A00" w:rsidRDefault="00D37F53" w:rsidP="00784984">
      <w:pPr>
        <w:jc w:val="center"/>
        <w:rPr>
          <w:b/>
          <w:i/>
          <w:vertAlign w:val="superscript"/>
        </w:rPr>
      </w:pPr>
      <w:r w:rsidRPr="00784984">
        <w:rPr>
          <w:b/>
          <w:i/>
        </w:rPr>
        <w:t>Вертелецкая М.П.</w:t>
      </w:r>
      <w:r w:rsidR="004D5A00">
        <w:rPr>
          <w:b/>
          <w:i/>
          <w:vertAlign w:val="superscript"/>
        </w:rPr>
        <w:t>1</w:t>
      </w:r>
      <w:r w:rsidR="004D5A00">
        <w:rPr>
          <w:b/>
          <w:i/>
        </w:rPr>
        <w:t xml:space="preserve">, </w:t>
      </w:r>
      <w:proofErr w:type="spellStart"/>
      <w:r w:rsidR="004D5A00">
        <w:rPr>
          <w:b/>
          <w:i/>
        </w:rPr>
        <w:t>Богацкая</w:t>
      </w:r>
      <w:proofErr w:type="spellEnd"/>
      <w:r w:rsidR="004D5A00">
        <w:rPr>
          <w:b/>
          <w:i/>
        </w:rPr>
        <w:t xml:space="preserve"> А.В.</w:t>
      </w:r>
      <w:r w:rsidR="004D5A00">
        <w:rPr>
          <w:b/>
          <w:i/>
          <w:vertAlign w:val="superscript"/>
        </w:rPr>
        <w:t>2</w:t>
      </w:r>
    </w:p>
    <w:p w14:paraId="61B4BC27" w14:textId="58AA946C" w:rsidR="00D37F53" w:rsidRPr="004D5A00" w:rsidRDefault="004D5A00" w:rsidP="00784984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с</w:t>
      </w:r>
      <w:r w:rsidR="00D37F53" w:rsidRPr="00784984">
        <w:rPr>
          <w:i/>
        </w:rPr>
        <w:t>тудент</w:t>
      </w:r>
      <w:r>
        <w:rPr>
          <w:i/>
        </w:rPr>
        <w:t xml:space="preserve">, </w:t>
      </w:r>
      <w:r>
        <w:rPr>
          <w:i/>
          <w:vertAlign w:val="superscript"/>
        </w:rPr>
        <w:t>2</w:t>
      </w:r>
      <w:r>
        <w:rPr>
          <w:i/>
        </w:rPr>
        <w:t>сотрудник</w:t>
      </w:r>
    </w:p>
    <w:p w14:paraId="6DA310F6" w14:textId="77777777" w:rsidR="00D37F53" w:rsidRPr="00784984" w:rsidRDefault="00D37F53" w:rsidP="00784984">
      <w:pPr>
        <w:jc w:val="center"/>
        <w:rPr>
          <w:i/>
        </w:rPr>
      </w:pPr>
      <w:r w:rsidRPr="00784984">
        <w:rPr>
          <w:i/>
        </w:rPr>
        <w:t>Московский государственный университет имени М.В. Ломоносова, физический факультет, Москва, Россия</w:t>
      </w:r>
    </w:p>
    <w:p w14:paraId="23CEA3AE" w14:textId="77777777" w:rsidR="00AC6AD6" w:rsidRPr="00CF08E3" w:rsidRDefault="004A0530" w:rsidP="00784984">
      <w:pPr>
        <w:jc w:val="center"/>
        <w:rPr>
          <w:i/>
        </w:rPr>
      </w:pPr>
      <w:hyperlink r:id="rId5" w:history="1">
        <w:r w:rsidR="00AC6AD6" w:rsidRPr="0075449B">
          <w:rPr>
            <w:rStyle w:val="a3"/>
            <w:i/>
            <w:lang w:val="en-US"/>
          </w:rPr>
          <w:t>MashaVerteletskaya</w:t>
        </w:r>
        <w:r w:rsidR="00AC6AD6" w:rsidRPr="00CF08E3">
          <w:rPr>
            <w:rStyle w:val="a3"/>
            <w:i/>
          </w:rPr>
          <w:t>@</w:t>
        </w:r>
        <w:r w:rsidR="00AC6AD6" w:rsidRPr="0075449B">
          <w:rPr>
            <w:rStyle w:val="a3"/>
            <w:i/>
            <w:lang w:val="en-US"/>
          </w:rPr>
          <w:t>yandex</w:t>
        </w:r>
        <w:r w:rsidR="00AC6AD6" w:rsidRPr="00CF08E3">
          <w:rPr>
            <w:rStyle w:val="a3"/>
            <w:i/>
          </w:rPr>
          <w:t>.</w:t>
        </w:r>
        <w:proofErr w:type="spellStart"/>
        <w:r w:rsidR="00AC6AD6" w:rsidRPr="0075449B">
          <w:rPr>
            <w:rStyle w:val="a3"/>
            <w:i/>
            <w:lang w:val="en-US"/>
          </w:rPr>
          <w:t>ru</w:t>
        </w:r>
        <w:proofErr w:type="spellEnd"/>
      </w:hyperlink>
    </w:p>
    <w:p w14:paraId="496A1CDB" w14:textId="6E81F343" w:rsidR="00CD6C8D" w:rsidRPr="00F1004F" w:rsidRDefault="00EA08FD" w:rsidP="00784984">
      <w:r w:rsidRPr="00CF08E3">
        <w:tab/>
      </w:r>
      <w:r w:rsidR="00473DCC">
        <w:t>С р</w:t>
      </w:r>
      <w:r w:rsidR="00B76EA5">
        <w:t>азвитие</w:t>
      </w:r>
      <w:r w:rsidR="00473DCC">
        <w:t>м</w:t>
      </w:r>
      <w:r w:rsidR="00B76EA5">
        <w:t xml:space="preserve"> </w:t>
      </w:r>
      <w:proofErr w:type="spellStart"/>
      <w:r w:rsidR="00B76EA5">
        <w:t>фемтосекундной</w:t>
      </w:r>
      <w:proofErr w:type="spellEnd"/>
      <w:r w:rsidR="00B76EA5">
        <w:t xml:space="preserve"> лазерной техники </w:t>
      </w:r>
      <w:proofErr w:type="spellStart"/>
      <w:r w:rsidR="00473DCC">
        <w:t>микроструктурирование</w:t>
      </w:r>
      <w:proofErr w:type="spellEnd"/>
      <w:r w:rsidR="00473DCC">
        <w:t xml:space="preserve"> стало</w:t>
      </w:r>
      <w:r w:rsidR="00B76EA5">
        <w:t xml:space="preserve"> перспективным методом в</w:t>
      </w:r>
      <w:r w:rsidR="002548F4">
        <w:t xml:space="preserve"> областях интегральной </w:t>
      </w:r>
      <w:proofErr w:type="spellStart"/>
      <w:r w:rsidR="002548F4">
        <w:t>фотоники</w:t>
      </w:r>
      <w:proofErr w:type="spellEnd"/>
      <w:r w:rsidR="002548F4" w:rsidRPr="002548F4">
        <w:t xml:space="preserve"> </w:t>
      </w:r>
      <w:r w:rsidR="002548F4">
        <w:t>и</w:t>
      </w:r>
      <w:r w:rsidR="00356121">
        <w:t xml:space="preserve"> </w:t>
      </w:r>
      <w:r w:rsidR="00CF08E3">
        <w:t>коммуникаций</w:t>
      </w:r>
      <w:r w:rsidR="00356121">
        <w:t xml:space="preserve">. </w:t>
      </w:r>
      <w:r w:rsidR="00EF4CFA">
        <w:t xml:space="preserve">Ключевым </w:t>
      </w:r>
      <w:r w:rsidR="008638D8" w:rsidRPr="00F1004F">
        <w:t>процессом, определяющим модификацию образца,</w:t>
      </w:r>
      <w:r w:rsidR="00EF4CFA" w:rsidRPr="00F1004F">
        <w:t xml:space="preserve"> является </w:t>
      </w:r>
      <w:r w:rsidR="008638D8" w:rsidRPr="00F1004F">
        <w:t xml:space="preserve">формирование и </w:t>
      </w:r>
      <w:r w:rsidR="00BD007D" w:rsidRPr="00F1004F">
        <w:t xml:space="preserve">последующая </w:t>
      </w:r>
      <w:r w:rsidR="008638D8" w:rsidRPr="00F1004F">
        <w:t xml:space="preserve">релаксация </w:t>
      </w:r>
      <w:r w:rsidR="00921E9C">
        <w:t>фотоиндуцированной плазмы в объё</w:t>
      </w:r>
      <w:r w:rsidR="008638D8" w:rsidRPr="00F1004F">
        <w:t xml:space="preserve">ме вещества </w:t>
      </w:r>
      <w:r w:rsidR="00444ED9" w:rsidRPr="00F1004F">
        <w:t>[</w:t>
      </w:r>
      <w:r w:rsidR="00C251AC" w:rsidRPr="00F1004F">
        <w:t>2</w:t>
      </w:r>
      <w:r w:rsidR="00444ED9" w:rsidRPr="00F1004F">
        <w:t>]</w:t>
      </w:r>
      <w:r w:rsidR="00010925" w:rsidRPr="00F1004F">
        <w:t xml:space="preserve">. </w:t>
      </w:r>
      <w:r w:rsidR="00112F66" w:rsidRPr="00F1004F">
        <w:t xml:space="preserve">Как правило, </w:t>
      </w:r>
      <w:r w:rsidR="008638D8" w:rsidRPr="00F1004F">
        <w:t xml:space="preserve">при ультракоротком лазерном воздействии </w:t>
      </w:r>
      <w:r w:rsidR="00112F66" w:rsidRPr="00F1004F">
        <w:t xml:space="preserve">в </w:t>
      </w:r>
      <w:proofErr w:type="spellStart"/>
      <w:r w:rsidR="00112F66" w:rsidRPr="00F1004F">
        <w:t>широкозонных</w:t>
      </w:r>
      <w:proofErr w:type="spellEnd"/>
      <w:r w:rsidR="00112F66" w:rsidRPr="00F1004F">
        <w:t xml:space="preserve"> диэлектриках генерация плазм</w:t>
      </w:r>
      <w:r w:rsidR="008638D8" w:rsidRPr="00F1004F">
        <w:t>ы</w:t>
      </w:r>
      <w:r w:rsidR="00112F66" w:rsidRPr="00F1004F">
        <w:t xml:space="preserve"> начинается </w:t>
      </w:r>
      <w:r w:rsidR="008638D8" w:rsidRPr="00F1004F">
        <w:t xml:space="preserve">в процессе </w:t>
      </w:r>
      <w:r w:rsidR="00112F66" w:rsidRPr="00F1004F">
        <w:t>многофотонной ионизации, описываемой теорией Келдыша</w:t>
      </w:r>
      <w:r w:rsidR="002548F4" w:rsidRPr="00F1004F">
        <w:t xml:space="preserve"> [3]</w:t>
      </w:r>
      <w:r w:rsidR="00112F66" w:rsidRPr="00F1004F">
        <w:t xml:space="preserve">. </w:t>
      </w:r>
      <w:r w:rsidR="00997928" w:rsidRPr="00F1004F">
        <w:t>Для ряда приложений</w:t>
      </w:r>
      <w:r w:rsidR="00B23E5C" w:rsidRPr="00F1004F">
        <w:t xml:space="preserve"> интерес </w:t>
      </w:r>
      <w:r w:rsidR="00997928" w:rsidRPr="00F1004F">
        <w:t xml:space="preserve">также </w:t>
      </w:r>
      <w:r w:rsidR="00B23E5C" w:rsidRPr="00F1004F">
        <w:t>вызывает воздействие эллиптически</w:t>
      </w:r>
      <w:r w:rsidR="00C83076" w:rsidRPr="00F1004F">
        <w:t xml:space="preserve"> поляризованного излучения</w:t>
      </w:r>
      <w:r w:rsidR="00B23E5C" w:rsidRPr="00F1004F">
        <w:t xml:space="preserve"> на </w:t>
      </w:r>
      <w:r w:rsidR="006E4E1B" w:rsidRPr="00F1004F">
        <w:t xml:space="preserve">диэлектрический </w:t>
      </w:r>
      <w:r w:rsidR="00010925" w:rsidRPr="00F1004F">
        <w:t>материал</w:t>
      </w:r>
      <w:r w:rsidR="00473DCC" w:rsidRPr="00F1004F">
        <w:t>.</w:t>
      </w:r>
    </w:p>
    <w:p w14:paraId="06E1E4D0" w14:textId="468F3AA8" w:rsidR="00010925" w:rsidRPr="00F1004F" w:rsidRDefault="00403A03" w:rsidP="00784984">
      <w:r w:rsidRPr="00F1004F">
        <w:tab/>
        <w:t xml:space="preserve">Одним из вопросов описания </w:t>
      </w:r>
      <w:proofErr w:type="spellStart"/>
      <w:r w:rsidRPr="00F1004F">
        <w:t>фотоионизации</w:t>
      </w:r>
      <w:proofErr w:type="spellEnd"/>
      <w:r w:rsidRPr="00F1004F">
        <w:t xml:space="preserve"> в объёме диэлектрика является применимость </w:t>
      </w:r>
      <w:r w:rsidR="007F23BD" w:rsidRPr="00F1004F">
        <w:t>теории</w:t>
      </w:r>
      <w:r w:rsidRPr="00F1004F">
        <w:t xml:space="preserve"> </w:t>
      </w:r>
      <w:r w:rsidR="007F23BD" w:rsidRPr="00F1004F">
        <w:t xml:space="preserve">Келдыша </w:t>
      </w:r>
      <w:r w:rsidRPr="00F1004F">
        <w:t>для одиночного атома к твердотельному образцу. Одним из подходов к описанию ионизации в диэлектриках является сведе</w:t>
      </w:r>
      <w:r w:rsidR="00010925" w:rsidRPr="00F1004F">
        <w:t>ние громозд</w:t>
      </w:r>
      <w:r w:rsidR="00784984" w:rsidRPr="00F1004F">
        <w:t>ких выражений, предложенных в [</w:t>
      </w:r>
      <w:r w:rsidR="00C251AC" w:rsidRPr="00F1004F">
        <w:t>3</w:t>
      </w:r>
      <w:r w:rsidR="00784984" w:rsidRPr="00F1004F">
        <w:t>]</w:t>
      </w:r>
      <w:r w:rsidR="00010925" w:rsidRPr="00F1004F">
        <w:t>,</w:t>
      </w:r>
      <w:r w:rsidRPr="00F1004F">
        <w:t xml:space="preserve"> к</w:t>
      </w:r>
      <w:r w:rsidR="00010925" w:rsidRPr="00F1004F">
        <w:t xml:space="preserve"> </w:t>
      </w:r>
      <w:r w:rsidR="007B42EA" w:rsidRPr="00F1004F">
        <w:t xml:space="preserve">«атомной» </w:t>
      </w:r>
      <w:r w:rsidR="001E7A8F" w:rsidRPr="00F1004F">
        <w:t>формул</w:t>
      </w:r>
      <w:r w:rsidR="007B42EA" w:rsidRPr="00F1004F">
        <w:t>е</w:t>
      </w:r>
      <w:r w:rsidR="001E7A8F" w:rsidRPr="00F1004F">
        <w:t xml:space="preserve"> </w:t>
      </w:r>
      <w:r w:rsidR="00404873" w:rsidRPr="00F1004F">
        <w:t>путё</w:t>
      </w:r>
      <w:r w:rsidR="007F23BD" w:rsidRPr="00F1004F">
        <w:t>м</w:t>
      </w:r>
      <w:r w:rsidR="00010925" w:rsidRPr="00F1004F">
        <w:t xml:space="preserve"> замен</w:t>
      </w:r>
      <w:r w:rsidR="007F23BD" w:rsidRPr="00F1004F">
        <w:t>ы</w:t>
      </w:r>
      <w:r w:rsidR="00010925" w:rsidRPr="00F1004F">
        <w:t xml:space="preserve"> потенциала ионизации на ширину запрещённой зоны полупроводника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 w:rsidR="00010925" w:rsidRPr="00F1004F">
        <w:t xml:space="preserve"> и массы –</w:t>
      </w:r>
      <w:r w:rsidR="005B1E5F" w:rsidRPr="00F1004F">
        <w:t xml:space="preserve"> </w:t>
      </w:r>
      <w:r w:rsidR="00010925" w:rsidRPr="00F1004F">
        <w:t xml:space="preserve">на эффективную массу носителя заряда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 w:rsidR="001E7A8F" w:rsidRPr="00F1004F">
        <w:t xml:space="preserve">. </w:t>
      </w:r>
      <w:r w:rsidR="00542460" w:rsidRPr="00F1004F">
        <w:t>Недавние и</w:t>
      </w:r>
      <w:r w:rsidR="00CD6C8D" w:rsidRPr="00F1004F">
        <w:t>сследовани</w:t>
      </w:r>
      <w:r w:rsidR="00542460" w:rsidRPr="00F1004F">
        <w:t>я</w:t>
      </w:r>
      <w:r w:rsidR="00CD6C8D" w:rsidRPr="00F1004F">
        <w:t xml:space="preserve"> показал</w:t>
      </w:r>
      <w:r w:rsidR="00542460" w:rsidRPr="00F1004F">
        <w:t>и</w:t>
      </w:r>
      <w:r w:rsidR="00CD6C8D" w:rsidRPr="00F1004F">
        <w:t xml:space="preserve">, что описывать </w:t>
      </w:r>
      <w:proofErr w:type="spellStart"/>
      <w:r w:rsidR="00CD6C8D" w:rsidRPr="00F1004F">
        <w:t>фотоионизацию</w:t>
      </w:r>
      <w:proofErr w:type="spellEnd"/>
      <w:r w:rsidR="00CD6C8D" w:rsidRPr="00F1004F">
        <w:t xml:space="preserve"> в объёме </w:t>
      </w:r>
      <w:proofErr w:type="spellStart"/>
      <w:r w:rsidR="00CD6C8D" w:rsidRPr="00F1004F">
        <w:t>широкозонного</w:t>
      </w:r>
      <w:proofErr w:type="spellEnd"/>
      <w:r w:rsidR="00CD6C8D" w:rsidRPr="00F1004F">
        <w:t xml:space="preserve"> диэлектрика</w:t>
      </w:r>
      <w:r w:rsidR="00B23E5C" w:rsidRPr="00F1004F">
        <w:t xml:space="preserve"> </w:t>
      </w:r>
      <w:r w:rsidR="005B1E5F" w:rsidRPr="00F1004F">
        <w:t xml:space="preserve">в лазерных полях умеренной интенсивности </w:t>
      </w:r>
      <w:r w:rsidR="00CD6C8D" w:rsidRPr="00F1004F">
        <w:t>можно в приближении</w:t>
      </w:r>
      <w:r w:rsidR="00C251AC" w:rsidRPr="00F1004F">
        <w:t xml:space="preserve"> </w:t>
      </w:r>
      <w:r w:rsidR="005B1E5F" w:rsidRPr="00F1004F">
        <w:t xml:space="preserve">одиночного атома </w:t>
      </w:r>
      <w:r w:rsidR="00C251AC" w:rsidRPr="00F1004F">
        <w:t>[1]</w:t>
      </w:r>
      <w:r w:rsidR="00542460" w:rsidRPr="00F1004F">
        <w:t>.</w:t>
      </w:r>
      <w:r w:rsidR="00CD6C8D" w:rsidRPr="00F1004F">
        <w:t xml:space="preserve"> </w:t>
      </w:r>
    </w:p>
    <w:p w14:paraId="1458A8F7" w14:textId="11B64F6D" w:rsidR="00AA3C06" w:rsidRDefault="00A61E23" w:rsidP="00AA3C06">
      <w:r w:rsidRPr="00F1004F">
        <w:tab/>
        <w:t xml:space="preserve">С точки зрения </w:t>
      </w:r>
      <w:r w:rsidR="005B1E5F" w:rsidRPr="00F1004F">
        <w:t xml:space="preserve">развития </w:t>
      </w:r>
      <w:r w:rsidR="00311023" w:rsidRPr="00F1004F">
        <w:t>поляризационно-управляемого</w:t>
      </w:r>
      <w:r w:rsidRPr="00F1004F">
        <w:t xml:space="preserve"> </w:t>
      </w:r>
      <w:proofErr w:type="spellStart"/>
      <w:r w:rsidRPr="00F1004F">
        <w:t>микроструктурирования</w:t>
      </w:r>
      <w:proofErr w:type="spellEnd"/>
      <w:r w:rsidR="00311023" w:rsidRPr="00F1004F">
        <w:t xml:space="preserve"> для ряда приложений в микроэлектронике</w:t>
      </w:r>
      <w:r w:rsidRPr="00F1004F">
        <w:t xml:space="preserve"> </w:t>
      </w:r>
      <w:r w:rsidR="00921E9C" w:rsidRPr="00F1004F">
        <w:rPr>
          <w:rFonts w:eastAsiaTheme="minorEastAsia"/>
        </w:rPr>
        <w:t>также представляет интерес</w:t>
      </w:r>
      <w:r w:rsidR="00921E9C" w:rsidRPr="00F1004F">
        <w:t xml:space="preserve"> </w:t>
      </w:r>
      <w:r w:rsidRPr="00F1004F">
        <w:t xml:space="preserve">воздействие эллиптического поля </w:t>
      </w:r>
      <m:oMath>
        <m:acc>
          <m:accPr>
            <m:chr m:val="⃗"/>
            <m:ctrlPr>
              <w:rPr>
                <w:rStyle w:val="OSABodyChar"/>
                <w:rFonts w:ascii="Cambria Math" w:hAnsi="Cambria Math"/>
                <w:i/>
                <w:lang w:val="ru-RU"/>
              </w:rPr>
            </m:ctrlPr>
          </m:accPr>
          <m:e>
            <m:r>
              <m:rPr>
                <m:scr m:val="script"/>
              </m:rPr>
              <w:rPr>
                <w:rStyle w:val="OSABodyChar"/>
                <w:rFonts w:ascii="Cambria Math" w:hAnsi="Cambria Math"/>
                <w:lang w:val="ru-RU"/>
              </w:rPr>
              <m:t>E</m:t>
            </m:r>
            <m:ctrlPr>
              <w:rPr>
                <w:rStyle w:val="OSABodyChar"/>
                <w:rFonts w:ascii="Cambria Math" w:hAnsi="Cambria Math"/>
                <w:i/>
              </w:rPr>
            </m:ctrlPr>
          </m:e>
        </m:acc>
        <m:d>
          <m:dPr>
            <m:ctrlPr>
              <w:rPr>
                <w:rStyle w:val="OSABodyChar"/>
                <w:rFonts w:ascii="Cambria Math" w:hAnsi="Cambria Math"/>
                <w:i/>
              </w:rPr>
            </m:ctrlPr>
          </m:dPr>
          <m:e>
            <m:r>
              <w:rPr>
                <w:rStyle w:val="OSABodyChar"/>
                <w:rFonts w:ascii="Cambria Math" w:hAnsi="Cambria Math"/>
              </w:rPr>
              <m:t>t</m:t>
            </m:r>
          </m:e>
        </m:d>
        <m:r>
          <w:rPr>
            <w:rStyle w:val="OSABodyChar"/>
            <w:rFonts w:ascii="Cambria Math" w:hAnsi="Cambria Math"/>
            <w:lang w:val="ru-RU"/>
          </w:rPr>
          <m:t>=</m:t>
        </m:r>
        <m:sSub>
          <m:sSubPr>
            <m:ctrlPr>
              <w:rPr>
                <w:rStyle w:val="OSABodyChar"/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Style w:val="OSABodyChar"/>
                <w:rFonts w:ascii="Cambria Math" w:hAnsi="Cambria Math"/>
                <w:lang w:val="ru-RU"/>
              </w:rPr>
              <m:t>E</m:t>
            </m:r>
          </m:e>
          <m:sub>
            <m:r>
              <w:rPr>
                <w:rStyle w:val="OSABodyChar"/>
                <w:rFonts w:ascii="Cambria Math" w:hAnsi="Cambria Math"/>
                <w:lang w:val="ru-RU"/>
              </w:rPr>
              <m:t>0</m:t>
            </m:r>
          </m:sub>
        </m:sSub>
        <m:r>
          <w:rPr>
            <w:rStyle w:val="OSABodyChar"/>
            <w:rFonts w:ascii="Cambria Math" w:hAnsi="Cambria Math"/>
            <w:lang w:val="ru-RU"/>
          </w:rPr>
          <m:t>(</m:t>
        </m:r>
        <m:sSub>
          <m:sSubPr>
            <m:ctrlPr>
              <w:rPr>
                <w:rStyle w:val="OSABodyChar"/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Style w:val="OSABodyChar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OSABodyChar"/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Style w:val="OSABodyChar"/>
                <w:rFonts w:ascii="Cambria Math" w:hAnsi="Cambria Math"/>
              </w:rPr>
              <m:t>x</m:t>
            </m:r>
          </m:sub>
        </m:sSub>
        <m:r>
          <w:rPr>
            <w:rStyle w:val="OSABodyChar"/>
            <w:rFonts w:ascii="Cambria Math" w:hAnsi="Cambria Math"/>
          </w:rPr>
          <m:t>cosωt</m:t>
        </m:r>
        <m:r>
          <w:rPr>
            <w:rStyle w:val="OSABodyChar"/>
            <w:rFonts w:ascii="Cambria Math" w:hAnsi="Cambria Math"/>
            <w:lang w:val="ru-RU"/>
          </w:rPr>
          <m:t>+</m:t>
        </m:r>
        <m:r>
          <w:rPr>
            <w:rStyle w:val="OSABodyChar"/>
            <w:rFonts w:ascii="Cambria Math" w:hAnsi="Cambria Math"/>
          </w:rPr>
          <m:t>ξ</m:t>
        </m:r>
        <m:sSub>
          <m:sSubPr>
            <m:ctrlPr>
              <w:rPr>
                <w:rStyle w:val="OSABodyChar"/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Style w:val="OSABodyChar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OSABodyChar"/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Style w:val="OSABodyChar"/>
                <w:rFonts w:ascii="Cambria Math" w:hAnsi="Cambria Math"/>
              </w:rPr>
              <m:t>y</m:t>
            </m:r>
          </m:sub>
        </m:sSub>
        <m:r>
          <w:rPr>
            <w:rStyle w:val="OSABodyChar"/>
            <w:rFonts w:ascii="Cambria Math" w:hAnsi="Cambria Math"/>
          </w:rPr>
          <m:t>sinωt</m:t>
        </m:r>
        <m:r>
          <w:rPr>
            <w:rStyle w:val="OSABodyChar"/>
            <w:rFonts w:ascii="Cambria Math" w:hAnsi="Cambria Math"/>
            <w:lang w:val="ru-RU"/>
          </w:rPr>
          <m:t>)</m:t>
        </m:r>
      </m:oMath>
      <w:r w:rsidR="00344D73" w:rsidRPr="00F1004F">
        <w:rPr>
          <w:rStyle w:val="OSABodyChar"/>
          <w:rFonts w:eastAsiaTheme="minorEastAsia"/>
          <w:lang w:val="ru-RU"/>
        </w:rPr>
        <w:t xml:space="preserve"> с амплитудой </w:t>
      </w:r>
      <m:oMath>
        <m:sSub>
          <m:sSubPr>
            <m:ctrlPr>
              <w:rPr>
                <w:rStyle w:val="OSABodyChar"/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m:rPr>
                <m:scr m:val="script"/>
              </m:rPr>
              <w:rPr>
                <w:rStyle w:val="OSABodyChar"/>
                <w:rFonts w:ascii="Cambria Math" w:eastAsiaTheme="minorEastAsia" w:hAnsi="Cambria Math"/>
                <w:lang w:val="ru-RU"/>
              </w:rPr>
              <m:t>E</m:t>
            </m:r>
          </m:e>
          <m:sub>
            <m:r>
              <w:rPr>
                <w:rStyle w:val="OSABodyChar"/>
                <w:rFonts w:ascii="Cambria Math" w:eastAsiaTheme="minorEastAsia" w:hAnsi="Cambria Math"/>
                <w:lang w:val="ru-RU"/>
              </w:rPr>
              <m:t>0</m:t>
            </m:r>
          </m:sub>
        </m:sSub>
      </m:oMath>
      <w:r w:rsidR="00344D73" w:rsidRPr="00F1004F">
        <w:rPr>
          <w:rStyle w:val="OSABodyChar"/>
          <w:rFonts w:eastAsiaTheme="minorEastAsia"/>
          <w:lang w:val="ru-RU"/>
        </w:rPr>
        <w:t xml:space="preserve">, частотой </w:t>
      </w:r>
      <m:oMath>
        <m:r>
          <w:rPr>
            <w:rStyle w:val="OSABodyChar"/>
            <w:rFonts w:ascii="Cambria Math" w:eastAsiaTheme="minorEastAsia" w:hAnsi="Cambria Math"/>
            <w:lang w:val="ru-RU"/>
          </w:rPr>
          <m:t>ω</m:t>
        </m:r>
      </m:oMath>
      <w:r w:rsidR="00344D73" w:rsidRPr="00F1004F">
        <w:rPr>
          <w:rStyle w:val="OSABodyChar"/>
          <w:rFonts w:eastAsiaTheme="minorEastAsia"/>
          <w:lang w:val="ru-RU"/>
        </w:rPr>
        <w:t xml:space="preserve"> и степенью эллиптичности</w:t>
      </w:r>
      <w:r w:rsidRPr="00F1004F">
        <w:t xml:space="preserve"> </w:t>
      </w:r>
      <m:oMath>
        <m:r>
          <w:rPr>
            <w:rFonts w:ascii="Cambria Math" w:hAnsi="Cambria Math"/>
          </w:rPr>
          <m:t>ξ</m:t>
        </m:r>
      </m:oMath>
      <w:r w:rsidRPr="00F1004F">
        <w:rPr>
          <w:rFonts w:eastAsiaTheme="minorEastAsia"/>
        </w:rPr>
        <w:t>. В</w:t>
      </w:r>
      <w:r w:rsidR="00473DCC" w:rsidRPr="00F1004F">
        <w:rPr>
          <w:rFonts w:eastAsiaTheme="minorEastAsia"/>
        </w:rPr>
        <w:t xml:space="preserve"> работе</w:t>
      </w:r>
      <w:r w:rsidRPr="00F1004F">
        <w:rPr>
          <w:rFonts w:eastAsiaTheme="minorEastAsia"/>
        </w:rPr>
        <w:t xml:space="preserve"> [</w:t>
      </w:r>
      <w:r w:rsidR="00C251AC" w:rsidRPr="00F1004F">
        <w:rPr>
          <w:rFonts w:eastAsiaTheme="minorEastAsia"/>
        </w:rPr>
        <w:t>4</w:t>
      </w:r>
      <w:r w:rsidRPr="00F1004F">
        <w:rPr>
          <w:rFonts w:eastAsiaTheme="minorEastAsia"/>
        </w:rPr>
        <w:t xml:space="preserve">] теория Келдыша расширена на случай ионизации эллиптически поляризованной волной. Данная задача не может быть решена аналитически для общего случая и предусматривает явные решения либо для туннельного режима ионизации, либо для многофотонного </w:t>
      </w:r>
      <w:r w:rsidR="00586A58" w:rsidRPr="00F1004F">
        <w:rPr>
          <w:rFonts w:eastAsiaTheme="minorEastAsia"/>
        </w:rPr>
        <w:t>режима</w:t>
      </w:r>
      <w:r w:rsidRPr="00F1004F">
        <w:rPr>
          <w:rFonts w:eastAsiaTheme="minorEastAsia"/>
        </w:rPr>
        <w:t xml:space="preserve">. </w:t>
      </w:r>
      <w:r w:rsidR="00DB5468" w:rsidRPr="00F1004F">
        <w:rPr>
          <w:rFonts w:eastAsiaTheme="minorEastAsia"/>
        </w:rPr>
        <w:t>Недавние эксперименты показал</w:t>
      </w:r>
      <w:r w:rsidR="00586A58" w:rsidRPr="00F1004F">
        <w:rPr>
          <w:rFonts w:eastAsiaTheme="minorEastAsia"/>
        </w:rPr>
        <w:t>и</w:t>
      </w:r>
      <w:r w:rsidR="00DB5468" w:rsidRPr="00F1004F">
        <w:rPr>
          <w:rFonts w:eastAsiaTheme="minorEastAsia"/>
        </w:rPr>
        <w:t>, что в</w:t>
      </w:r>
      <w:r w:rsidRPr="00F1004F">
        <w:rPr>
          <w:rFonts w:eastAsiaTheme="minorEastAsia"/>
        </w:rPr>
        <w:t xml:space="preserve"> плавленом кварце микроструктуры </w:t>
      </w:r>
      <w:r w:rsidR="00586A58" w:rsidRPr="00F1004F">
        <w:rPr>
          <w:rFonts w:eastAsiaTheme="minorEastAsia"/>
        </w:rPr>
        <w:t xml:space="preserve">эффективно </w:t>
      </w:r>
      <w:r w:rsidRPr="00F1004F">
        <w:rPr>
          <w:rFonts w:eastAsiaTheme="minorEastAsia"/>
        </w:rPr>
        <w:t xml:space="preserve">образуются </w:t>
      </w:r>
      <w:r w:rsidRPr="00F1004F">
        <w:t xml:space="preserve">при интенсивностях не ниже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Вт/с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251AC" w:rsidRPr="00F1004F">
        <w:rPr>
          <w:rFonts w:eastAsiaTheme="minorEastAsia"/>
        </w:rPr>
        <w:t xml:space="preserve"> [2]</w:t>
      </w:r>
      <w:r w:rsidRPr="00F1004F">
        <w:t>, что соответствует «</w:t>
      </w:r>
      <w:r w:rsidR="00586A58" w:rsidRPr="00F1004F">
        <w:t>переходному</w:t>
      </w:r>
      <w:r w:rsidR="009F2617" w:rsidRPr="00F1004F">
        <w:t>» режиму ионизации</w:t>
      </w:r>
      <w:r w:rsidR="009F2617" w:rsidRPr="009F2617">
        <w:t>.</w:t>
      </w:r>
      <w:r w:rsidR="00473DCC">
        <w:t xml:space="preserve"> </w:t>
      </w:r>
    </w:p>
    <w:p w14:paraId="18659C24" w14:textId="77777777" w:rsidR="00AA3C06" w:rsidRDefault="00AA3C06" w:rsidP="00AA3C06">
      <w:pPr>
        <w:jc w:val="center"/>
      </w:pPr>
      <w:r>
        <w:rPr>
          <w:noProof/>
          <w:lang w:eastAsia="ru-RU"/>
        </w:rPr>
        <w:drawing>
          <wp:inline distT="0" distB="0" distL="0" distR="0" wp14:anchorId="2CA51188" wp14:editId="6EFAF858">
            <wp:extent cx="3940129" cy="20447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учная работа\Картинки\большая статья\эллиптичност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1" r="18620" b="3716"/>
                    <a:stretch/>
                  </pic:blipFill>
                  <pic:spPr bwMode="auto">
                    <a:xfrm>
                      <a:off x="0" y="0"/>
                      <a:ext cx="3969678" cy="206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741D5" w14:textId="53A8A68B" w:rsidR="00AA3C06" w:rsidRDefault="00AA3C06" w:rsidP="00404873">
      <w:pPr>
        <w:jc w:val="center"/>
      </w:pPr>
      <w:r>
        <w:t>Рисунок 1</w:t>
      </w:r>
      <w:r w:rsidRPr="000F7B2A">
        <w:t xml:space="preserve">. </w:t>
      </w:r>
      <w:r w:rsidRPr="00476B20">
        <w:t>Скорость ионизации в плавленом кварце (</w:t>
      </w:r>
      <m:oMath>
        <m:r>
          <m:rPr>
            <m:sty m:val="p"/>
          </m:rPr>
          <w:rPr>
            <w:rFonts w:ascii="Cambria Math" w:hAnsi="Cambria Math"/>
            <w:lang w:val="en-US"/>
          </w:rPr>
          <m:t>Δ</m:t>
        </m:r>
        <m:r>
          <w:rPr>
            <w:rFonts w:ascii="Cambria Math" w:hAnsi="Cambria Math"/>
          </w:rPr>
          <m:t>=9</m:t>
        </m:r>
      </m:oMath>
      <w:r w:rsidRPr="00476B20">
        <w:t xml:space="preserve"> </w:t>
      </w:r>
      <w:r w:rsidRPr="00476B20">
        <w:rPr>
          <w:lang w:val="en-US"/>
        </w:rPr>
        <w:t>eV</w:t>
      </w:r>
      <w:r w:rsidRPr="00476B20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=0.5m</m:t>
        </m:r>
      </m:oMath>
      <w:r w:rsidRPr="00476B20">
        <w:t>) в общем виде и туннельной асимптотике</w:t>
      </w:r>
      <w:r>
        <w:t xml:space="preserve"> </w:t>
      </w:r>
      <w:r w:rsidRPr="00476B20">
        <w:t>для длины волны 1030 н</w:t>
      </w:r>
      <w:r>
        <w:t>м при различных</w:t>
      </w:r>
      <w:r w:rsidRPr="00476B20">
        <w:t xml:space="preserve"> </w:t>
      </w:r>
      <w:r>
        <w:t>параметрах</w:t>
      </w:r>
      <w:r w:rsidRPr="00476B20">
        <w:t xml:space="preserve"> эллиптичности.</w:t>
      </w:r>
    </w:p>
    <w:p w14:paraId="2313BE94" w14:textId="072ED449" w:rsidR="001E7A8F" w:rsidRDefault="00AA3C06" w:rsidP="009F2617">
      <w:r>
        <w:lastRenderedPageBreak/>
        <w:tab/>
      </w:r>
      <w:r w:rsidR="009F2617">
        <w:t xml:space="preserve">На Рис. 1 представлены численно рассчитанные зависимости скорости ионизации </w:t>
      </w:r>
      <w:r w:rsidR="009F2617" w:rsidRPr="009F2617">
        <w:t>атомов плавленого кварца</w:t>
      </w:r>
      <w:r w:rsidR="00404873">
        <w:t xml:space="preserve">, ставшего одним из наиболее перспективных материалов для модификаций </w:t>
      </w:r>
      <w:r w:rsidR="00404873" w:rsidRPr="00404873">
        <w:t>[5],</w:t>
      </w:r>
      <w:r w:rsidR="009F2617" w:rsidRPr="009F2617">
        <w:t xml:space="preserve"> от интенсивности в общем виде и для туннельного режима. Туннельные асимптотики уходят наверх в областях интенсивности, не соответствующих туннельной ионизации, что делает невозможным описывать динамику аналитически в более слабых полях. Общее решение позволяет оценить скорости ионизации для более широкого диапазона интенсивностей.</w:t>
      </w:r>
      <w:r w:rsidR="00344D73">
        <w:t xml:space="preserve"> Согласно </w:t>
      </w:r>
      <w:r w:rsidR="00586A58">
        <w:t>данным моделирования</w:t>
      </w:r>
      <w:r w:rsidR="00344D73">
        <w:t xml:space="preserve">, чем выше степень эллиптичности, тем менее эффективно будет происходить ионизация в образце. </w:t>
      </w:r>
    </w:p>
    <w:p w14:paraId="65F3EFD0" w14:textId="7BABACBA" w:rsidR="00AA3C06" w:rsidRPr="00473DCC" w:rsidRDefault="00AA3C06" w:rsidP="009F2617">
      <w:pPr>
        <w:rPr>
          <w:rStyle w:val="OSABodyChar"/>
          <w:rFonts w:eastAsiaTheme="minorHAnsi"/>
          <w:spacing w:val="0"/>
          <w:lang w:val="ru-RU"/>
        </w:rPr>
      </w:pPr>
      <w:r>
        <w:tab/>
      </w:r>
      <w:r w:rsidRPr="00F1004F">
        <w:t xml:space="preserve">Полученные теоретические данные позволили объяснить результаты эксперимента по лазерному </w:t>
      </w:r>
      <w:proofErr w:type="spellStart"/>
      <w:r w:rsidRPr="00F1004F">
        <w:t>микростуктурированию</w:t>
      </w:r>
      <w:proofErr w:type="spellEnd"/>
      <w:r w:rsidRPr="00F1004F">
        <w:t xml:space="preserve">, проведённого в ФИАН [1, 2]. </w:t>
      </w:r>
      <w:proofErr w:type="spellStart"/>
      <w:r w:rsidRPr="00F1004F">
        <w:t>Двулучепреломляющие</w:t>
      </w:r>
      <w:proofErr w:type="spellEnd"/>
      <w:r w:rsidRPr="00F1004F">
        <w:t xml:space="preserve"> </w:t>
      </w:r>
      <w:proofErr w:type="spellStart"/>
      <w:r w:rsidRPr="00F1004F">
        <w:t>микротреки</w:t>
      </w:r>
      <w:proofErr w:type="spellEnd"/>
      <w:r w:rsidRPr="00F1004F">
        <w:t xml:space="preserve"> были записаны с помощью линейно и </w:t>
      </w:r>
      <w:proofErr w:type="spellStart"/>
      <w:r w:rsidRPr="00F1004F">
        <w:t>циркулярно</w:t>
      </w:r>
      <w:proofErr w:type="spellEnd"/>
      <w:r w:rsidRPr="00F1004F">
        <w:t xml:space="preserve"> поляризованного излучения, результаты анализа структур представлены на Рис. 2. Поскольку циркулярное поле при сопоставимых энергиях импульса ионизует атомы менее эффективно, дефекты в данном случае будут накапливаться медленнее, что проявляется в меньших значениях оптической разности хода при прохождении через образец двух пробных импульсов с перпендикулярными поляризациями. Как результат, с точки зрения структурной модификации кварца наиболее эффективным будет использование линейно поляризованного излучения.</w:t>
      </w:r>
    </w:p>
    <w:p w14:paraId="03740EB1" w14:textId="5C8AF7F8" w:rsidR="00C04350" w:rsidRDefault="00C04350" w:rsidP="009E08DF">
      <w:pPr>
        <w:jc w:val="center"/>
      </w:pPr>
      <w:r w:rsidRPr="00C04350">
        <w:rPr>
          <w:noProof/>
          <w:lang w:eastAsia="ru-RU"/>
        </w:rPr>
        <w:drawing>
          <wp:inline distT="0" distB="0" distL="0" distR="0" wp14:anchorId="62641E21" wp14:editId="06F7EE62">
            <wp:extent cx="2618509" cy="2033793"/>
            <wp:effectExtent l="0" t="0" r="0" b="508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8" cy="20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4CEF" w14:textId="40FF22F7" w:rsidR="009E08DF" w:rsidRDefault="00C23BAD" w:rsidP="009E08DF">
      <w:pPr>
        <w:jc w:val="center"/>
      </w:pPr>
      <w:r>
        <w:t>Рисунок 2</w:t>
      </w:r>
      <w:r w:rsidRPr="00C23BAD">
        <w:t xml:space="preserve">. Зависимость </w:t>
      </w:r>
      <w:r w:rsidR="00AA3C06">
        <w:t>оптической разности хода</w:t>
      </w:r>
      <w:r w:rsidRPr="00C23BAD">
        <w:t xml:space="preserve"> от энергии импульса для импульсов длительностью τ=0.3 </w:t>
      </w:r>
      <w:proofErr w:type="spellStart"/>
      <w:r w:rsidRPr="00C23BAD">
        <w:t>пс</w:t>
      </w:r>
      <w:proofErr w:type="spellEnd"/>
      <w:r w:rsidRPr="00C23BAD">
        <w:t xml:space="preserve"> с линейной и циркулярной поляризациями при апертуре NA=0.45 для длины волны λ=1030 нм.</w:t>
      </w:r>
    </w:p>
    <w:p w14:paraId="3B2304D0" w14:textId="5446A2C7" w:rsidR="00712216" w:rsidRPr="00AA3C06" w:rsidRDefault="00712216" w:rsidP="00253543">
      <w:pPr>
        <w:rPr>
          <w:b/>
          <w:color w:val="FF0000"/>
        </w:rPr>
      </w:pPr>
      <w:r w:rsidRPr="00F1004F">
        <w:rPr>
          <w:b/>
        </w:rPr>
        <w:t>Работа вы</w:t>
      </w:r>
      <w:r w:rsidR="00404873" w:rsidRPr="00F1004F">
        <w:rPr>
          <w:b/>
        </w:rPr>
        <w:t xml:space="preserve">полнена при поддержке грата РНФ </w:t>
      </w:r>
      <w:r w:rsidR="00404873" w:rsidRPr="00F1004F">
        <w:t>(грант № 22-72</w:t>
      </w:r>
      <w:r w:rsidR="00404873" w:rsidRPr="007F558A">
        <w:t>-10076</w:t>
      </w:r>
      <w:r w:rsidR="00DE65A0">
        <w:t>-П</w:t>
      </w:r>
      <w:r w:rsidR="00404873" w:rsidRPr="007F558A">
        <w:t>).</w:t>
      </w:r>
    </w:p>
    <w:p w14:paraId="20E81BE2" w14:textId="45FDF815" w:rsidR="00253543" w:rsidRPr="002448C3" w:rsidRDefault="009F2FB8" w:rsidP="00253543">
      <w:pPr>
        <w:rPr>
          <w:b/>
        </w:rPr>
      </w:pPr>
      <w:r w:rsidRPr="002448C3">
        <w:rPr>
          <w:b/>
        </w:rPr>
        <w:t>Литература</w:t>
      </w:r>
    </w:p>
    <w:p w14:paraId="03826347" w14:textId="421E3644" w:rsidR="00253543" w:rsidRPr="00253543" w:rsidRDefault="00253543" w:rsidP="00253543">
      <w:pPr>
        <w:pStyle w:val="a5"/>
        <w:numPr>
          <w:ilvl w:val="0"/>
          <w:numId w:val="3"/>
        </w:numPr>
      </w:pPr>
      <w:proofErr w:type="spellStart"/>
      <w:r w:rsidRPr="00253543">
        <w:t>Богацкая</w:t>
      </w:r>
      <w:proofErr w:type="spellEnd"/>
      <w:r w:rsidRPr="00253543">
        <w:t xml:space="preserve"> А.В., Вертелецкая М.П., </w:t>
      </w:r>
      <w:proofErr w:type="spellStart"/>
      <w:r w:rsidRPr="00253543">
        <w:t>Гулина</w:t>
      </w:r>
      <w:proofErr w:type="spellEnd"/>
      <w:r w:rsidRPr="00253543">
        <w:t xml:space="preserve"> Ю.С., Попов А.М., </w:t>
      </w:r>
      <w:proofErr w:type="spellStart"/>
      <w:r w:rsidRPr="00253543">
        <w:t>Рупасов</w:t>
      </w:r>
      <w:proofErr w:type="spellEnd"/>
      <w:r w:rsidRPr="00253543">
        <w:t xml:space="preserve"> А.Е.: Особенности </w:t>
      </w:r>
      <w:proofErr w:type="spellStart"/>
      <w:r w:rsidRPr="00253543">
        <w:t>фотоионизации</w:t>
      </w:r>
      <w:proofErr w:type="spellEnd"/>
      <w:r w:rsidRPr="00253543">
        <w:t xml:space="preserve"> прозрачных диэлектриков лазерными импульсами с линейной и круговой поляризацией. Приложение к задаче </w:t>
      </w:r>
      <w:proofErr w:type="spellStart"/>
      <w:r w:rsidRPr="00253543">
        <w:t>микростуктурирования</w:t>
      </w:r>
      <w:proofErr w:type="spellEnd"/>
      <w:r w:rsidRPr="00253543">
        <w:t xml:space="preserve"> материалов // Квантовая электроника, 2025, том 55, № 11, с. 749-754</w:t>
      </w:r>
      <w:r w:rsidR="004A0530">
        <w:t>.</w:t>
      </w:r>
      <w:bookmarkStart w:id="0" w:name="_GoBack"/>
      <w:bookmarkEnd w:id="0"/>
    </w:p>
    <w:p w14:paraId="3C275AC8" w14:textId="3EE53037" w:rsidR="00C41402" w:rsidRDefault="00C41402" w:rsidP="00253543">
      <w:pPr>
        <w:pStyle w:val="a5"/>
        <w:numPr>
          <w:ilvl w:val="0"/>
          <w:numId w:val="3"/>
        </w:numPr>
      </w:pPr>
      <w:proofErr w:type="spellStart"/>
      <w:r w:rsidRPr="00253543">
        <w:t>Богацкая</w:t>
      </w:r>
      <w:proofErr w:type="spellEnd"/>
      <w:r w:rsidRPr="00253543">
        <w:t xml:space="preserve"> А.В., </w:t>
      </w:r>
      <w:proofErr w:type="spellStart"/>
      <w:r w:rsidRPr="00253543">
        <w:t>Гулина</w:t>
      </w:r>
      <w:proofErr w:type="spellEnd"/>
      <w:r w:rsidRPr="00253543">
        <w:t xml:space="preserve"> Ю.С., </w:t>
      </w:r>
      <w:proofErr w:type="spellStart"/>
      <w:r w:rsidRPr="00253543">
        <w:t>Рупасов</w:t>
      </w:r>
      <w:proofErr w:type="spellEnd"/>
      <w:r w:rsidRPr="00253543">
        <w:t xml:space="preserve"> А.Е., </w:t>
      </w:r>
      <w:r w:rsidR="0055298F">
        <w:t>Волкова</w:t>
      </w:r>
      <w:r w:rsidRPr="00253543">
        <w:t xml:space="preserve"> </w:t>
      </w:r>
      <w:r w:rsidRPr="00253543">
        <w:rPr>
          <w:lang w:val="en-US"/>
        </w:rPr>
        <w:t>E</w:t>
      </w:r>
      <w:r w:rsidRPr="00253543">
        <w:t>.</w:t>
      </w:r>
      <w:r w:rsidRPr="00253543">
        <w:rPr>
          <w:lang w:val="en-US"/>
        </w:rPr>
        <w:t>A</w:t>
      </w:r>
      <w:r w:rsidRPr="00253543">
        <w:t xml:space="preserve">., </w:t>
      </w:r>
      <w:r w:rsidR="0055298F">
        <w:t>Попов</w:t>
      </w:r>
      <w:r w:rsidRPr="00253543">
        <w:t xml:space="preserve"> </w:t>
      </w:r>
      <w:r w:rsidRPr="00253543">
        <w:rPr>
          <w:lang w:val="en-US"/>
        </w:rPr>
        <w:t>A</w:t>
      </w:r>
      <w:r w:rsidRPr="00253543">
        <w:t>.</w:t>
      </w:r>
      <w:r w:rsidRPr="00253543">
        <w:rPr>
          <w:lang w:val="en-US"/>
        </w:rPr>
        <w:t>M</w:t>
      </w:r>
      <w:r w:rsidRPr="00253543">
        <w:t>., Кудряшов С.И.</w:t>
      </w:r>
      <w:r w:rsidR="00253543">
        <w:t>:</w:t>
      </w:r>
      <w:r w:rsidR="00253543" w:rsidRPr="00253543">
        <w:t xml:space="preserve"> Прямая лазерная запись </w:t>
      </w:r>
      <w:proofErr w:type="spellStart"/>
      <w:r w:rsidR="00253543" w:rsidRPr="00253543">
        <w:t>субволновых</w:t>
      </w:r>
      <w:proofErr w:type="spellEnd"/>
      <w:r w:rsidR="00253543" w:rsidRPr="00253543">
        <w:t xml:space="preserve"> микроструктур в объеме плавленого кварца </w:t>
      </w:r>
      <w:proofErr w:type="spellStart"/>
      <w:r w:rsidR="00253543" w:rsidRPr="00253543">
        <w:t>жесткосфокусированными</w:t>
      </w:r>
      <w:proofErr w:type="spellEnd"/>
      <w:r w:rsidR="00253543" w:rsidRPr="00253543">
        <w:t xml:space="preserve"> лазерными импульсами</w:t>
      </w:r>
      <w:r w:rsidR="00253543">
        <w:t xml:space="preserve"> </w:t>
      </w:r>
      <w:r w:rsidR="00253543" w:rsidRPr="00253543">
        <w:t xml:space="preserve">// </w:t>
      </w:r>
      <w:r w:rsidR="00253543">
        <w:t xml:space="preserve">Письма в ЖЭТФ, 2025, </w:t>
      </w:r>
      <w:r w:rsidR="00253543" w:rsidRPr="00253543">
        <w:t>том 122, № 8, с. 484-494</w:t>
      </w:r>
      <w:r w:rsidR="00253543">
        <w:t>.</w:t>
      </w:r>
    </w:p>
    <w:p w14:paraId="4CD28924" w14:textId="27E03E8B" w:rsidR="00253543" w:rsidRPr="00253543" w:rsidRDefault="005E156A" w:rsidP="00253543">
      <w:pPr>
        <w:pStyle w:val="a5"/>
        <w:numPr>
          <w:ilvl w:val="0"/>
          <w:numId w:val="3"/>
        </w:numPr>
        <w:rPr>
          <w:shd w:val="clear" w:color="auto" w:fill="FFFFFF"/>
          <w:lang w:val="en-US"/>
        </w:rPr>
      </w:pPr>
      <w:proofErr w:type="spellStart"/>
      <w:r>
        <w:rPr>
          <w:lang w:val="en-US"/>
        </w:rPr>
        <w:t>Keldysh</w:t>
      </w:r>
      <w:proofErr w:type="spellEnd"/>
      <w:r>
        <w:rPr>
          <w:lang w:val="en-US"/>
        </w:rPr>
        <w:t xml:space="preserve"> L.</w:t>
      </w:r>
      <w:r w:rsidR="00253543" w:rsidRPr="00253543">
        <w:rPr>
          <w:lang w:val="en-US"/>
        </w:rPr>
        <w:t xml:space="preserve">V.: Ionization in the field of a strong electromagnetic wave // </w:t>
      </w:r>
      <w:proofErr w:type="spellStart"/>
      <w:r w:rsidR="00253543" w:rsidRPr="00253543">
        <w:rPr>
          <w:lang w:val="en-US"/>
        </w:rPr>
        <w:t>Sov</w:t>
      </w:r>
      <w:proofErr w:type="spellEnd"/>
      <w:r w:rsidR="00253543" w:rsidRPr="00253543">
        <w:rPr>
          <w:lang w:val="en-US"/>
        </w:rPr>
        <w:t xml:space="preserve">. Phys. JETP, 1965, 20 </w:t>
      </w:r>
      <w:r w:rsidR="00253543">
        <w:t xml:space="preserve">№ </w:t>
      </w:r>
      <w:r w:rsidR="00253543" w:rsidRPr="00253543">
        <w:rPr>
          <w:lang w:val="en-US"/>
        </w:rPr>
        <w:t>5, p. 1307-1314.</w:t>
      </w:r>
    </w:p>
    <w:p w14:paraId="43E405CA" w14:textId="77777777" w:rsidR="00253543" w:rsidRDefault="00253543" w:rsidP="00253543">
      <w:pPr>
        <w:pStyle w:val="a5"/>
        <w:numPr>
          <w:ilvl w:val="0"/>
          <w:numId w:val="3"/>
        </w:numPr>
        <w:rPr>
          <w:shd w:val="clear" w:color="auto" w:fill="FFFFFF"/>
          <w:lang w:val="en-US"/>
        </w:rPr>
      </w:pPr>
      <w:proofErr w:type="spellStart"/>
      <w:r w:rsidRPr="00253543">
        <w:rPr>
          <w:shd w:val="clear" w:color="auto" w:fill="FFFFFF"/>
          <w:lang w:val="en-US"/>
        </w:rPr>
        <w:t>Perelomov</w:t>
      </w:r>
      <w:proofErr w:type="spellEnd"/>
      <w:r w:rsidRPr="00253543">
        <w:rPr>
          <w:shd w:val="clear" w:color="auto" w:fill="FFFFFF"/>
          <w:lang w:val="en-US"/>
        </w:rPr>
        <w:t xml:space="preserve"> A</w:t>
      </w:r>
      <w:r w:rsidR="00C251AC">
        <w:rPr>
          <w:shd w:val="clear" w:color="auto" w:fill="FFFFFF"/>
          <w:lang w:val="en-US"/>
        </w:rPr>
        <w:t xml:space="preserve">.M., Popov V.S., </w:t>
      </w:r>
      <w:proofErr w:type="spellStart"/>
      <w:r w:rsidR="00C251AC">
        <w:rPr>
          <w:shd w:val="clear" w:color="auto" w:fill="FFFFFF"/>
          <w:lang w:val="en-US"/>
        </w:rPr>
        <w:t>Terent’ev</w:t>
      </w:r>
      <w:proofErr w:type="spellEnd"/>
      <w:r w:rsidR="00C251AC">
        <w:rPr>
          <w:shd w:val="clear" w:color="auto" w:fill="FFFFFF"/>
          <w:lang w:val="en-US"/>
        </w:rPr>
        <w:t xml:space="preserve"> M.</w:t>
      </w:r>
      <w:r w:rsidRPr="00253543">
        <w:rPr>
          <w:shd w:val="clear" w:color="auto" w:fill="FFFFFF"/>
          <w:lang w:val="en-US"/>
        </w:rPr>
        <w:t xml:space="preserve">V.: Ionization of atoms in an alternating electric field: II // </w:t>
      </w:r>
      <w:proofErr w:type="spellStart"/>
      <w:r w:rsidRPr="00253543">
        <w:rPr>
          <w:shd w:val="clear" w:color="auto" w:fill="FFFFFF"/>
          <w:lang w:val="en-US"/>
        </w:rPr>
        <w:t>Sov</w:t>
      </w:r>
      <w:proofErr w:type="spellEnd"/>
      <w:r w:rsidRPr="00253543">
        <w:rPr>
          <w:shd w:val="clear" w:color="auto" w:fill="FFFFFF"/>
          <w:lang w:val="en-US"/>
        </w:rPr>
        <w:t xml:space="preserve">. Phys. JETP, 1967, 24, </w:t>
      </w:r>
      <w:r w:rsidRPr="00253543">
        <w:rPr>
          <w:shd w:val="clear" w:color="auto" w:fill="FFFFFF"/>
        </w:rPr>
        <w:t>№</w:t>
      </w:r>
      <w:r w:rsidRPr="00253543">
        <w:rPr>
          <w:shd w:val="clear" w:color="auto" w:fill="FFFFFF"/>
          <w:lang w:val="en-US"/>
        </w:rPr>
        <w:t xml:space="preserve"> 1,</w:t>
      </w:r>
      <w:r w:rsidRPr="00253543">
        <w:rPr>
          <w:shd w:val="clear" w:color="auto" w:fill="FFFFFF"/>
        </w:rPr>
        <w:t xml:space="preserve"> </w:t>
      </w:r>
      <w:r w:rsidRPr="00253543">
        <w:rPr>
          <w:shd w:val="clear" w:color="auto" w:fill="FFFFFF"/>
          <w:lang w:val="en-US"/>
        </w:rPr>
        <w:t>p. 207-217.</w:t>
      </w:r>
    </w:p>
    <w:p w14:paraId="1DBEFCD0" w14:textId="77777777" w:rsidR="00C04350" w:rsidRPr="00C251AC" w:rsidRDefault="00C251AC" w:rsidP="00784984">
      <w:pPr>
        <w:pStyle w:val="a5"/>
        <w:numPr>
          <w:ilvl w:val="0"/>
          <w:numId w:val="3"/>
        </w:numPr>
        <w:rPr>
          <w:lang w:val="en-US"/>
        </w:rPr>
      </w:pPr>
      <w:proofErr w:type="spellStart"/>
      <w:r w:rsidRPr="00C251AC">
        <w:rPr>
          <w:lang w:val="en-US"/>
        </w:rPr>
        <w:t>Shimotsuma</w:t>
      </w:r>
      <w:proofErr w:type="spellEnd"/>
      <w:r w:rsidRPr="00C251AC">
        <w:rPr>
          <w:lang w:val="en-US"/>
        </w:rPr>
        <w:t xml:space="preserve"> Y., </w:t>
      </w:r>
      <w:proofErr w:type="spellStart"/>
      <w:r w:rsidRPr="00C251AC">
        <w:rPr>
          <w:lang w:val="en-US"/>
        </w:rPr>
        <w:t>H</w:t>
      </w:r>
      <w:r>
        <w:rPr>
          <w:lang w:val="en-US"/>
        </w:rPr>
        <w:t>irao</w:t>
      </w:r>
      <w:proofErr w:type="spellEnd"/>
      <w:r>
        <w:rPr>
          <w:lang w:val="en-US"/>
        </w:rPr>
        <w:t xml:space="preserve"> K., </w:t>
      </w:r>
      <w:proofErr w:type="spellStart"/>
      <w:r>
        <w:rPr>
          <w:lang w:val="en-US"/>
        </w:rPr>
        <w:t>Qiu</w:t>
      </w:r>
      <w:proofErr w:type="spellEnd"/>
      <w:r>
        <w:rPr>
          <w:lang w:val="en-US"/>
        </w:rPr>
        <w:t xml:space="preserve"> J.R., </w:t>
      </w:r>
      <w:proofErr w:type="spellStart"/>
      <w:r>
        <w:rPr>
          <w:lang w:val="en-US"/>
        </w:rPr>
        <w:t>Kazansky</w:t>
      </w:r>
      <w:proofErr w:type="spellEnd"/>
      <w:r>
        <w:rPr>
          <w:lang w:val="en-US"/>
        </w:rPr>
        <w:t xml:space="preserve"> P.</w:t>
      </w:r>
      <w:r w:rsidRPr="00C251AC">
        <w:rPr>
          <w:lang w:val="en-US"/>
        </w:rPr>
        <w:t>G.</w:t>
      </w:r>
      <w:r>
        <w:rPr>
          <w:lang w:val="en-US"/>
        </w:rPr>
        <w:t xml:space="preserve">: </w:t>
      </w:r>
      <w:r w:rsidRPr="00C251AC">
        <w:rPr>
          <w:lang w:val="en-US"/>
        </w:rPr>
        <w:t xml:space="preserve">Self-Organized </w:t>
      </w:r>
      <w:proofErr w:type="spellStart"/>
      <w:r w:rsidRPr="00C251AC">
        <w:rPr>
          <w:lang w:val="en-US"/>
        </w:rPr>
        <w:t>Nanogratings</w:t>
      </w:r>
      <w:proofErr w:type="spellEnd"/>
      <w:r w:rsidRPr="00C251AC">
        <w:rPr>
          <w:lang w:val="en-US"/>
        </w:rPr>
        <w:t xml:space="preserve"> in Glass Irradiated by Ultrashort Light Pulses</w:t>
      </w:r>
      <w:r>
        <w:rPr>
          <w:lang w:val="en-US"/>
        </w:rPr>
        <w:t xml:space="preserve"> //</w:t>
      </w:r>
      <w:r w:rsidRPr="00C251AC">
        <w:rPr>
          <w:lang w:val="en-US"/>
        </w:rPr>
        <w:t xml:space="preserve"> Mod. Phys. Lett. </w:t>
      </w:r>
      <w:r>
        <w:rPr>
          <w:lang w:val="en-US"/>
        </w:rPr>
        <w:t>B, 2005,</w:t>
      </w:r>
      <w:r w:rsidRPr="00C251AC">
        <w:rPr>
          <w:lang w:val="en-US"/>
        </w:rPr>
        <w:t xml:space="preserve"> 91</w:t>
      </w:r>
      <w:r>
        <w:rPr>
          <w:lang w:val="en-US"/>
        </w:rPr>
        <w:t>, p. 225-228</w:t>
      </w:r>
      <w:r w:rsidRPr="00C251AC">
        <w:rPr>
          <w:lang w:val="en-US"/>
        </w:rPr>
        <w:t>.</w:t>
      </w:r>
    </w:p>
    <w:sectPr w:rsidR="00C04350" w:rsidRPr="00C251AC" w:rsidSect="00D37F5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E7B"/>
    <w:multiLevelType w:val="hybridMultilevel"/>
    <w:tmpl w:val="A9A6EC9C"/>
    <w:lvl w:ilvl="0" w:tplc="B1BABD2A">
      <w:start w:val="1"/>
      <w:numFmt w:val="decimal"/>
      <w:pStyle w:val="19-Referense"/>
      <w:lvlText w:val="[%1]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00AD"/>
    <w:multiLevelType w:val="hybridMultilevel"/>
    <w:tmpl w:val="CFD8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02110"/>
    <w:multiLevelType w:val="hybridMultilevel"/>
    <w:tmpl w:val="3BE42A6E"/>
    <w:lvl w:ilvl="0" w:tplc="0419000F">
      <w:start w:val="1"/>
      <w:numFmt w:val="decimal"/>
      <w:lvlText w:val="%1.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5F"/>
    <w:rsid w:val="000005CF"/>
    <w:rsid w:val="00010925"/>
    <w:rsid w:val="00090C68"/>
    <w:rsid w:val="000F7B2A"/>
    <w:rsid w:val="00112F66"/>
    <w:rsid w:val="0013428C"/>
    <w:rsid w:val="001E7A8F"/>
    <w:rsid w:val="002448C3"/>
    <w:rsid w:val="00253543"/>
    <w:rsid w:val="002548F4"/>
    <w:rsid w:val="002D6F53"/>
    <w:rsid w:val="00311023"/>
    <w:rsid w:val="00317AE4"/>
    <w:rsid w:val="00344D73"/>
    <w:rsid w:val="00356121"/>
    <w:rsid w:val="00403A03"/>
    <w:rsid w:val="00404873"/>
    <w:rsid w:val="00444ED9"/>
    <w:rsid w:val="004477BF"/>
    <w:rsid w:val="00473DCC"/>
    <w:rsid w:val="00476B20"/>
    <w:rsid w:val="0049020B"/>
    <w:rsid w:val="004A0530"/>
    <w:rsid w:val="004D5A00"/>
    <w:rsid w:val="00542460"/>
    <w:rsid w:val="0055298F"/>
    <w:rsid w:val="00562839"/>
    <w:rsid w:val="00586A58"/>
    <w:rsid w:val="005B1E5F"/>
    <w:rsid w:val="005C3550"/>
    <w:rsid w:val="005E156A"/>
    <w:rsid w:val="006E17D1"/>
    <w:rsid w:val="006E4E1B"/>
    <w:rsid w:val="00712216"/>
    <w:rsid w:val="00757C83"/>
    <w:rsid w:val="00784984"/>
    <w:rsid w:val="007B42EA"/>
    <w:rsid w:val="007F23BD"/>
    <w:rsid w:val="00805527"/>
    <w:rsid w:val="00816D2D"/>
    <w:rsid w:val="0082795D"/>
    <w:rsid w:val="008638D8"/>
    <w:rsid w:val="00921E9C"/>
    <w:rsid w:val="009455DC"/>
    <w:rsid w:val="00997928"/>
    <w:rsid w:val="009E08DF"/>
    <w:rsid w:val="009E2A5F"/>
    <w:rsid w:val="009E63F6"/>
    <w:rsid w:val="009F2617"/>
    <w:rsid w:val="009F2FB8"/>
    <w:rsid w:val="00A26E81"/>
    <w:rsid w:val="00A61E23"/>
    <w:rsid w:val="00A65E46"/>
    <w:rsid w:val="00AA3C06"/>
    <w:rsid w:val="00AA579D"/>
    <w:rsid w:val="00AC6AD6"/>
    <w:rsid w:val="00AD6324"/>
    <w:rsid w:val="00B23E5C"/>
    <w:rsid w:val="00B2546B"/>
    <w:rsid w:val="00B76EA5"/>
    <w:rsid w:val="00BD007D"/>
    <w:rsid w:val="00C04350"/>
    <w:rsid w:val="00C23BAD"/>
    <w:rsid w:val="00C251AC"/>
    <w:rsid w:val="00C41402"/>
    <w:rsid w:val="00C83076"/>
    <w:rsid w:val="00C91390"/>
    <w:rsid w:val="00CC6AA5"/>
    <w:rsid w:val="00CD6C8D"/>
    <w:rsid w:val="00CF08E3"/>
    <w:rsid w:val="00D37F53"/>
    <w:rsid w:val="00D64336"/>
    <w:rsid w:val="00D74534"/>
    <w:rsid w:val="00D75089"/>
    <w:rsid w:val="00DA6ACC"/>
    <w:rsid w:val="00DB5468"/>
    <w:rsid w:val="00DC6F97"/>
    <w:rsid w:val="00DD68CB"/>
    <w:rsid w:val="00DE65A0"/>
    <w:rsid w:val="00E65635"/>
    <w:rsid w:val="00E96D5A"/>
    <w:rsid w:val="00EA08FD"/>
    <w:rsid w:val="00EA765A"/>
    <w:rsid w:val="00EF4CFA"/>
    <w:rsid w:val="00F060AB"/>
    <w:rsid w:val="00F1004F"/>
    <w:rsid w:val="00F21500"/>
    <w:rsid w:val="00F4715C"/>
    <w:rsid w:val="00F96B38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0E83"/>
  <w15:chartTrackingRefBased/>
  <w15:docId w15:val="{C782C0FF-3BA4-4CF9-855A-77468BB2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84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AD6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13428C"/>
    <w:rPr>
      <w:color w:val="808080"/>
    </w:rPr>
  </w:style>
  <w:style w:type="paragraph" w:customStyle="1" w:styleId="OSABody">
    <w:name w:val="OSA Body"/>
    <w:basedOn w:val="a"/>
    <w:next w:val="a"/>
    <w:link w:val="OSABodyChar"/>
    <w:autoRedefine/>
    <w:rsid w:val="00010925"/>
    <w:pPr>
      <w:spacing w:after="0" w:line="360" w:lineRule="auto"/>
      <w:ind w:firstLine="567"/>
    </w:pPr>
    <w:rPr>
      <w:rFonts w:eastAsia="Calibri"/>
      <w:spacing w:val="-8"/>
      <w:lang w:val="en-US"/>
    </w:rPr>
  </w:style>
  <w:style w:type="character" w:customStyle="1" w:styleId="OSABodyChar">
    <w:name w:val="OSA Body Char"/>
    <w:link w:val="OSABody"/>
    <w:rsid w:val="00010925"/>
    <w:rPr>
      <w:rFonts w:ascii="Times New Roman" w:eastAsia="Calibri" w:hAnsi="Times New Roman" w:cs="Times New Roman"/>
      <w:spacing w:val="-8"/>
      <w:sz w:val="24"/>
      <w:szCs w:val="24"/>
      <w:lang w:val="en-US"/>
    </w:rPr>
  </w:style>
  <w:style w:type="paragraph" w:customStyle="1" w:styleId="19-Referense">
    <w:name w:val="19-Referense"/>
    <w:basedOn w:val="a"/>
    <w:link w:val="19-Referense0"/>
    <w:qFormat/>
    <w:rsid w:val="009F2FB8"/>
    <w:pPr>
      <w:numPr>
        <w:numId w:val="1"/>
      </w:numPr>
      <w:spacing w:after="0" w:line="276" w:lineRule="auto"/>
    </w:pPr>
  </w:style>
  <w:style w:type="character" w:customStyle="1" w:styleId="19-Referense0">
    <w:name w:val="19-Referense Знак"/>
    <w:basedOn w:val="a0"/>
    <w:link w:val="19-Referense"/>
    <w:rsid w:val="009F2FB8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CF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shaVerteletskay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са</cp:lastModifiedBy>
  <cp:revision>7</cp:revision>
  <dcterms:created xsi:type="dcterms:W3CDTF">2026-02-27T09:37:00Z</dcterms:created>
  <dcterms:modified xsi:type="dcterms:W3CDTF">2026-02-27T09:55:00Z</dcterms:modified>
</cp:coreProperties>
</file>