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601" w:rsidRPr="00F71525" w:rsidRDefault="00F71525" w:rsidP="00F71525">
      <w:pPr>
        <w:keepLines/>
        <w:jc w:val="center"/>
        <w:rPr>
          <w:rFonts w:ascii="Times New Roman" w:eastAsia="Times New Roman" w:hAnsi="Times New Roman" w:cs="Times New Roman"/>
          <w:sz w:val="24"/>
          <w:lang w:val="ru-RU"/>
        </w:rPr>
      </w:pPr>
      <w:r w:rsidRPr="00F71525">
        <w:rPr>
          <w:rFonts w:ascii="Times New Roman" w:eastAsia="Times New Roman" w:hAnsi="Times New Roman" w:cs="Times New Roman"/>
          <w:b/>
          <w:bCs/>
          <w:sz w:val="24"/>
          <w:lang w:val="ru-RU"/>
        </w:rPr>
        <w:t>Исследование переноса модели детального картографирования концентрации PM</w:t>
      </w:r>
      <w:r w:rsidRPr="00F71525">
        <w:rPr>
          <w:rFonts w:ascii="Times New Roman" w:eastAsia="Times New Roman" w:hAnsi="Times New Roman" w:cs="Times New Roman"/>
          <w:b/>
          <w:bCs/>
          <w:sz w:val="24"/>
          <w:vertAlign w:val="subscript"/>
          <w:lang w:val="ru-RU"/>
        </w:rPr>
        <w:t>10</w:t>
      </w:r>
      <w:r w:rsidRPr="00F71525">
        <w:rPr>
          <w:rFonts w:ascii="Times New Roman" w:eastAsia="Times New Roman" w:hAnsi="Times New Roman" w:cs="Times New Roman"/>
          <w:b/>
          <w:bCs/>
          <w:sz w:val="24"/>
          <w:lang w:val="ru-RU"/>
        </w:rPr>
        <w:t xml:space="preserve"> в городских условиях</w:t>
      </w:r>
    </w:p>
    <w:p w:rsidR="00223601" w:rsidRPr="00F71525" w:rsidRDefault="00F71525" w:rsidP="00F71525">
      <w:pPr>
        <w:keepLines/>
        <w:jc w:val="center"/>
        <w:rPr>
          <w:rFonts w:ascii="Times New Roman" w:eastAsia="Times New Roman" w:hAnsi="Times New Roman" w:cs="Times New Roman"/>
          <w:sz w:val="24"/>
          <w:lang w:val="ru-RU"/>
        </w:rPr>
      </w:pPr>
      <w:r w:rsidRPr="00F71525">
        <w:rPr>
          <w:rFonts w:ascii="Times New Roman" w:eastAsia="Times New Roman" w:hAnsi="Times New Roman" w:cs="Times New Roman"/>
          <w:b/>
          <w:bCs/>
          <w:i/>
          <w:iCs/>
          <w:sz w:val="24"/>
          <w:lang w:val="ru-RU"/>
        </w:rPr>
        <w:t xml:space="preserve">Ли </w:t>
      </w:r>
      <w:proofErr w:type="spellStart"/>
      <w:r w:rsidRPr="00F71525">
        <w:rPr>
          <w:rFonts w:ascii="Times New Roman" w:eastAsia="Times New Roman" w:hAnsi="Times New Roman" w:cs="Times New Roman"/>
          <w:b/>
          <w:bCs/>
          <w:i/>
          <w:iCs/>
          <w:sz w:val="24"/>
          <w:lang w:val="ru-RU"/>
        </w:rPr>
        <w:t>Сян</w:t>
      </w:r>
      <w:proofErr w:type="spellEnd"/>
    </w:p>
    <w:p w:rsidR="00223601" w:rsidRPr="00F71525" w:rsidRDefault="00F71525" w:rsidP="00F71525">
      <w:pPr>
        <w:keepLines/>
        <w:widowControl/>
        <w:jc w:val="center"/>
        <w:rPr>
          <w:rFonts w:ascii="Times New Roman" w:eastAsia="Times New Roman" w:hAnsi="Times New Roman" w:cs="Times New Roman"/>
          <w:sz w:val="24"/>
          <w:lang w:val="ru-RU"/>
        </w:rPr>
      </w:pPr>
      <w:r w:rsidRPr="00F7152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lang w:val="ru-RU"/>
        </w:rPr>
        <w:t>Студент (Магистр)</w:t>
      </w:r>
    </w:p>
    <w:p w:rsidR="00223601" w:rsidRPr="00F71525" w:rsidRDefault="00F71525" w:rsidP="00F71525">
      <w:pPr>
        <w:keepLines/>
        <w:widowControl/>
        <w:jc w:val="center"/>
        <w:rPr>
          <w:rFonts w:ascii="Times New Roman" w:eastAsia="Times New Roman" w:hAnsi="Times New Roman" w:cs="Times New Roman"/>
          <w:sz w:val="24"/>
          <w:lang w:val="ru-RU"/>
        </w:rPr>
      </w:pPr>
      <w:r w:rsidRPr="00F7152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lang w:val="ru-RU"/>
        </w:rPr>
        <w:t xml:space="preserve">Московский государственный университет имени М.В. </w:t>
      </w:r>
      <w:r w:rsidRPr="00F7152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lang w:val="ru-RU"/>
        </w:rPr>
        <w:t>Ломоносова,</w:t>
      </w:r>
    </w:p>
    <w:p w:rsidR="00223601" w:rsidRPr="00F71525" w:rsidRDefault="00F71525" w:rsidP="00F71525">
      <w:pPr>
        <w:keepLines/>
        <w:widowControl/>
        <w:jc w:val="center"/>
        <w:rPr>
          <w:rFonts w:ascii="Times New Roman" w:eastAsia="Times New Roman" w:hAnsi="Times New Roman" w:cs="Times New Roman"/>
          <w:sz w:val="24"/>
          <w:lang w:val="ru-RU"/>
        </w:rPr>
      </w:pPr>
      <w:r w:rsidRPr="00F7152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lang w:val="ru-RU"/>
        </w:rPr>
        <w:t>Институт русского языка и культуры, Москва, Россия</w:t>
      </w:r>
    </w:p>
    <w:p w:rsidR="00223601" w:rsidRPr="00F71525" w:rsidRDefault="00F71525" w:rsidP="00F71525">
      <w:pPr>
        <w:keepLines/>
        <w:widowControl/>
        <w:jc w:val="center"/>
        <w:rPr>
          <w:rFonts w:ascii="Times New Roman" w:eastAsia="Times New Roman" w:hAnsi="Times New Roman" w:cs="Times New Roman"/>
          <w:sz w:val="24"/>
          <w:lang w:val="ru-RU"/>
        </w:rPr>
      </w:pPr>
      <w:r w:rsidRPr="00F7152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lang w:val="ru-RU"/>
        </w:rPr>
        <w:t>E-</w:t>
      </w:r>
      <w:proofErr w:type="spellStart"/>
      <w:r w:rsidRPr="00F7152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lang w:val="ru-RU"/>
        </w:rPr>
        <w:t>mail</w:t>
      </w:r>
      <w:proofErr w:type="spellEnd"/>
      <w:r w:rsidRPr="00F7152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lang w:val="ru-RU"/>
        </w:rPr>
        <w:t>:</w:t>
      </w:r>
      <w:r w:rsidRPr="00F7152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</w:rPr>
        <w:t xml:space="preserve"> </w:t>
      </w:r>
      <w:r w:rsidRPr="00F71525">
        <w:rPr>
          <w:rFonts w:ascii="Times New Roman" w:eastAsia="Times New Roman" w:hAnsi="Times New Roman" w:cs="Times New Roman"/>
          <w:i/>
          <w:iCs/>
          <w:color w:val="000000" w:themeColor="dark1"/>
          <w:sz w:val="24"/>
          <w:lang w:val="ru-RU"/>
        </w:rPr>
        <w:t>18297001060@163.com</w:t>
      </w:r>
    </w:p>
    <w:p w:rsidR="00223601" w:rsidRPr="00F71525" w:rsidRDefault="00223601" w:rsidP="00F71525">
      <w:pPr>
        <w:keepLines/>
        <w:widowControl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lang w:val="ru-RU"/>
        </w:rPr>
      </w:pPr>
    </w:p>
    <w:p w:rsidR="00223601" w:rsidRPr="00F71525" w:rsidRDefault="00F71525" w:rsidP="00F71525">
      <w:pPr>
        <w:keepLines/>
        <w:ind w:firstLine="397"/>
        <w:rPr>
          <w:rFonts w:ascii="Times New Roman" w:eastAsia="Times New Roman" w:hAnsi="Times New Roman" w:cs="Times New Roman"/>
          <w:sz w:val="24"/>
          <w:lang w:val="ru-RU"/>
        </w:rPr>
      </w:pPr>
      <w:r w:rsidRPr="00F71525">
        <w:rPr>
          <w:rFonts w:ascii="Times New Roman" w:eastAsia="Times New Roman" w:hAnsi="Times New Roman" w:cs="Times New Roman"/>
          <w:sz w:val="24"/>
          <w:lang w:val="ru-RU"/>
        </w:rPr>
        <w:t>Современные исследования показывают, что модели оценки концентраций PM</w:t>
      </w:r>
      <w:r w:rsidRPr="00F71525">
        <w:rPr>
          <w:rFonts w:ascii="Times New Roman" w:eastAsia="Times New Roman" w:hAnsi="Times New Roman" w:cs="Times New Roman"/>
          <w:sz w:val="24"/>
          <w:vertAlign w:val="subscript"/>
          <w:lang w:val="ru-RU"/>
        </w:rPr>
        <w:t xml:space="preserve">10 </w:t>
      </w:r>
      <w:r w:rsidRPr="00F71525">
        <w:rPr>
          <w:rFonts w:ascii="Times New Roman" w:eastAsia="Times New Roman" w:hAnsi="Times New Roman" w:cs="Times New Roman"/>
          <w:sz w:val="24"/>
          <w:lang w:val="ru-RU"/>
        </w:rPr>
        <w:t>(твёрдые частицы диаметром до 10 мкм) по данным AOD (оптическая толщина аэрозоля) сталкиваются с серьёзными ограничениями из-за региональных особенностей территор</w:t>
      </w:r>
      <w:r w:rsidRPr="00F71525">
        <w:rPr>
          <w:rFonts w:ascii="Times New Roman" w:eastAsia="Times New Roman" w:hAnsi="Times New Roman" w:cs="Times New Roman"/>
          <w:sz w:val="24"/>
          <w:lang w:val="ru-RU"/>
        </w:rPr>
        <w:t>ий и дефицита наземных измерений. Сложности возникают при переносе моделей между климатическими зонами из-за различий в погодных условиях, источниках выбросов и рельефе [1]. Спутниковые наблюдения AOD также ограничены облачностью, осадками и техническими в</w:t>
      </w:r>
      <w:r w:rsidRPr="00F71525">
        <w:rPr>
          <w:rFonts w:ascii="Times New Roman" w:eastAsia="Times New Roman" w:hAnsi="Times New Roman" w:cs="Times New Roman"/>
          <w:sz w:val="24"/>
          <w:lang w:val="ru-RU"/>
        </w:rPr>
        <w:t>озможностями спутников [2].</w:t>
      </w:r>
    </w:p>
    <w:p w:rsidR="00223601" w:rsidRPr="00F71525" w:rsidRDefault="00F71525" w:rsidP="00F71525">
      <w:pPr>
        <w:keepLines/>
        <w:ind w:firstLine="397"/>
        <w:rPr>
          <w:rFonts w:ascii="Times New Roman" w:eastAsia="Times New Roman" w:hAnsi="Times New Roman" w:cs="Times New Roman"/>
          <w:sz w:val="24"/>
          <w:lang w:val="ru-RU"/>
        </w:rPr>
      </w:pPr>
      <w:r w:rsidRPr="00F71525">
        <w:rPr>
          <w:rFonts w:ascii="Times New Roman" w:eastAsia="Times New Roman" w:hAnsi="Times New Roman" w:cs="Times New Roman"/>
          <w:sz w:val="24"/>
          <w:lang w:val="ru-RU"/>
        </w:rPr>
        <w:t xml:space="preserve">В работе исследуется возможность использования </w:t>
      </w:r>
      <w:proofErr w:type="spellStart"/>
      <w:r w:rsidRPr="00F71525">
        <w:rPr>
          <w:rFonts w:ascii="Times New Roman" w:eastAsia="Times New Roman" w:hAnsi="Times New Roman" w:cs="Times New Roman"/>
          <w:sz w:val="24"/>
          <w:lang w:val="ru-RU"/>
        </w:rPr>
        <w:t>трансферного</w:t>
      </w:r>
      <w:proofErr w:type="spellEnd"/>
      <w:r w:rsidRPr="00F71525">
        <w:rPr>
          <w:rFonts w:ascii="Times New Roman" w:eastAsia="Times New Roman" w:hAnsi="Times New Roman" w:cs="Times New Roman"/>
          <w:sz w:val="24"/>
          <w:lang w:val="ru-RU"/>
        </w:rPr>
        <w:t xml:space="preserve"> обучения [3] для межрегионального переноса моделей оценки приземных концентраций PM</w:t>
      </w:r>
      <w:r w:rsidRPr="00F71525">
        <w:rPr>
          <w:rFonts w:ascii="Times New Roman" w:eastAsia="Times New Roman" w:hAnsi="Times New Roman" w:cs="Times New Roman"/>
          <w:sz w:val="24"/>
          <w:vertAlign w:val="subscript"/>
          <w:lang w:val="ru-RU"/>
        </w:rPr>
        <w:t>10</w:t>
      </w:r>
      <w:r w:rsidRPr="00F71525">
        <w:rPr>
          <w:rFonts w:ascii="Times New Roman" w:eastAsia="Times New Roman" w:hAnsi="Times New Roman" w:cs="Times New Roman"/>
          <w:sz w:val="24"/>
          <w:lang w:val="ru-RU"/>
        </w:rPr>
        <w:t xml:space="preserve"> по данным AOD. Основная гипотеза состоит в том, что </w:t>
      </w:r>
      <w:proofErr w:type="spellStart"/>
      <w:r w:rsidRPr="00F71525">
        <w:rPr>
          <w:rFonts w:ascii="Times New Roman" w:eastAsia="Times New Roman" w:hAnsi="Times New Roman" w:cs="Times New Roman"/>
          <w:sz w:val="24"/>
          <w:lang w:val="ru-RU"/>
        </w:rPr>
        <w:t>трансферное</w:t>
      </w:r>
      <w:proofErr w:type="spellEnd"/>
      <w:r w:rsidRPr="00F71525">
        <w:rPr>
          <w:rFonts w:ascii="Times New Roman" w:eastAsia="Times New Roman" w:hAnsi="Times New Roman" w:cs="Times New Roman"/>
          <w:sz w:val="24"/>
          <w:lang w:val="ru-RU"/>
        </w:rPr>
        <w:t xml:space="preserve"> обучение позволит </w:t>
      </w:r>
      <w:r w:rsidRPr="00F71525">
        <w:rPr>
          <w:rFonts w:ascii="Times New Roman" w:eastAsia="Times New Roman" w:hAnsi="Times New Roman" w:cs="Times New Roman"/>
          <w:sz w:val="24"/>
          <w:lang w:val="ru-RU"/>
        </w:rPr>
        <w:t>минимизировать влияние региональных различий и создать точную модель картирования PM</w:t>
      </w:r>
      <w:r w:rsidRPr="00F71525">
        <w:rPr>
          <w:rFonts w:ascii="Times New Roman" w:eastAsia="Times New Roman" w:hAnsi="Times New Roman" w:cs="Times New Roman"/>
          <w:sz w:val="24"/>
          <w:vertAlign w:val="subscript"/>
          <w:lang w:val="ru-RU"/>
        </w:rPr>
        <w:t>10</w:t>
      </w:r>
      <w:r w:rsidRPr="00F71525">
        <w:rPr>
          <w:rFonts w:ascii="Times New Roman" w:eastAsia="Times New Roman" w:hAnsi="Times New Roman" w:cs="Times New Roman"/>
          <w:sz w:val="24"/>
          <w:lang w:val="ru-RU"/>
        </w:rPr>
        <w:t xml:space="preserve"> в условиях недостатка наземных данных.</w:t>
      </w:r>
    </w:p>
    <w:p w:rsidR="00223601" w:rsidRPr="00F71525" w:rsidRDefault="00F71525" w:rsidP="00F71525">
      <w:pPr>
        <w:keepLines/>
        <w:ind w:firstLine="397"/>
        <w:rPr>
          <w:rFonts w:ascii="Times New Roman" w:eastAsia="Times New Roman" w:hAnsi="Times New Roman" w:cs="Times New Roman"/>
          <w:sz w:val="24"/>
          <w:lang w:val="ru-RU"/>
        </w:rPr>
      </w:pPr>
      <w:r w:rsidRPr="00F71525">
        <w:rPr>
          <w:rFonts w:ascii="Times New Roman" w:eastAsia="Times New Roman" w:hAnsi="Times New Roman" w:cs="Times New Roman"/>
          <w:sz w:val="24"/>
          <w:lang w:val="ru-RU"/>
        </w:rPr>
        <w:t xml:space="preserve">Для решения этой проблемы в работе применена методика </w:t>
      </w:r>
      <w:proofErr w:type="spellStart"/>
      <w:r w:rsidRPr="00F71525">
        <w:rPr>
          <w:rFonts w:ascii="Times New Roman" w:eastAsia="Times New Roman" w:hAnsi="Times New Roman" w:cs="Times New Roman"/>
          <w:sz w:val="24"/>
          <w:lang w:val="ru-RU"/>
        </w:rPr>
        <w:t>даунскейлинга</w:t>
      </w:r>
      <w:proofErr w:type="spellEnd"/>
      <w:r w:rsidRPr="00F71525">
        <w:rPr>
          <w:rFonts w:ascii="Times New Roman" w:eastAsia="Times New Roman" w:hAnsi="Times New Roman" w:cs="Times New Roman"/>
          <w:sz w:val="24"/>
          <w:lang w:val="ru-RU"/>
        </w:rPr>
        <w:t>, основанная на статистическом и пространственном восстановлени</w:t>
      </w:r>
      <w:r w:rsidRPr="00F71525">
        <w:rPr>
          <w:rFonts w:ascii="Times New Roman" w:eastAsia="Times New Roman" w:hAnsi="Times New Roman" w:cs="Times New Roman"/>
          <w:sz w:val="24"/>
          <w:lang w:val="ru-RU"/>
        </w:rPr>
        <w:t xml:space="preserve">и данных [4]. Используя алгоритм </w:t>
      </w:r>
      <w:proofErr w:type="spellStart"/>
      <w:r w:rsidRPr="00F71525">
        <w:rPr>
          <w:rFonts w:ascii="Times New Roman" w:eastAsia="Times New Roman" w:hAnsi="Times New Roman" w:cs="Times New Roman"/>
          <w:sz w:val="24"/>
          <w:lang w:val="ru-RU"/>
        </w:rPr>
        <w:t>Random</w:t>
      </w:r>
      <w:proofErr w:type="spellEnd"/>
      <w:r w:rsidRPr="00F71525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 w:rsidRPr="00F71525">
        <w:rPr>
          <w:rFonts w:ascii="Times New Roman" w:eastAsia="Times New Roman" w:hAnsi="Times New Roman" w:cs="Times New Roman"/>
          <w:sz w:val="24"/>
          <w:lang w:val="ru-RU"/>
        </w:rPr>
        <w:t>Forest</w:t>
      </w:r>
      <w:proofErr w:type="spellEnd"/>
      <w:r w:rsidRPr="00F71525">
        <w:rPr>
          <w:rFonts w:ascii="Times New Roman" w:eastAsia="Times New Roman" w:hAnsi="Times New Roman" w:cs="Times New Roman"/>
          <w:sz w:val="24"/>
          <w:lang w:val="ru-RU"/>
        </w:rPr>
        <w:t xml:space="preserve"> [5], мы установили зависимость между AOD и вспомогательными факторами (метеоданные, рельеф местности, плотность населения, вид землепользования). Это позволило заполнить пропуски в данных AOD над городом Берли</w:t>
      </w:r>
      <w:r w:rsidRPr="00F71525">
        <w:rPr>
          <w:rFonts w:ascii="Times New Roman" w:eastAsia="Times New Roman" w:hAnsi="Times New Roman" w:cs="Times New Roman"/>
          <w:sz w:val="24"/>
          <w:lang w:val="ru-RU"/>
        </w:rPr>
        <w:t>н, вызванные частой облачностью, и повысить их пространственное разрешение с 10 км до 500 м. В результате получен непрерывный временной ряд AOD высокого разрешения за 2020 год, использованный затем для картирования PM</w:t>
      </w:r>
      <w:r w:rsidRPr="00F71525">
        <w:rPr>
          <w:rFonts w:ascii="Times New Roman" w:eastAsia="Times New Roman" w:hAnsi="Times New Roman" w:cs="Times New Roman"/>
          <w:sz w:val="24"/>
          <w:vertAlign w:val="subscript"/>
          <w:lang w:val="ru-RU"/>
        </w:rPr>
        <w:t>10</w:t>
      </w:r>
      <w:r w:rsidRPr="00F71525">
        <w:rPr>
          <w:rFonts w:ascii="Times New Roman" w:eastAsia="Times New Roman" w:hAnsi="Times New Roman" w:cs="Times New Roman"/>
          <w:sz w:val="24"/>
          <w:lang w:val="ru-RU"/>
        </w:rPr>
        <w:t>.</w:t>
      </w:r>
    </w:p>
    <w:p w:rsidR="00223601" w:rsidRPr="00F71525" w:rsidRDefault="00F71525" w:rsidP="00F71525">
      <w:pPr>
        <w:keepLines/>
        <w:ind w:firstLine="397"/>
        <w:rPr>
          <w:rFonts w:ascii="Times New Roman" w:eastAsia="Times New Roman" w:hAnsi="Times New Roman" w:cs="Times New Roman"/>
          <w:sz w:val="24"/>
          <w:lang w:val="ru-RU"/>
        </w:rPr>
      </w:pPr>
      <w:r w:rsidRPr="00F71525">
        <w:rPr>
          <w:rFonts w:ascii="Times New Roman" w:eastAsia="Times New Roman" w:hAnsi="Times New Roman" w:cs="Times New Roman"/>
          <w:sz w:val="24"/>
          <w:lang w:val="ru-RU"/>
        </w:rPr>
        <w:t>С использованием восстановленных да</w:t>
      </w:r>
      <w:r w:rsidRPr="00F71525">
        <w:rPr>
          <w:rFonts w:ascii="Times New Roman" w:eastAsia="Times New Roman" w:hAnsi="Times New Roman" w:cs="Times New Roman"/>
          <w:sz w:val="24"/>
          <w:lang w:val="ru-RU"/>
        </w:rPr>
        <w:t xml:space="preserve">нных AOD были построены две модели: локальная модель для Берлина и модель, обученная на данных города </w:t>
      </w:r>
      <w:proofErr w:type="spellStart"/>
      <w:r w:rsidRPr="00F71525">
        <w:rPr>
          <w:rFonts w:ascii="Times New Roman" w:eastAsia="Times New Roman" w:hAnsi="Times New Roman" w:cs="Times New Roman"/>
          <w:sz w:val="24"/>
          <w:lang w:val="ru-RU"/>
        </w:rPr>
        <w:t>Чанша</w:t>
      </w:r>
      <w:proofErr w:type="spellEnd"/>
      <w:r w:rsidRPr="00F71525">
        <w:rPr>
          <w:rFonts w:ascii="Times New Roman" w:eastAsia="Times New Roman" w:hAnsi="Times New Roman" w:cs="Times New Roman"/>
          <w:sz w:val="24"/>
          <w:lang w:val="ru-RU"/>
        </w:rPr>
        <w:t xml:space="preserve">. При проверке на собственных регионах обе модели показали высокую точность: для Берлина R² = 0,796, RMSE = 3,90; для </w:t>
      </w:r>
      <w:proofErr w:type="spellStart"/>
      <w:r w:rsidRPr="00F71525">
        <w:rPr>
          <w:rFonts w:ascii="Times New Roman" w:eastAsia="Times New Roman" w:hAnsi="Times New Roman" w:cs="Times New Roman"/>
          <w:sz w:val="24"/>
          <w:lang w:val="ru-RU"/>
        </w:rPr>
        <w:t>Чанши</w:t>
      </w:r>
      <w:proofErr w:type="spellEnd"/>
      <w:r w:rsidRPr="00F71525">
        <w:rPr>
          <w:rFonts w:ascii="Times New Roman" w:eastAsia="Times New Roman" w:hAnsi="Times New Roman" w:cs="Times New Roman"/>
          <w:sz w:val="24"/>
          <w:lang w:val="ru-RU"/>
        </w:rPr>
        <w:t xml:space="preserve"> R² = 0,925, RMSE = 8,29.</w:t>
      </w:r>
    </w:p>
    <w:p w:rsidR="00223601" w:rsidRPr="00F71525" w:rsidRDefault="00F71525" w:rsidP="00F71525">
      <w:pPr>
        <w:keepLines/>
        <w:ind w:firstLine="397"/>
        <w:rPr>
          <w:rFonts w:ascii="Times New Roman" w:eastAsia="Times New Roman" w:hAnsi="Times New Roman" w:cs="Times New Roman"/>
          <w:sz w:val="24"/>
          <w:lang w:val="ru-RU"/>
        </w:rPr>
      </w:pPr>
      <w:r w:rsidRPr="00F71525">
        <w:rPr>
          <w:rFonts w:ascii="Times New Roman" w:eastAsia="Times New Roman" w:hAnsi="Times New Roman" w:cs="Times New Roman"/>
          <w:sz w:val="24"/>
          <w:lang w:val="ru-RU"/>
        </w:rPr>
        <w:t>Далее обе модели были применены для картирования PM</w:t>
      </w:r>
      <w:r w:rsidRPr="00F71525">
        <w:rPr>
          <w:rFonts w:ascii="Times New Roman" w:eastAsia="Times New Roman" w:hAnsi="Times New Roman" w:cs="Times New Roman"/>
          <w:sz w:val="24"/>
          <w:vertAlign w:val="subscript"/>
          <w:lang w:val="ru-RU"/>
        </w:rPr>
        <w:t>10</w:t>
      </w:r>
      <w:r w:rsidRPr="00F71525">
        <w:rPr>
          <w:rFonts w:ascii="Times New Roman" w:eastAsia="Times New Roman" w:hAnsi="Times New Roman" w:cs="Times New Roman"/>
          <w:sz w:val="24"/>
          <w:lang w:val="ru-RU"/>
        </w:rPr>
        <w:t xml:space="preserve"> на территории Берлина. Точность полученных карт оценивалась путём сравнения с данными наземных станций мониторинга. Для локальной модели Берлина показатели составили R² = 0,822, RMSE = 3,66. Для модели,</w:t>
      </w:r>
      <w:r w:rsidRPr="00F71525">
        <w:rPr>
          <w:rFonts w:ascii="Times New Roman" w:eastAsia="Times New Roman" w:hAnsi="Times New Roman" w:cs="Times New Roman"/>
          <w:sz w:val="24"/>
          <w:lang w:val="ru-RU"/>
        </w:rPr>
        <w:t xml:space="preserve"> перенесённой из </w:t>
      </w:r>
      <w:proofErr w:type="spellStart"/>
      <w:r w:rsidRPr="00F71525">
        <w:rPr>
          <w:rFonts w:ascii="Times New Roman" w:eastAsia="Times New Roman" w:hAnsi="Times New Roman" w:cs="Times New Roman"/>
          <w:sz w:val="24"/>
          <w:lang w:val="ru-RU"/>
        </w:rPr>
        <w:t>Чанши</w:t>
      </w:r>
      <w:proofErr w:type="spellEnd"/>
      <w:r w:rsidRPr="00F71525">
        <w:rPr>
          <w:rFonts w:ascii="Times New Roman" w:eastAsia="Times New Roman" w:hAnsi="Times New Roman" w:cs="Times New Roman"/>
          <w:sz w:val="24"/>
          <w:lang w:val="ru-RU"/>
        </w:rPr>
        <w:t>, результаты оказались неприемлемыми: R² = –19,41, RMSE = 39,17 (рис. 1). Для количественной оценки переносимости использовался показатель снижения относительной ошибки RRG (1):</w:t>
      </w:r>
    </w:p>
    <w:p w:rsidR="00223601" w:rsidRPr="00F71525" w:rsidRDefault="00F71525" w:rsidP="00F71525">
      <w:pPr>
        <w:keepLines/>
        <w:jc w:val="center"/>
        <w:rPr>
          <w:rFonts w:ascii="Times New Roman" w:eastAsia="Times New Roman" w:hAnsi="Times New Roman" w:cs="Times New Roman"/>
          <w:sz w:val="24"/>
          <w:lang w:val="ru-RU"/>
        </w:rPr>
      </w:pPr>
      <w:r w:rsidRPr="00F71525">
        <w:rPr>
          <w:rFonts w:ascii="Times New Roman" w:eastAsia="Times New Roman" w:hAnsi="Times New Roman" w:cs="Times New Roman"/>
          <w:sz w:val="24"/>
          <w:lang w:val="ru-RU"/>
        </w:rPr>
        <w:tab/>
      </w:r>
      <w:r w:rsidRPr="00F71525">
        <w:rPr>
          <w:rFonts w:ascii="Times New Roman" w:eastAsia="Times New Roman" w:hAnsi="Times New Roman" w:cs="Times New Roman"/>
          <w:sz w:val="24"/>
          <w:lang w:val="ru-RU"/>
        </w:rPr>
        <w:tab/>
      </w:r>
      <w:r w:rsidRPr="00F71525">
        <w:rPr>
          <w:rFonts w:ascii="Times New Roman" w:eastAsia="Times New Roman" w:hAnsi="Times New Roman" w:cs="Times New Roman"/>
          <w:sz w:val="24"/>
          <w:lang w:val="ru-RU"/>
        </w:rPr>
        <w:tab/>
      </w:r>
      <w:r w:rsidRPr="00F71525">
        <w:rPr>
          <w:rFonts w:ascii="Times New Roman" w:eastAsia="Times New Roman" w:hAnsi="Times New Roman" w:cs="Times New Roman"/>
          <w:sz w:val="24"/>
          <w:lang w:val="ru-RU"/>
        </w:rPr>
        <w:tab/>
      </w:r>
      <w:r w:rsidRPr="00F71525">
        <w:rPr>
          <w:rFonts w:ascii="Times New Roman" w:eastAsia="Times New Roman" w:hAnsi="Times New Roman" w:cs="Times New Roman"/>
          <w:sz w:val="24"/>
          <w:lang w:val="ru-RU"/>
        </w:rPr>
        <w:tab/>
      </w:r>
      <w:r w:rsidRPr="00F71525">
        <w:rPr>
          <w:rFonts w:ascii="Times New Roman" w:eastAsia="Times New Roman" w:hAnsi="Times New Roman" w:cs="Times New Roman"/>
          <w:sz w:val="24"/>
          <w:lang w:val="ru-RU"/>
        </w:rPr>
        <w:tab/>
      </w:r>
      <w:r w:rsidRPr="00F71525">
        <w:rPr>
          <w:rFonts w:ascii="Times New Roman" w:eastAsia="Times New Roman" w:hAnsi="Times New Roman" w:cs="Times New Roman"/>
          <w:sz w:val="24"/>
          <w:lang w:val="ru-RU"/>
        </w:rPr>
        <w:tab/>
      </w:r>
      <w:r w:rsidRPr="00F71525">
        <w:rPr>
          <w:rFonts w:ascii="Times New Roman" w:eastAsia="Times New Roman" w:hAnsi="Times New Roman" w:cs="Times New Roman"/>
          <w:sz w:val="24"/>
          <w:lang w:val="ru-RU"/>
        </w:rPr>
        <w:tab/>
      </w:r>
      <w:r w:rsidRPr="00F71525">
        <w:rPr>
          <w:rFonts w:ascii="Times New Roman" w:eastAsia="Times New Roman" w:hAnsi="Times New Roman" w:cs="Times New Roman"/>
          <w:sz w:val="24"/>
          <w:lang w:val="ru-RU"/>
        </w:rPr>
        <w:tab/>
      </w:r>
      <m:oMath>
        <m:eqArr>
          <m:eqArrPr>
            <m:ctrlPr>
              <w:rPr>
                <w:rFonts w:ascii="Cambria Math" w:hAnsi="Cambria Math" w:cs="Times New Roman"/>
                <w:sz w:val="24"/>
              </w:rPr>
            </m:ctrlPr>
          </m:eqArrPr>
          <m:e>
            <m:r>
              <w:rPr>
                <w:rFonts w:ascii="Cambria Math" w:hAnsi="Cambria Math" w:cs="Times New Roman"/>
                <w:sz w:val="24"/>
              </w:rPr>
              <m:t>RRG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4"/>
                <w:lang w:val="ru-RU"/>
              </w:rPr>
              <m:t>=</m:t>
            </m:r>
            <m:r>
              <w:rPr>
                <w:rFonts w:ascii="Cambria Math" w:hAnsi="Cambria Math" w:cs="Times New Roman"/>
                <w:sz w:val="24"/>
                <w:lang w:val="ru-RU"/>
              </w:rPr>
              <m:t>1</m:t>
            </m:r>
            <m:r>
              <m:rPr>
                <m:lit/>
                <m:nor/>
              </m:rPr>
              <w:rPr>
                <w:rFonts w:ascii="Times New Roman" w:hAnsi="Times New Roman" w:cs="Times New Roman"/>
                <w:sz w:val="24"/>
                <w:lang w:val="ru-RU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sz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RMSE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</w:rPr>
                      <m:t>transfer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RMSE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</w:rPr>
                      <m:t>loc</m:t>
                    </m:r>
                    <m:r>
                      <w:rPr>
                        <w:rFonts w:ascii="Cambria Math" w:hAnsi="Cambria Math" w:cs="Times New Roman"/>
                        <w:sz w:val="24"/>
                      </w:rPr>
                      <m:t>al</m:t>
                    </m:r>
                  </m:sub>
                </m:sSub>
              </m:den>
            </m:f>
          </m:e>
        </m:eqArr>
      </m:oMath>
      <w:r w:rsidRPr="00F71525">
        <w:rPr>
          <w:rFonts w:ascii="Times New Roman" w:eastAsia="Times New Roman" w:hAnsi="Times New Roman" w:cs="Times New Roman"/>
          <w:sz w:val="24"/>
          <w:lang w:val="ru-RU"/>
        </w:rPr>
        <w:tab/>
      </w:r>
      <w:r w:rsidRPr="00F71525">
        <w:rPr>
          <w:rFonts w:ascii="Times New Roman" w:eastAsia="Times New Roman" w:hAnsi="Times New Roman" w:cs="Times New Roman"/>
          <w:sz w:val="24"/>
          <w:lang w:val="ru-RU"/>
        </w:rPr>
        <w:tab/>
      </w:r>
      <w:r w:rsidRPr="00F71525">
        <w:rPr>
          <w:rFonts w:ascii="Times New Roman" w:eastAsia="Times New Roman" w:hAnsi="Times New Roman" w:cs="Times New Roman"/>
          <w:sz w:val="24"/>
          <w:lang w:val="ru-RU"/>
        </w:rPr>
        <w:tab/>
      </w:r>
      <w:r w:rsidRPr="00F71525">
        <w:rPr>
          <w:rFonts w:ascii="Times New Roman" w:eastAsia="Times New Roman" w:hAnsi="Times New Roman" w:cs="Times New Roman"/>
          <w:sz w:val="24"/>
          <w:lang w:val="ru-RU"/>
        </w:rPr>
        <w:tab/>
      </w:r>
      <w:r w:rsidRPr="00F71525">
        <w:rPr>
          <w:rFonts w:ascii="Times New Roman" w:eastAsia="Times New Roman" w:hAnsi="Times New Roman" w:cs="Times New Roman"/>
          <w:sz w:val="24"/>
          <w:lang w:val="ru-RU"/>
        </w:rPr>
        <w:tab/>
      </w:r>
      <w:r w:rsidRPr="00F71525">
        <w:rPr>
          <w:rFonts w:ascii="Times New Roman" w:eastAsia="Times New Roman" w:hAnsi="Times New Roman" w:cs="Times New Roman"/>
          <w:sz w:val="24"/>
          <w:lang w:val="ru-RU"/>
        </w:rPr>
        <w:tab/>
      </w:r>
      <w:r w:rsidRPr="00F71525">
        <w:rPr>
          <w:rFonts w:ascii="Times New Roman" w:eastAsia="Times New Roman" w:hAnsi="Times New Roman" w:cs="Times New Roman"/>
          <w:sz w:val="24"/>
          <w:lang w:val="ru-RU"/>
        </w:rPr>
        <w:tab/>
      </w:r>
      <w:r w:rsidRPr="00F71525">
        <w:rPr>
          <w:rFonts w:ascii="Times New Roman" w:eastAsia="Times New Roman" w:hAnsi="Times New Roman" w:cs="Times New Roman"/>
          <w:sz w:val="24"/>
          <w:lang w:val="ru-RU"/>
        </w:rPr>
        <w:tab/>
      </w:r>
      <w:r w:rsidRPr="00F71525">
        <w:rPr>
          <w:rFonts w:ascii="Times New Roman" w:eastAsia="Times New Roman" w:hAnsi="Times New Roman" w:cs="Times New Roman"/>
          <w:sz w:val="24"/>
          <w:lang w:val="ru-RU"/>
        </w:rPr>
        <w:t>(1)</w:t>
      </w:r>
    </w:p>
    <w:p w:rsidR="00223601" w:rsidRPr="00F71525" w:rsidRDefault="00F71525" w:rsidP="00F71525">
      <w:pPr>
        <w:keepLines/>
        <w:ind w:firstLine="397"/>
        <w:rPr>
          <w:rFonts w:ascii="Times New Roman" w:eastAsia="Times New Roman" w:hAnsi="Times New Roman" w:cs="Times New Roman"/>
          <w:sz w:val="24"/>
          <w:lang w:val="ru-RU"/>
        </w:rPr>
      </w:pPr>
      <w:r w:rsidRPr="00F71525">
        <w:rPr>
          <w:rFonts w:ascii="Times New Roman" w:eastAsia="Times New Roman" w:hAnsi="Times New Roman" w:cs="Times New Roman"/>
          <w:sz w:val="24"/>
          <w:lang w:val="ru-RU"/>
        </w:rPr>
        <w:t>Отрицательное значение RRG = –9,7 подтверждает, что прямое применение модели из другого региона без адаптации приводит к полной потере прогностической способности.</w:t>
      </w:r>
    </w:p>
    <w:p w:rsidR="00223601" w:rsidRPr="00F71525" w:rsidRDefault="00F71525" w:rsidP="00F71525">
      <w:pPr>
        <w:keepLines/>
        <w:ind w:firstLine="397"/>
        <w:rPr>
          <w:rFonts w:ascii="Times New Roman" w:eastAsia="Times New Roman" w:hAnsi="Times New Roman" w:cs="Times New Roman"/>
          <w:sz w:val="24"/>
          <w:lang w:val="ru-RU"/>
        </w:rPr>
      </w:pPr>
      <w:r w:rsidRPr="00F71525">
        <w:rPr>
          <w:rFonts w:ascii="Times New Roman" w:eastAsia="Times New Roman" w:hAnsi="Times New Roman" w:cs="Times New Roman"/>
          <w:sz w:val="24"/>
          <w:lang w:val="ru-RU"/>
        </w:rPr>
        <w:lastRenderedPageBreak/>
        <w:t>Исследование выделило три основные причины неудачного переноса модели: клима</w:t>
      </w:r>
      <w:r w:rsidRPr="00F71525">
        <w:rPr>
          <w:rFonts w:ascii="Times New Roman" w:eastAsia="Times New Roman" w:hAnsi="Times New Roman" w:cs="Times New Roman"/>
          <w:sz w:val="24"/>
          <w:lang w:val="ru-RU"/>
        </w:rPr>
        <w:t xml:space="preserve">тические и рельефные различия, различия в уровнях загрязнения и структуре источников, а также отсутствие адаптации </w:t>
      </w:r>
      <w:proofErr w:type="spellStart"/>
      <w:r w:rsidRPr="00F71525">
        <w:rPr>
          <w:rFonts w:ascii="Times New Roman" w:eastAsia="Times New Roman" w:hAnsi="Times New Roman" w:cs="Times New Roman"/>
          <w:sz w:val="24"/>
          <w:lang w:val="ru-RU"/>
        </w:rPr>
        <w:t>трансферной</w:t>
      </w:r>
      <w:proofErr w:type="spellEnd"/>
      <w:r w:rsidRPr="00F71525">
        <w:rPr>
          <w:rFonts w:ascii="Times New Roman" w:eastAsia="Times New Roman" w:hAnsi="Times New Roman" w:cs="Times New Roman"/>
          <w:sz w:val="24"/>
          <w:lang w:val="ru-RU"/>
        </w:rPr>
        <w:t xml:space="preserve"> модели к факторам целевого региона.</w:t>
      </w:r>
    </w:p>
    <w:p w:rsidR="00223601" w:rsidRPr="00F71525" w:rsidRDefault="00F71525" w:rsidP="00F71525">
      <w:pPr>
        <w:keepLines/>
        <w:ind w:firstLine="397"/>
        <w:rPr>
          <w:rFonts w:ascii="Times New Roman" w:eastAsia="Times New Roman" w:hAnsi="Times New Roman" w:cs="Times New Roman"/>
          <w:sz w:val="24"/>
          <w:lang w:val="ru-RU"/>
        </w:rPr>
      </w:pPr>
      <w:r w:rsidRPr="00F71525">
        <w:rPr>
          <w:rFonts w:ascii="Times New Roman" w:eastAsia="Times New Roman" w:hAnsi="Times New Roman" w:cs="Times New Roman"/>
          <w:sz w:val="24"/>
          <w:lang w:val="ru-RU"/>
        </w:rPr>
        <w:t>Таким образом, результаты показывают, что успешный перенос моделей требует учёта различий в у</w:t>
      </w:r>
      <w:r w:rsidRPr="00F71525">
        <w:rPr>
          <w:rFonts w:ascii="Times New Roman" w:eastAsia="Times New Roman" w:hAnsi="Times New Roman" w:cs="Times New Roman"/>
          <w:sz w:val="24"/>
          <w:lang w:val="ru-RU"/>
        </w:rPr>
        <w:t>ровнях загрязнения и физических механизмах его формирования между регионами. Эти результаты могут служить методологической основой для последующих исследований и планирования контроля качества воздуха.</w:t>
      </w:r>
    </w:p>
    <w:p w:rsidR="00223601" w:rsidRPr="00F71525" w:rsidRDefault="00F71525" w:rsidP="00F71525">
      <w:pPr>
        <w:keepLines/>
        <w:ind w:firstLine="397"/>
        <w:jc w:val="center"/>
        <w:rPr>
          <w:rFonts w:ascii="Times New Roman" w:eastAsia="Times New Roman" w:hAnsi="Times New Roman" w:cs="Times New Roman"/>
          <w:sz w:val="24"/>
        </w:rPr>
      </w:pPr>
      <w:r w:rsidRPr="00F71525">
        <w:rPr>
          <w:rFonts w:ascii="Times New Roman" w:eastAsia="Times New Roman" w:hAnsi="Times New Roman" w:cs="Times New Roman"/>
          <w:noProof/>
          <w:sz w:val="24"/>
          <w:lang w:val="ru-RU" w:eastAsia="ru-RU"/>
        </w:rPr>
        <w:drawing>
          <wp:inline distT="0" distB="0" distL="0" distR="0">
            <wp:extent cx="3206115" cy="2672715"/>
            <wp:effectExtent l="0" t="0" r="0" b="0"/>
            <wp:docPr id="1" name="图片 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图片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115" cy="267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23601" w:rsidRPr="00F71525" w:rsidRDefault="00F71525" w:rsidP="00F71525">
      <w:pPr>
        <w:keepLines/>
        <w:ind w:firstLine="397"/>
        <w:jc w:val="center"/>
        <w:rPr>
          <w:rFonts w:ascii="Times New Roman" w:eastAsia="Times New Roman" w:hAnsi="Times New Roman" w:cs="Times New Roman"/>
          <w:sz w:val="24"/>
          <w:lang w:val="ru-RU"/>
        </w:rPr>
      </w:pPr>
      <w:r w:rsidRPr="00F71525">
        <w:rPr>
          <w:rFonts w:ascii="Times New Roman" w:eastAsia="Times New Roman" w:hAnsi="Times New Roman" w:cs="Times New Roman"/>
          <w:sz w:val="24"/>
          <w:lang w:val="ru-RU"/>
        </w:rPr>
        <w:t>Рис. 1. Сравнительная диаграмма точности прогнозов м</w:t>
      </w:r>
      <w:r w:rsidRPr="00F71525">
        <w:rPr>
          <w:rFonts w:ascii="Times New Roman" w:eastAsia="Times New Roman" w:hAnsi="Times New Roman" w:cs="Times New Roman"/>
          <w:sz w:val="24"/>
          <w:lang w:val="ru-RU"/>
        </w:rPr>
        <w:t>одели</w:t>
      </w:r>
    </w:p>
    <w:p w:rsidR="00223601" w:rsidRPr="00F71525" w:rsidRDefault="00223601" w:rsidP="00F71525">
      <w:pPr>
        <w:keepLines/>
        <w:ind w:firstLine="397"/>
        <w:rPr>
          <w:rFonts w:ascii="Times New Roman" w:eastAsia="Times New Roman" w:hAnsi="Times New Roman" w:cs="Times New Roman"/>
          <w:sz w:val="24"/>
          <w:lang w:val="ru-RU"/>
        </w:rPr>
      </w:pPr>
    </w:p>
    <w:p w:rsidR="00223601" w:rsidRPr="00F71525" w:rsidRDefault="00F71525" w:rsidP="00F71525">
      <w:pPr>
        <w:keepLines/>
        <w:widowControl/>
        <w:jc w:val="center"/>
        <w:rPr>
          <w:rFonts w:ascii="Times New Roman" w:eastAsia="Times New Roman" w:hAnsi="Times New Roman" w:cs="Times New Roman"/>
          <w:sz w:val="24"/>
        </w:rPr>
      </w:pPr>
      <w:r w:rsidRPr="00F7152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val="ru-RU"/>
        </w:rPr>
        <w:t>Литература</w:t>
      </w:r>
    </w:p>
    <w:p w:rsidR="00223601" w:rsidRPr="00F71525" w:rsidRDefault="00F71525" w:rsidP="00F71525">
      <w:pPr>
        <w:keepLines/>
        <w:rPr>
          <w:rFonts w:ascii="Times New Roman" w:eastAsia="Times New Roman" w:hAnsi="Times New Roman" w:cs="Times New Roman"/>
          <w:sz w:val="24"/>
        </w:rPr>
      </w:pPr>
      <w:r w:rsidRPr="00F71525">
        <w:rPr>
          <w:rFonts w:ascii="Times New Roman" w:eastAsia="Times New Roman" w:hAnsi="Times New Roman" w:cs="Times New Roman"/>
          <w:sz w:val="24"/>
        </w:rPr>
        <w:t xml:space="preserve">1. Van </w:t>
      </w:r>
      <w:proofErr w:type="spellStart"/>
      <w:r w:rsidRPr="00F71525">
        <w:rPr>
          <w:rFonts w:ascii="Times New Roman" w:eastAsia="Times New Roman" w:hAnsi="Times New Roman" w:cs="Times New Roman"/>
          <w:sz w:val="24"/>
        </w:rPr>
        <w:t>Donkelaar</w:t>
      </w:r>
      <w:proofErr w:type="spellEnd"/>
      <w:r w:rsidRPr="00F71525">
        <w:rPr>
          <w:rFonts w:ascii="Times New Roman" w:eastAsia="Times New Roman" w:hAnsi="Times New Roman" w:cs="Times New Roman"/>
          <w:sz w:val="24"/>
        </w:rPr>
        <w:t>, A., Martin, R. V., Park, R. J. Estimating ground-level PM</w:t>
      </w:r>
      <w:r w:rsidRPr="00F71525">
        <w:rPr>
          <w:rFonts w:ascii="Times New Roman" w:eastAsia="Times New Roman" w:hAnsi="Times New Roman" w:cs="Times New Roman"/>
          <w:sz w:val="24"/>
          <w:vertAlign w:val="subscript"/>
        </w:rPr>
        <w:t>2.5</w:t>
      </w:r>
      <w:r w:rsidRPr="00F71525">
        <w:rPr>
          <w:rFonts w:ascii="Times New Roman" w:eastAsia="Times New Roman" w:hAnsi="Times New Roman" w:cs="Times New Roman"/>
          <w:sz w:val="24"/>
        </w:rPr>
        <w:t xml:space="preserve"> using aerosol optical depth determined from satellite remote sensing // Journal of Geophysical Research: Atmospheres, 2006, 111(D21).</w:t>
      </w:r>
    </w:p>
    <w:p w:rsidR="00223601" w:rsidRPr="00F71525" w:rsidRDefault="00F71525" w:rsidP="00F71525">
      <w:pPr>
        <w:keepLines/>
        <w:rPr>
          <w:rFonts w:ascii="Times New Roman" w:eastAsia="Times New Roman" w:hAnsi="Times New Roman" w:cs="Times New Roman"/>
          <w:sz w:val="24"/>
        </w:rPr>
      </w:pPr>
      <w:r w:rsidRPr="00F71525">
        <w:rPr>
          <w:rFonts w:ascii="Times New Roman" w:eastAsia="Times New Roman" w:hAnsi="Times New Roman" w:cs="Times New Roman"/>
          <w:sz w:val="24"/>
        </w:rPr>
        <w:t xml:space="preserve">2. Bai, K., Li, K., </w:t>
      </w:r>
      <w:proofErr w:type="spellStart"/>
      <w:r w:rsidRPr="00F71525">
        <w:rPr>
          <w:rFonts w:ascii="Times New Roman" w:eastAsia="Times New Roman" w:hAnsi="Times New Roman" w:cs="Times New Roman"/>
          <w:sz w:val="24"/>
        </w:rPr>
        <w:t>Guo</w:t>
      </w:r>
      <w:proofErr w:type="spellEnd"/>
      <w:r w:rsidRPr="00F71525">
        <w:rPr>
          <w:rFonts w:ascii="Times New Roman" w:eastAsia="Times New Roman" w:hAnsi="Times New Roman" w:cs="Times New Roman"/>
          <w:sz w:val="24"/>
        </w:rPr>
        <w:t xml:space="preserve">, </w:t>
      </w:r>
      <w:r w:rsidRPr="00F71525">
        <w:rPr>
          <w:rFonts w:ascii="Times New Roman" w:eastAsia="Times New Roman" w:hAnsi="Times New Roman" w:cs="Times New Roman"/>
          <w:sz w:val="24"/>
        </w:rPr>
        <w:t>J., Yang, Y., Chang, N. B. Filling the gaps of in situ hourly PM</w:t>
      </w:r>
      <w:r w:rsidRPr="00F71525">
        <w:rPr>
          <w:rFonts w:ascii="Times New Roman" w:eastAsia="Times New Roman" w:hAnsi="Times New Roman" w:cs="Times New Roman"/>
          <w:sz w:val="24"/>
          <w:vertAlign w:val="subscript"/>
        </w:rPr>
        <w:t>2.5</w:t>
      </w:r>
      <w:r w:rsidRPr="00F71525">
        <w:rPr>
          <w:rFonts w:ascii="Times New Roman" w:eastAsia="Times New Roman" w:hAnsi="Times New Roman" w:cs="Times New Roman"/>
          <w:sz w:val="24"/>
        </w:rPr>
        <w:t xml:space="preserve"> concentration data with the aid of empirical orthogonal function analysis constrained by diurnal cycles // Atmos. Meas. Tech., 2020, 13, 1213–1226.</w:t>
      </w:r>
    </w:p>
    <w:p w:rsidR="00223601" w:rsidRPr="00F71525" w:rsidRDefault="00F71525" w:rsidP="00F71525">
      <w:pPr>
        <w:keepLines/>
        <w:rPr>
          <w:rFonts w:ascii="Times New Roman" w:eastAsia="Times New Roman" w:hAnsi="Times New Roman" w:cs="Times New Roman"/>
          <w:sz w:val="24"/>
        </w:rPr>
      </w:pPr>
      <w:r w:rsidRPr="00F71525">
        <w:rPr>
          <w:rFonts w:ascii="Times New Roman" w:eastAsia="Times New Roman" w:hAnsi="Times New Roman" w:cs="Times New Roman"/>
          <w:sz w:val="24"/>
        </w:rPr>
        <w:t>3. Yao, B., Ling, G., Liu, F., Ge, M.-F.</w:t>
      </w:r>
      <w:r w:rsidRPr="00F71525">
        <w:rPr>
          <w:rFonts w:ascii="Times New Roman" w:eastAsia="Times New Roman" w:hAnsi="Times New Roman" w:cs="Times New Roman"/>
          <w:sz w:val="24"/>
        </w:rPr>
        <w:t xml:space="preserve"> Multi-source </w:t>
      </w:r>
      <w:proofErr w:type="spellStart"/>
      <w:r w:rsidRPr="00F71525">
        <w:rPr>
          <w:rFonts w:ascii="Times New Roman" w:eastAsia="Times New Roman" w:hAnsi="Times New Roman" w:cs="Times New Roman"/>
          <w:sz w:val="24"/>
        </w:rPr>
        <w:t>variational</w:t>
      </w:r>
      <w:proofErr w:type="spellEnd"/>
      <w:r w:rsidRPr="00F71525">
        <w:rPr>
          <w:rFonts w:ascii="Times New Roman" w:eastAsia="Times New Roman" w:hAnsi="Times New Roman" w:cs="Times New Roman"/>
          <w:sz w:val="24"/>
        </w:rPr>
        <w:t xml:space="preserve"> mode transfer learning for enhanced PM</w:t>
      </w:r>
      <w:r w:rsidRPr="00F71525">
        <w:rPr>
          <w:rFonts w:ascii="Times New Roman" w:eastAsia="Times New Roman" w:hAnsi="Times New Roman" w:cs="Times New Roman"/>
          <w:sz w:val="24"/>
          <w:vertAlign w:val="subscript"/>
        </w:rPr>
        <w:t>2.5</w:t>
      </w:r>
      <w:r w:rsidRPr="00F71525">
        <w:rPr>
          <w:rFonts w:ascii="Times New Roman" w:eastAsia="Times New Roman" w:hAnsi="Times New Roman" w:cs="Times New Roman"/>
          <w:sz w:val="24"/>
        </w:rPr>
        <w:t xml:space="preserve"> concentration forecasting at data-limited monitoring stations // Expert Systems with Applications, 2024, 238(A), 121714.</w:t>
      </w:r>
    </w:p>
    <w:p w:rsidR="00223601" w:rsidRPr="00F71525" w:rsidRDefault="00F71525" w:rsidP="00F71525">
      <w:pPr>
        <w:keepLines/>
        <w:rPr>
          <w:rFonts w:ascii="Times New Roman" w:eastAsia="Times New Roman" w:hAnsi="Times New Roman" w:cs="Times New Roman"/>
          <w:sz w:val="24"/>
          <w:lang w:val="ru-RU"/>
        </w:rPr>
      </w:pPr>
      <w:r w:rsidRPr="00F71525">
        <w:rPr>
          <w:rFonts w:ascii="Times New Roman" w:eastAsia="Times New Roman" w:hAnsi="Times New Roman" w:cs="Times New Roman"/>
          <w:sz w:val="24"/>
          <w:lang w:val="ru-RU"/>
        </w:rPr>
        <w:t>4. Центрально-южный униве</w:t>
      </w:r>
      <w:bookmarkStart w:id="0" w:name="_GoBack"/>
      <w:bookmarkEnd w:id="0"/>
      <w:r w:rsidRPr="00F71525">
        <w:rPr>
          <w:rFonts w:ascii="Times New Roman" w:eastAsia="Times New Roman" w:hAnsi="Times New Roman" w:cs="Times New Roman"/>
          <w:sz w:val="24"/>
          <w:lang w:val="ru-RU"/>
        </w:rPr>
        <w:t>рситет. Способ реконструкции спутниковых д</w:t>
      </w:r>
      <w:r w:rsidRPr="00F71525">
        <w:rPr>
          <w:rFonts w:ascii="Times New Roman" w:eastAsia="Times New Roman" w:hAnsi="Times New Roman" w:cs="Times New Roman"/>
          <w:sz w:val="24"/>
          <w:lang w:val="ru-RU"/>
        </w:rPr>
        <w:t xml:space="preserve">анных AOD с учетом пространственного заполнения пробелов и понижающего масштабирования: Пат. </w:t>
      </w:r>
      <w:r w:rsidRPr="00F71525">
        <w:rPr>
          <w:rFonts w:ascii="Times New Roman" w:eastAsia="Times New Roman" w:hAnsi="Times New Roman" w:cs="Times New Roman"/>
          <w:sz w:val="24"/>
        </w:rPr>
        <w:t>CN</w:t>
      </w:r>
      <w:r w:rsidRPr="00F71525">
        <w:rPr>
          <w:rFonts w:ascii="Times New Roman" w:eastAsia="Times New Roman" w:hAnsi="Times New Roman" w:cs="Times New Roman"/>
          <w:sz w:val="24"/>
          <w:lang w:val="ru-RU"/>
        </w:rPr>
        <w:t>202410475962.6 (</w:t>
      </w:r>
      <w:r w:rsidRPr="00F71525">
        <w:rPr>
          <w:rFonts w:ascii="Times New Roman" w:eastAsia="Times New Roman" w:hAnsi="Times New Roman" w:cs="Times New Roman"/>
          <w:sz w:val="24"/>
          <w:lang w:val="ru-RU"/>
        </w:rPr>
        <w:t>КНР</w:t>
      </w:r>
      <w:r w:rsidRPr="00F71525">
        <w:rPr>
          <w:rFonts w:ascii="Times New Roman" w:eastAsia="Times New Roman" w:hAnsi="Times New Roman" w:cs="Times New Roman"/>
          <w:sz w:val="24"/>
          <w:lang w:val="ru-RU"/>
        </w:rPr>
        <w:t>). 2024-07-26. (</w:t>
      </w:r>
      <w:proofErr w:type="spellStart"/>
      <w:r w:rsidRPr="00F71525">
        <w:rPr>
          <w:rFonts w:ascii="Times New Roman" w:eastAsia="MS Gothic" w:hAnsi="Times New Roman" w:cs="Times New Roman"/>
          <w:sz w:val="24"/>
        </w:rPr>
        <w:t>中南大学</w:t>
      </w:r>
      <w:proofErr w:type="spellEnd"/>
      <w:r w:rsidRPr="00F71525">
        <w:rPr>
          <w:rFonts w:ascii="Times New Roman" w:eastAsia="Times New Roman" w:hAnsi="Times New Roman" w:cs="Times New Roman"/>
          <w:sz w:val="24"/>
          <w:lang w:val="ru-RU"/>
        </w:rPr>
        <w:t xml:space="preserve">. </w:t>
      </w:r>
      <w:proofErr w:type="spellStart"/>
      <w:r w:rsidRPr="00F71525">
        <w:rPr>
          <w:rFonts w:ascii="Times New Roman" w:eastAsia="MS Gothic" w:hAnsi="Times New Roman" w:cs="Times New Roman"/>
          <w:sz w:val="24"/>
        </w:rPr>
        <w:t>一种</w:t>
      </w:r>
      <w:r w:rsidRPr="00F71525">
        <w:rPr>
          <w:rFonts w:ascii="Times New Roman" w:eastAsia="SimSun" w:hAnsi="Times New Roman" w:cs="Times New Roman"/>
          <w:sz w:val="24"/>
        </w:rPr>
        <w:t>顾及空间补缺和降尺度的卫星遥感</w:t>
      </w:r>
      <w:r w:rsidRPr="00F71525">
        <w:rPr>
          <w:rFonts w:ascii="Times New Roman" w:eastAsia="Times New Roman" w:hAnsi="Times New Roman" w:cs="Times New Roman"/>
          <w:sz w:val="24"/>
        </w:rPr>
        <w:t>AOD</w:t>
      </w:r>
      <w:r w:rsidRPr="00F71525">
        <w:rPr>
          <w:rFonts w:ascii="Times New Roman" w:eastAsia="MS Gothic" w:hAnsi="Times New Roman" w:cs="Times New Roman"/>
          <w:sz w:val="24"/>
        </w:rPr>
        <w:t>数据重构方法</w:t>
      </w:r>
      <w:proofErr w:type="spellEnd"/>
      <w:r w:rsidRPr="00F71525">
        <w:rPr>
          <w:rFonts w:ascii="Times New Roman" w:eastAsia="Times New Roman" w:hAnsi="Times New Roman" w:cs="Times New Roman"/>
          <w:sz w:val="24"/>
          <w:lang w:val="ru-RU"/>
        </w:rPr>
        <w:t xml:space="preserve">: </w:t>
      </w:r>
      <w:r w:rsidRPr="00F71525">
        <w:rPr>
          <w:rFonts w:ascii="Times New Roman" w:eastAsia="Times New Roman" w:hAnsi="Times New Roman" w:cs="Times New Roman"/>
          <w:sz w:val="24"/>
        </w:rPr>
        <w:t>CN</w:t>
      </w:r>
      <w:r w:rsidRPr="00F71525">
        <w:rPr>
          <w:rFonts w:ascii="Times New Roman" w:eastAsia="Times New Roman" w:hAnsi="Times New Roman" w:cs="Times New Roman"/>
          <w:sz w:val="24"/>
          <w:lang w:val="ru-RU"/>
        </w:rPr>
        <w:t>202410475962.6 [</w:t>
      </w:r>
      <w:r w:rsidRPr="00F71525">
        <w:rPr>
          <w:rFonts w:ascii="Times New Roman" w:eastAsia="Times New Roman" w:hAnsi="Times New Roman" w:cs="Times New Roman"/>
          <w:sz w:val="24"/>
        </w:rPr>
        <w:t>P</w:t>
      </w:r>
      <w:r w:rsidRPr="00F71525">
        <w:rPr>
          <w:rFonts w:ascii="Times New Roman" w:eastAsia="Times New Roman" w:hAnsi="Times New Roman" w:cs="Times New Roman"/>
          <w:sz w:val="24"/>
          <w:lang w:val="ru-RU"/>
        </w:rPr>
        <w:t xml:space="preserve">]. 2024-07-26.) </w:t>
      </w:r>
      <w:r w:rsidRPr="00F71525">
        <w:rPr>
          <w:rFonts w:ascii="Times New Roman" w:eastAsia="Times New Roman" w:hAnsi="Times New Roman" w:cs="Times New Roman"/>
          <w:sz w:val="24"/>
          <w:lang w:val="ru-RU"/>
        </w:rPr>
        <w:t>[</w:t>
      </w:r>
      <w:proofErr w:type="gramStart"/>
      <w:r w:rsidRPr="00F71525">
        <w:rPr>
          <w:rFonts w:ascii="Times New Roman" w:eastAsia="Times New Roman" w:hAnsi="Times New Roman" w:cs="Times New Roman"/>
          <w:sz w:val="24"/>
          <w:lang w:val="ru-RU"/>
        </w:rPr>
        <w:t>на кит</w:t>
      </w:r>
      <w:proofErr w:type="gramEnd"/>
      <w:r w:rsidRPr="00F71525">
        <w:rPr>
          <w:rFonts w:ascii="Times New Roman" w:eastAsia="Times New Roman" w:hAnsi="Times New Roman" w:cs="Times New Roman"/>
          <w:sz w:val="24"/>
          <w:lang w:val="ru-RU"/>
        </w:rPr>
        <w:t>. яз.].</w:t>
      </w:r>
    </w:p>
    <w:p w:rsidR="00223601" w:rsidRPr="00F71525" w:rsidRDefault="00F71525" w:rsidP="00F71525">
      <w:pPr>
        <w:keepLines/>
        <w:rPr>
          <w:rFonts w:ascii="Times New Roman" w:eastAsia="Times New Roman" w:hAnsi="Times New Roman" w:cs="Times New Roman"/>
          <w:sz w:val="24"/>
        </w:rPr>
      </w:pPr>
      <w:r w:rsidRPr="00F71525">
        <w:rPr>
          <w:rFonts w:ascii="Times New Roman" w:eastAsia="Times New Roman" w:hAnsi="Times New Roman" w:cs="Times New Roman"/>
          <w:sz w:val="24"/>
        </w:rPr>
        <w:t xml:space="preserve">5. </w:t>
      </w:r>
      <w:proofErr w:type="spellStart"/>
      <w:r w:rsidRPr="00F71525">
        <w:rPr>
          <w:rFonts w:ascii="Times New Roman" w:eastAsia="Times New Roman" w:hAnsi="Times New Roman" w:cs="Times New Roman"/>
          <w:sz w:val="24"/>
        </w:rPr>
        <w:t>Breiman</w:t>
      </w:r>
      <w:proofErr w:type="spellEnd"/>
      <w:r w:rsidRPr="00F71525">
        <w:rPr>
          <w:rFonts w:ascii="Times New Roman" w:eastAsia="Times New Roman" w:hAnsi="Times New Roman" w:cs="Times New Roman"/>
          <w:sz w:val="24"/>
        </w:rPr>
        <w:t>, L. Random forests // Machine L</w:t>
      </w:r>
      <w:r w:rsidRPr="00F71525">
        <w:rPr>
          <w:rFonts w:ascii="Times New Roman" w:eastAsia="Times New Roman" w:hAnsi="Times New Roman" w:cs="Times New Roman"/>
          <w:sz w:val="24"/>
        </w:rPr>
        <w:t>earning, 2001, 45(1):5-32.</w:t>
      </w:r>
    </w:p>
    <w:sectPr w:rsidR="00223601" w:rsidRPr="00F71525">
      <w:pgSz w:w="11906" w:h="16838"/>
      <w:pgMar w:top="1134" w:right="1361" w:bottom="1134" w:left="1361" w:header="0" w:footer="0" w:gutter="0"/>
      <w:cols w:space="720"/>
      <w:formProt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aiTi_GB2312">
    <w:altName w:val="楷体_GB2312"/>
    <w:panose1 w:val="00000000000000000000"/>
    <w:charset w:val="86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420"/>
  <w:autoHyphenation/>
  <w:hyphenationZone w:val="0"/>
  <w:characterSpacingControl w:val="doNotCompress"/>
  <w:compat>
    <w:balanceSingleByteDoubleByteWidth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601"/>
    <w:rsid w:val="00223601"/>
    <w:rsid w:val="00F7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621E0"/>
  <w15:docId w15:val="{29BA78C9-01D9-42A2-A237-FC8AE7971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qFormat="1"/>
    <w:lsdException w:name="page number" w:qFormat="1"/>
    <w:lsdException w:name="Title" w:qFormat="1"/>
    <w:lsdException w:name="Default Paragraph Fon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styleId="a4">
    <w:name w:val="page number"/>
    <w:qFormat/>
    <w:rPr>
      <w:rFonts w:cs="Times New Roman"/>
    </w:rPr>
  </w:style>
  <w:style w:type="character" w:styleId="a5">
    <w:name w:val="FollowedHyperlink"/>
    <w:basedOn w:val="a0"/>
    <w:qFormat/>
    <w:rPr>
      <w:color w:val="800080"/>
      <w:u w:val="single"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a7">
    <w:name w:val="Символ нумерации"/>
    <w:qFormat/>
  </w:style>
  <w:style w:type="paragraph" w:customStyle="1" w:styleId="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0">
    <w:name w:val="Указатель1"/>
    <w:basedOn w:val="a"/>
    <w:qFormat/>
    <w:pPr>
      <w:suppressLineNumbers/>
    </w:pPr>
    <w:rPr>
      <w:rFonts w:cs="Arial"/>
    </w:rPr>
  </w:style>
  <w:style w:type="paragraph" w:customStyle="1" w:styleId="ab">
    <w:name w:val="Колонтитулы"/>
    <w:basedOn w:val="a"/>
    <w:qFormat/>
  </w:style>
  <w:style w:type="paragraph" w:styleId="ac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customStyle="1" w:styleId="user1">
    <w:name w:val="Колонтитулы (user)"/>
    <w:basedOn w:val="a"/>
    <w:qFormat/>
  </w:style>
  <w:style w:type="paragraph" w:customStyle="1" w:styleId="ae">
    <w:name w:val="参考文献"/>
    <w:basedOn w:val="a"/>
    <w:qFormat/>
    <w:rPr>
      <w:rFonts w:eastAsia="KaiTi_GB2312"/>
    </w:rPr>
  </w:style>
  <w:style w:type="numbering" w:customStyle="1" w:styleId="af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  <a:tileRect/>
        </a:gradFill>
        <a:gradFill>
          <a:gsLst>
            <a:gs pos="0">
              <a:schemeClr val="phClr"/>
            </a:gs>
            <a:gs pos="100000">
              <a:schemeClr val="phClr"/>
            </a:gs>
          </a:gsLst>
          <a:lin ang="2700000" scaled="0"/>
          <a:tileRect/>
        </a:gradFill>
      </a:fillStyleLst>
      <a:lnStyleLst>
        <a:ln w="1270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LX0609</dc:creator>
  <dc:description/>
  <cp:lastModifiedBy>USER</cp:lastModifiedBy>
  <cp:revision>9</cp:revision>
  <dcterms:created xsi:type="dcterms:W3CDTF">2026-02-24T08:05:00Z</dcterms:created>
  <dcterms:modified xsi:type="dcterms:W3CDTF">2026-04-22T07:06:00Z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3A1C90055AC7462488B0AA91D62AA81F_12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eyJoZGlkIjoiZGJlZjE5ZmQ3OWJkN2JmY2NhNmRiNDUxYWYzNGVmNzciLCJ1c2VySWQiOiIxMjg0NjQ0ODcwIn0=</vt:lpwstr>
  </property>
</Properties>
</file>