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sz w:val="24"/>
          <w:szCs w:val="24"/>
        </w:rPr>
      </w:pPr>
      <w:r>
        <w:rPr>
          <w:rFonts w:cs="Times New Roman" w:ascii="Times New Roman" w:hAnsi="Times New Roman"/>
          <w:b/>
          <w:bCs/>
          <w:sz w:val="24"/>
          <w:szCs w:val="24"/>
          <w:lang w:val="ru-RU"/>
        </w:rPr>
        <w:t xml:space="preserve">    </w:t>
      </w:r>
      <w:r>
        <w:rPr>
          <w:rFonts w:cs="Times New Roman" w:ascii="Times New Roman" w:hAnsi="Times New Roman"/>
          <w:b/>
          <w:bCs/>
          <w:sz w:val="24"/>
          <w:szCs w:val="24"/>
          <w:lang w:val="ru-RU"/>
        </w:rPr>
        <w:t>Влияние</w:t>
      </w:r>
      <w:r>
        <w:rPr>
          <w:rFonts w:cs="Times New Roman" w:ascii="Times New Roman" w:hAnsi="Times New Roman"/>
          <w:b/>
          <w:bCs/>
          <w:sz w:val="24"/>
          <w:szCs w:val="24"/>
        </w:rPr>
        <w:t> </w:t>
      </w:r>
      <w:r>
        <w:rPr>
          <w:rFonts w:cs="Times New Roman" w:ascii="Times New Roman" w:hAnsi="Times New Roman"/>
          <w:b/>
          <w:bCs/>
          <w:sz w:val="24"/>
          <w:szCs w:val="24"/>
          <w:lang w:val="ru-RU"/>
        </w:rPr>
        <w:t>воспринимаемой</w:t>
      </w:r>
      <w:r>
        <w:rPr>
          <w:rFonts w:cs="Times New Roman" w:ascii="Times New Roman" w:hAnsi="Times New Roman"/>
          <w:b/>
          <w:bCs/>
          <w:sz w:val="24"/>
          <w:szCs w:val="24"/>
        </w:rPr>
        <w:t> </w:t>
      </w:r>
      <w:r>
        <w:rPr>
          <w:rFonts w:cs="Times New Roman" w:ascii="Times New Roman" w:hAnsi="Times New Roman"/>
          <w:b/>
          <w:bCs/>
          <w:sz w:val="24"/>
          <w:szCs w:val="24"/>
          <w:lang w:val="ru-RU"/>
        </w:rPr>
        <w:t>ценности</w:t>
      </w:r>
      <w:r>
        <w:rPr>
          <w:rFonts w:cs="Times New Roman" w:ascii="Times New Roman" w:hAnsi="Times New Roman"/>
          <w:b/>
          <w:bCs/>
          <w:sz w:val="24"/>
          <w:szCs w:val="24"/>
        </w:rPr>
        <w:t> </w:t>
      </w:r>
      <w:r>
        <w:rPr>
          <w:rFonts w:cs="Times New Roman" w:ascii="Times New Roman" w:hAnsi="Times New Roman"/>
          <w:b/>
          <w:bCs/>
          <w:sz w:val="24"/>
          <w:szCs w:val="24"/>
          <w:lang w:val="ru-RU"/>
        </w:rPr>
        <w:t>на</w:t>
      </w:r>
      <w:r>
        <w:rPr>
          <w:rFonts w:cs="Times New Roman" w:ascii="Times New Roman" w:hAnsi="Times New Roman"/>
          <w:b/>
          <w:bCs/>
          <w:sz w:val="24"/>
          <w:szCs w:val="24"/>
        </w:rPr>
        <w:t> </w:t>
      </w:r>
      <w:r>
        <w:rPr>
          <w:rFonts w:cs="Times New Roman" w:ascii="Times New Roman" w:hAnsi="Times New Roman"/>
          <w:b/>
          <w:bCs/>
          <w:sz w:val="24"/>
          <w:szCs w:val="24"/>
          <w:lang w:val="ru-RU"/>
        </w:rPr>
        <w:t>намерение</w:t>
      </w:r>
      <w:r>
        <w:rPr>
          <w:rFonts w:cs="Times New Roman" w:ascii="Times New Roman" w:hAnsi="Times New Roman"/>
          <w:b/>
          <w:bCs/>
          <w:sz w:val="24"/>
          <w:szCs w:val="24"/>
        </w:rPr>
        <w:t> </w:t>
      </w:r>
      <w:r>
        <w:rPr>
          <w:rFonts w:cs="Times New Roman" w:ascii="Times New Roman" w:hAnsi="Times New Roman"/>
          <w:b/>
          <w:bCs/>
          <w:sz w:val="24"/>
          <w:szCs w:val="24"/>
          <w:lang w:val="ru-RU"/>
        </w:rPr>
        <w:t>китайских</w:t>
      </w:r>
      <w:r>
        <w:rPr>
          <w:rFonts w:cs="Times New Roman" w:ascii="Times New Roman" w:hAnsi="Times New Roman"/>
          <w:b/>
          <w:bCs/>
          <w:sz w:val="24"/>
          <w:szCs w:val="24"/>
        </w:rPr>
        <w:t> </w:t>
      </w:r>
      <w:r>
        <w:rPr>
          <w:rFonts w:cs="Times New Roman" w:ascii="Times New Roman" w:hAnsi="Times New Roman"/>
          <w:b/>
          <w:bCs/>
          <w:sz w:val="24"/>
          <w:szCs w:val="24"/>
          <w:lang w:val="ru-RU"/>
        </w:rPr>
        <w:t>потребителей</w:t>
      </w:r>
      <w:r>
        <w:rPr>
          <w:rFonts w:cs="Times New Roman" w:ascii="Times New Roman" w:hAnsi="Times New Roman"/>
          <w:b/>
          <w:bCs/>
          <w:sz w:val="24"/>
          <w:szCs w:val="24"/>
        </w:rPr>
        <w:t> </w:t>
      </w:r>
    </w:p>
    <w:p>
      <w:pPr>
        <w:pStyle w:val="Normal"/>
        <w:widowControl/>
        <w:jc w:val="center"/>
        <w:rPr>
          <w:rFonts w:ascii="Times New Roman" w:hAnsi="Times New Roman"/>
          <w:sz w:val="24"/>
          <w:szCs w:val="24"/>
        </w:rPr>
      </w:pPr>
      <w:r>
        <w:rPr>
          <w:rFonts w:cs="Times New Roman" w:ascii="Times New Roman" w:hAnsi="Times New Roman"/>
          <w:b/>
          <w:bCs/>
          <w:sz w:val="24"/>
          <w:szCs w:val="24"/>
          <w:lang w:val="ru-RU"/>
        </w:rPr>
        <w:t>совершить</w:t>
      </w:r>
      <w:r>
        <w:rPr>
          <w:rFonts w:cs="Times New Roman" w:ascii="Times New Roman" w:hAnsi="Times New Roman"/>
          <w:b/>
          <w:bCs/>
          <w:sz w:val="24"/>
          <w:szCs w:val="24"/>
        </w:rPr>
        <w:t> </w:t>
      </w:r>
      <w:r>
        <w:rPr>
          <w:rFonts w:cs="Times New Roman" w:ascii="Times New Roman" w:hAnsi="Times New Roman"/>
          <w:b/>
          <w:bCs/>
          <w:sz w:val="24"/>
          <w:szCs w:val="24"/>
          <w:lang w:val="ru-RU"/>
        </w:rPr>
        <w:t>покупку</w:t>
      </w:r>
      <w:r>
        <w:rPr>
          <w:rFonts w:cs="Times New Roman" w:ascii="Times New Roman" w:hAnsi="Times New Roman"/>
          <w:b/>
          <w:bCs/>
          <w:sz w:val="24"/>
          <w:szCs w:val="24"/>
          <w:lang w:val="ru-RU"/>
        </w:rPr>
        <w:t xml:space="preserve"> </w:t>
      </w:r>
    </w:p>
    <w:p>
      <w:pPr>
        <w:pStyle w:val="Normal"/>
        <w:widowControl/>
        <w:jc w:val="center"/>
        <w:rPr>
          <w:rFonts w:ascii="Times New Roman" w:hAnsi="Times New Roman"/>
          <w:i/>
          <w:i/>
          <w:iCs/>
          <w:sz w:val="24"/>
          <w:szCs w:val="24"/>
        </w:rPr>
      </w:pPr>
      <w:r>
        <w:rPr>
          <w:rFonts w:cs="Times New Roman" w:ascii="Times New Roman" w:hAnsi="Times New Roman"/>
          <w:b/>
          <w:bCs/>
          <w:i/>
          <w:iCs/>
          <w:sz w:val="24"/>
          <w:szCs w:val="24"/>
          <w:lang w:val="ru-RU"/>
        </w:rPr>
        <w:t>Бахэть Ахэчжолэ</w:t>
      </w:r>
    </w:p>
    <w:p>
      <w:pPr>
        <w:pStyle w:val="Normal"/>
        <w:widowControl/>
        <w:jc w:val="center"/>
        <w:rPr>
          <w:rFonts w:ascii="Times New Roman" w:hAnsi="Times New Roman"/>
          <w:i/>
          <w:i/>
          <w:iCs/>
          <w:sz w:val="24"/>
          <w:szCs w:val="24"/>
        </w:rPr>
      </w:pPr>
      <w:r>
        <w:rPr>
          <w:rFonts w:cs="Times New Roman" w:ascii="Times New Roman" w:hAnsi="Times New Roman"/>
          <w:i/>
          <w:iCs/>
          <w:sz w:val="24"/>
          <w:szCs w:val="24"/>
          <w:lang w:val="ru-RU"/>
        </w:rPr>
        <w:t>Студент (магистр)</w:t>
      </w:r>
    </w:p>
    <w:p>
      <w:pPr>
        <w:pStyle w:val="Normal"/>
        <w:widowControl/>
        <w:jc w:val="center"/>
        <w:rPr>
          <w:rFonts w:ascii="Times New Roman" w:hAnsi="Times New Roman"/>
          <w:i/>
          <w:i/>
          <w:iCs/>
          <w:sz w:val="24"/>
          <w:szCs w:val="24"/>
        </w:rPr>
      </w:pPr>
      <w:r>
        <w:rPr>
          <w:rFonts w:cs="Times New Roman" w:ascii="Times New Roman" w:hAnsi="Times New Roman"/>
          <w:i/>
          <w:iCs/>
          <w:sz w:val="24"/>
          <w:szCs w:val="24"/>
          <w:lang w:val="ru-RU"/>
        </w:rPr>
        <w:t xml:space="preserve">Московский государственный университет имени М.В. </w:t>
      </w:r>
      <w:r>
        <w:rPr>
          <w:rFonts w:cs="Times New Roman" w:ascii="Times New Roman" w:hAnsi="Times New Roman"/>
          <w:i/>
          <w:iCs/>
          <w:sz w:val="24"/>
          <w:szCs w:val="24"/>
          <w:lang w:val="ru-RU"/>
        </w:rPr>
        <w:t>Л</w:t>
      </w:r>
      <w:r>
        <w:rPr>
          <w:rFonts w:cs="Times New Roman" w:ascii="Times New Roman" w:hAnsi="Times New Roman"/>
          <w:i/>
          <w:iCs/>
          <w:sz w:val="24"/>
          <w:szCs w:val="24"/>
          <w:lang w:val="ru-RU"/>
        </w:rPr>
        <w:t>омоносова</w:t>
      </w:r>
    </w:p>
    <w:p>
      <w:pPr>
        <w:pStyle w:val="Normal"/>
        <w:widowControl/>
        <w:jc w:val="center"/>
        <w:rPr>
          <w:rFonts w:ascii="Times New Roman" w:hAnsi="Times New Roman"/>
          <w:i/>
          <w:i/>
          <w:iCs/>
          <w:sz w:val="24"/>
          <w:szCs w:val="24"/>
        </w:rPr>
      </w:pPr>
      <w:r>
        <w:rPr>
          <w:rFonts w:cs="Times New Roman" w:ascii="Times New Roman" w:hAnsi="Times New Roman"/>
          <w:i/>
          <w:iCs/>
          <w:sz w:val="24"/>
          <w:szCs w:val="24"/>
          <w:lang w:val="ru-RU"/>
        </w:rPr>
        <w:t>Институт русского языка и культуры, Москва, Россия</w:t>
      </w:r>
    </w:p>
    <w:p>
      <w:pPr>
        <w:pStyle w:val="Normal"/>
        <w:widowControl/>
        <w:jc w:val="center"/>
        <w:rPr>
          <w:rFonts w:ascii="Times New Roman" w:hAnsi="Times New Roman"/>
          <w:i/>
          <w:i/>
          <w:iCs/>
          <w:sz w:val="24"/>
          <w:szCs w:val="24"/>
        </w:rPr>
      </w:pPr>
      <w:r>
        <w:rPr>
          <w:rFonts w:cs="Times New Roman" w:ascii="Times New Roman" w:hAnsi="Times New Roman"/>
          <w:i/>
          <w:iCs/>
          <w:sz w:val="24"/>
          <w:szCs w:val="24"/>
          <w:lang w:val="ru-RU"/>
        </w:rPr>
        <w:t xml:space="preserve">E-mail: </w:t>
      </w:r>
      <w:r>
        <w:rPr>
          <w:rFonts w:cs="Times New Roman" w:ascii="Times New Roman" w:hAnsi="Times New Roman"/>
          <w:b w:val="false"/>
          <w:bCs w:val="false"/>
          <w:i/>
          <w:iCs/>
          <w:sz w:val="24"/>
          <w:szCs w:val="24"/>
          <w:u w:val="none"/>
          <w:lang w:val="ru-RU"/>
        </w:rPr>
        <w:t>aquekuna@mail.ru</w:t>
      </w:r>
    </w:p>
    <w:p>
      <w:pPr>
        <w:pStyle w:val="Normal"/>
        <w:widowControl/>
        <w:jc w:val="start"/>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widowControl/>
        <w:ind w:firstLine="397"/>
        <w:rPr>
          <w:rFonts w:ascii="Times New Roman" w:hAnsi="Times New Roman"/>
          <w:sz w:val="24"/>
          <w:szCs w:val="24"/>
        </w:rPr>
      </w:pPr>
      <w:r>
        <w:rPr>
          <w:rFonts w:cs="Times New Roman" w:ascii="Times New Roman" w:hAnsi="Times New Roman"/>
          <w:sz w:val="24"/>
          <w:szCs w:val="24"/>
          <w:lang w:val="ru-RU"/>
        </w:rPr>
        <w:t>С постоянным развитием интернет-технологий различные платформы электронной коммерции, благодаря своей характерной интерактивности и оперативности, предоставляют потребителям более быструю и наглядную информацию о товарах. На современных платформах электронной коммерции известные лидеры мнений играют всё более важную роль, особенно на платформах</w:t>
      </w:r>
      <w:r>
        <w:rPr>
          <w:rFonts w:cs="Times New Roman" w:ascii="Times New Roman" w:hAnsi="Times New Roman"/>
          <w:color w:val="0070C0"/>
          <w:sz w:val="24"/>
          <w:szCs w:val="24"/>
          <w:lang w:val="ru-RU"/>
        </w:rPr>
        <w:t xml:space="preserve"> </w:t>
      </w:r>
      <w:r>
        <w:rPr>
          <w:rFonts w:cs="Times New Roman" w:ascii="Times New Roman" w:hAnsi="Times New Roman"/>
          <w:sz w:val="24"/>
          <w:szCs w:val="24"/>
          <w:lang w:val="ru-RU"/>
        </w:rPr>
        <w:t xml:space="preserve"> крупных онлайн-ритейлеров, таких как </w:t>
      </w:r>
      <w:r>
        <w:rPr>
          <w:rFonts w:cs="Times New Roman" w:ascii="Times New Roman" w:hAnsi="Times New Roman"/>
          <w:sz w:val="24"/>
          <w:szCs w:val="24"/>
        </w:rPr>
        <w:t>Amazon</w:t>
      </w:r>
      <w:r>
        <w:rPr>
          <w:rFonts w:cs="Times New Roman" w:ascii="Times New Roman" w:hAnsi="Times New Roman"/>
          <w:sz w:val="24"/>
          <w:szCs w:val="24"/>
          <w:lang w:val="ru-RU"/>
        </w:rPr>
        <w:t xml:space="preserve"> и </w:t>
      </w:r>
      <w:r>
        <w:rPr>
          <w:rFonts w:cs="Times New Roman" w:ascii="Times New Roman" w:hAnsi="Times New Roman"/>
          <w:sz w:val="24"/>
          <w:szCs w:val="24"/>
        </w:rPr>
        <w:t>Ozon</w:t>
      </w:r>
      <w:r>
        <w:rPr>
          <w:rFonts w:cs="Times New Roman" w:ascii="Times New Roman" w:hAnsi="Times New Roman"/>
          <w:sz w:val="24"/>
          <w:szCs w:val="24"/>
          <w:lang w:val="ru-RU"/>
        </w:rPr>
        <w:t>, где их рекомендации и оценки напрямую влияют на покупательские решения потребителей. Эти лидеры мнений обычно обладают большим количеством подписчиков и последователей, их взгляды и советы пользуются высоким доверием среди потребителей, что позволяет эффективно снижать неопределённость в процессе совершения покупок.</w:t>
      </w:r>
    </w:p>
    <w:p>
      <w:pPr>
        <w:pStyle w:val="Normal"/>
        <w:widowControl/>
        <w:ind w:firstLine="397"/>
        <w:rPr>
          <w:rFonts w:ascii="Times New Roman" w:hAnsi="Times New Roman"/>
          <w:sz w:val="24"/>
          <w:szCs w:val="24"/>
        </w:rPr>
      </w:pPr>
      <w:r>
        <w:rPr>
          <w:rFonts w:cs="Times New Roman" w:ascii="Times New Roman" w:hAnsi="Times New Roman"/>
          <w:sz w:val="24"/>
          <w:szCs w:val="24"/>
          <w:lang w:val="ru-RU"/>
        </w:rPr>
        <w:t xml:space="preserve">Специалисты по маркетингу </w:t>
      </w:r>
      <w:r>
        <w:rPr>
          <w:rFonts w:cs="Times New Roman" w:ascii="Times New Roman" w:hAnsi="Times New Roman"/>
          <w:sz w:val="24"/>
          <w:szCs w:val="24"/>
        </w:rPr>
        <w:t>Verhoef</w:t>
      </w:r>
      <w:r>
        <w:rPr>
          <w:rFonts w:cs="Times New Roman" w:ascii="Times New Roman" w:hAnsi="Times New Roman"/>
          <w:sz w:val="24"/>
          <w:szCs w:val="24"/>
          <w:lang w:val="ru-RU"/>
        </w:rPr>
        <w:t xml:space="preserve"> и </w:t>
      </w:r>
      <w:r>
        <w:rPr>
          <w:rFonts w:cs="Times New Roman" w:ascii="Times New Roman" w:hAnsi="Times New Roman"/>
          <w:sz w:val="24"/>
          <w:szCs w:val="24"/>
        </w:rPr>
        <w:t>Langerak</w:t>
      </w:r>
      <w:r>
        <w:rPr>
          <w:rFonts w:cs="Times New Roman" w:ascii="Times New Roman" w:hAnsi="Times New Roman"/>
          <w:sz w:val="24"/>
          <w:szCs w:val="24"/>
          <w:lang w:val="ru-RU"/>
        </w:rPr>
        <w:t xml:space="preserve"> [1] в 2018 году  разделили интерактивное поведение в виртуальных сообществах на четыре измерения: взаимодействие между участниками, взаимодействие между администраторами и пользователями, взаимодействие между администраторами и сообществом. В данном исследовании посредством эмпирического анализа было выявлено, что восприятие ценности платформ электронной коммерции потребителями состоит из двух составляющих измерений: когнитивное восприятие функциональной ценности и эмоционально-ценностный опыт, которые вместе формируют систему восприятия комплексной выгоды от использования платформы. Китайский учёный У Давэй (2021) исследовал факторы и механизмы, влияющие на непрерывное использование пользователями платформ онлайн-покупок, и обнаружил, что воспринимаемая ценность (например, ценность системы, ценность обновлений, ценность окружения, консультационная ценность, ценность сделки и ценность безопасности) является основной причиной, влияющей на продолжение использования пользователями платформ электронной коммерции.</w:t>
      </w:r>
    </w:p>
    <w:p>
      <w:pPr>
        <w:pStyle w:val="Normal"/>
        <w:widowControl/>
        <w:ind w:firstLine="397"/>
        <w:rPr>
          <w:rFonts w:ascii="Times New Roman" w:hAnsi="Times New Roman"/>
          <w:sz w:val="24"/>
          <w:szCs w:val="24"/>
        </w:rPr>
      </w:pPr>
      <w:r>
        <w:rPr>
          <w:rFonts w:cs="Times New Roman" w:ascii="Times New Roman" w:hAnsi="Times New Roman"/>
          <w:sz w:val="24"/>
          <w:szCs w:val="24"/>
          <w:lang w:val="ru-RU"/>
        </w:rPr>
        <w:t>Покупательское намерение потребителей в рамках прямых трансляций электронной коммерции основано на теории «стимул-организм-реакция» (</w:t>
      </w:r>
      <w:r>
        <w:rPr>
          <w:rFonts w:cs="Times New Roman" w:ascii="Times New Roman" w:hAnsi="Times New Roman"/>
          <w:sz w:val="24"/>
          <w:szCs w:val="24"/>
        </w:rPr>
        <w:t>SOR</w:t>
      </w:r>
      <w:r>
        <w:rPr>
          <w:rFonts w:cs="Times New Roman" w:ascii="Times New Roman" w:hAnsi="Times New Roman"/>
          <w:sz w:val="24"/>
          <w:szCs w:val="24"/>
          <w:lang w:val="ru-RU"/>
        </w:rPr>
        <w:t>), и для анализа влияния характеристик ведущего и свойств продукта на воспринимаемую потребителем ценность была использована модель структурных уравнений. Результаты показывают, что профессионализм и известность ведущего положительно влияют на воспринимаемую потребителем ценность, что означает, что более профессиональные и известные ведущие могут эффективно повышать доверие потребителей к продукту и их покупательское намерение. Одновременно качество продукта также оказывает положительное влияние на воспринимаемую ценность: когда потребители сталкиваются с высококачественными продуктами, они часто ощущают более высокое чувство ценности, что способствует совершению покупки. Кроме того, повышение качества продукта может эффективно снижать воспринимаемый потребителем риск, делая покупки для них более спокойными. Однако исследование также показало, что цена продукта оказывает обратное влияние на воспринимаемую потребителем ценность: более высокая цена часто заставляет потребителей чувствовать снижение ценности, тем самым подавляя покупательское намерение. Эти выводы предоставляют важную теоретическую основу и практическое руководство для платформ трансляций электронной коммерции в выборе ведущих и стратегиях ценообразования, подчёркивая, как в процессе продаж через прямые трансляции можно повысить покупательское намерение, усиливая профессионализм и известность ведущих, гарантируя качество продуктов и устанавливая разумные цены, что в конечном итоге способствует росту продаж. Таким образом, компаниям электронной коммерции следует уделять внимание оптимальному сочетанию характеристик ведущего и свойств продукта для повышения общего маркетингового эффекта.</w:t>
      </w:r>
    </w:p>
    <w:p>
      <w:pPr>
        <w:pStyle w:val="Normal"/>
        <w:widowControl/>
        <w:ind w:firstLine="397"/>
        <w:rPr>
          <w:rFonts w:ascii="Times New Roman" w:hAnsi="Times New Roman"/>
          <w:sz w:val="24"/>
          <w:szCs w:val="24"/>
        </w:rPr>
      </w:pPr>
      <w:r>
        <w:rPr>
          <w:rFonts w:cs="Times New Roman" w:ascii="Times New Roman" w:hAnsi="Times New Roman"/>
          <w:sz w:val="24"/>
          <w:szCs w:val="24"/>
          <w:lang w:val="ru-RU"/>
        </w:rPr>
        <w:t>В процессе стремительного развития индустрии прямой коммерции в трансляциях механизм восприятия ценности потребителями постепенно проявляет свою ключевую регулирующую роль. Личностные характеристики субъекта трансляции и объективные свойства товара формируют двойной путь влияния, который, регулируя многомерное восприятие потребителями ценности товара, в конечном счёте воздействует на формирование намерения принять покупательское решение. Конкретно, профессиональная компетентность ведущего в своей области и воспринимаемая ценность создают синергетический эффект, а эффективность передачи информации ведущим значительно повышает интегративное восприятие потребителями функциональной и эмоциональной ценности товара. Нейроэкономические эксперименты уже подтвердили, что такой механизм передачи ценности может повышать доверие потребителей, формируя таким образом устойчивый канал конверсии покупок. В то же время качество, цена и уникальность продукта также влияют на воспринимаемую потребителем ценность [2</w:t>
      </w:r>
      <w:r>
        <w:rPr>
          <w:rFonts w:cs="Times New Roman" w:ascii="Times New Roman" w:hAnsi="Times New Roman"/>
          <w:sz w:val="24"/>
          <w:szCs w:val="24"/>
          <w:lang w:val="en-US"/>
        </w:rPr>
        <w:t>]</w:t>
      </w:r>
      <w:r>
        <w:rPr>
          <w:rFonts w:cs="Times New Roman" w:ascii="Times New Roman" w:hAnsi="Times New Roman"/>
          <w:sz w:val="24"/>
          <w:szCs w:val="24"/>
          <w:lang w:val="ru-RU"/>
        </w:rPr>
        <w:t>. Кроме того, воспринимаемый риск играет важную роль в этом процессе: сталкиваясь с неопределённостью, потребители часто испытывают опасения. Поэтому при выборе ведущего продавцам следует учитывать его соответствие целевой аудитории и стремиться к совершенству в презентации продукта, чтобы повысить воспринимаемую потребителем ценность, снизить воспринимаемый риск и стимулировать совершение покупок. Это не только способствует увеличению объёма продаж, но и усиливает долгосрочную конкурентоспособность бренда, принося продавцам большую долю рынка.</w:t>
      </w:r>
    </w:p>
    <w:p>
      <w:pPr>
        <w:pStyle w:val="Normal"/>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jc w:val="center"/>
        <w:rPr>
          <w:rFonts w:ascii="Times New Roman" w:hAnsi="Times New Roman"/>
          <w:sz w:val="24"/>
          <w:szCs w:val="24"/>
        </w:rPr>
      </w:pPr>
      <w:r>
        <w:rPr>
          <w:rFonts w:eastAsia="宋体" w:cs="Times New Roman" w:ascii="Times New Roman" w:hAnsi="Times New Roman"/>
          <w:b/>
          <w:bCs/>
          <w:color w:val="000000"/>
          <w:sz w:val="24"/>
          <w:szCs w:val="24"/>
          <w:shd w:fill="FFFFFF" w:val="clear"/>
          <w:lang w:val="ru-RU"/>
        </w:rPr>
        <w:t>Литература</w:t>
      </w:r>
    </w:p>
    <w:p>
      <w:pPr>
        <w:pStyle w:val="ListParagraph"/>
        <w:spacing w:lineRule="auto" w:line="240" w:before="0" w:after="0"/>
        <w:ind w:hanging="2" w:start="0" w:end="0"/>
        <w:contextualSpacing w:val="false"/>
        <w:jc w:val="both"/>
        <w:rPr>
          <w:rFonts w:ascii="Times New Roman" w:hAnsi="Times New Roman"/>
          <w:sz w:val="24"/>
          <w:szCs w:val="24"/>
        </w:rPr>
      </w:pPr>
      <w:r>
        <w:rPr>
          <w:rFonts w:cs="Times New Roman" w:ascii="Times New Roman" w:hAnsi="Times New Roman"/>
          <w:sz w:val="24"/>
          <w:szCs w:val="24"/>
          <w:lang w:val="ru-RU"/>
        </w:rPr>
        <w:t xml:space="preserve">1. </w:t>
      </w:r>
      <w:r>
        <w:rPr>
          <w:rFonts w:eastAsia="宋体" w:cs="Times New Roman" w:ascii="Times New Roman" w:hAnsi="Times New Roman"/>
          <w:kern w:val="0"/>
          <w:sz w:val="24"/>
          <w:szCs w:val="24"/>
          <w:lang w:val="ru-RU"/>
          <w14:ligatures w14:val="none"/>
        </w:rPr>
        <w:t>Лю Яо. Исследование влияния функциональных характеристик демонстрации товаров в прямом эфире на уверенность в принятии решений: дис. … кандидата экономических наук. Ухань, Университет финансов, экономики и права Чжуннань, 2019. [на кит. яз.]</w:t>
      </w:r>
    </w:p>
    <w:p>
      <w:pPr>
        <w:pStyle w:val="ListParagraph"/>
        <w:spacing w:lineRule="auto" w:line="240" w:before="0" w:after="0"/>
        <w:ind w:hanging="2" w:start="0" w:end="0"/>
        <w:contextualSpacing w:val="false"/>
        <w:jc w:val="both"/>
        <w:rPr>
          <w:rFonts w:ascii="Times New Roman" w:hAnsi="Times New Roman"/>
          <w:sz w:val="24"/>
          <w:szCs w:val="24"/>
        </w:rPr>
      </w:pPr>
      <w:r>
        <w:rPr>
          <w:rFonts w:eastAsia="宋体" w:cs="Times New Roman" w:ascii="Times New Roman" w:hAnsi="Times New Roman"/>
          <w:kern w:val="0"/>
          <w:sz w:val="24"/>
          <w:szCs w:val="24"/>
          <w:lang w:val="ru-RU"/>
          <w14:ligatures w14:val="none"/>
        </w:rPr>
        <w:t xml:space="preserve">2. </w:t>
      </w:r>
      <w:r>
        <w:rPr>
          <w:rFonts w:eastAsia="宋体" w:cs="Times New Roman" w:ascii="Times New Roman" w:hAnsi="Times New Roman"/>
          <w:kern w:val="0"/>
          <w:sz w:val="24"/>
          <w:szCs w:val="24"/>
          <w:lang w:val="ru-RU"/>
          <w14:ligatures w14:val="none"/>
        </w:rPr>
        <w:t>Чжэн Цзе, Дуань Юйбо. Влияние дополнительных оценок на платформах электронной коммерции на покупательское намерение потребителей — на примере Taobao [Статья в журнале]. Исследования по коммерции и экономике, 2022, № 13. — С. 80–84. [на кит. яз.]</w:t>
      </w:r>
    </w:p>
    <w:sectPr>
      <w:type w:val="nextPage"/>
      <w:pgSz w:w="11906" w:h="16838"/>
      <w:pgMar w:left="1361" w:right="1361" w:gutter="0" w:header="0" w:top="1134" w:footer="0" w:bottom="1134"/>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等线">
    <w:charset w:val="cc" w:characterSet="windows-1251"/>
    <w:family w:val="roman"/>
    <w:pitch w:val="variable"/>
  </w:font>
  <w:font w:name="等线 Light">
    <w:charset w:val="cc" w:characterSet="windows-1251"/>
    <w:family w:val="roman"/>
    <w:pitch w:val="variable"/>
  </w:font>
  <w:font w:name="Tahoma">
    <w:charset w:val="cc" w:characterSet="windows-1251"/>
    <w:family w:val="swiss"/>
    <w:pitch w:val="variable"/>
  </w:font>
  <w:font w:name="Liberation Sans">
    <w:altName w:val="Arial"/>
    <w:charset w:val="cc" w:characterSet="windows-125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30"/>
  <w:defaultTabStop w:val="420"/>
  <w:autoHyphenation w:val="true"/>
  <w:hyphenationZone w:val="0"/>
  <w:compat>
    <w:doNotExpandShiftReturn/>
    <w:balanceSingleByteDoubleByteWidth/>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等线" w:hAnsi="等线" w:eastAsia="等线" w:cs="" w:asciiTheme="minorHAnsi" w:cstheme="minorBidi" w:eastAsiaTheme="minorEastAsia" w:hAnsiTheme="minorHAnsi"/>
        <w:kern w:val="2"/>
        <w:sz w:val="21"/>
        <w:szCs w:val="22"/>
        <w:lang w:val="en-US" w:eastAsia="zh-CN"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等线" w:hAnsi="等线" w:eastAsia="等线" w:cs="" w:asciiTheme="minorHAnsi" w:cstheme="minorBidi" w:eastAsiaTheme="minorEastAsia" w:hAnsiTheme="minorHAnsi"/>
      <w:color w:val="auto"/>
      <w:kern w:val="2"/>
      <w:sz w:val="21"/>
      <w:szCs w:val="22"/>
      <w:lang w:val="en-US" w:eastAsia="zh-CN" w:bidi="ar-SA"/>
      <w14:ligatures w14:val="standardContextual"/>
    </w:rPr>
  </w:style>
  <w:style w:type="paragraph" w:styleId="Heading1">
    <w:name w:val="heading 1"/>
    <w:basedOn w:val="Normal"/>
    <w:next w:val="Normal"/>
    <w:link w:val="1"/>
    <w:uiPriority w:val="9"/>
    <w:qFormat/>
    <w:rsid w:val="00b36542"/>
    <w:pPr>
      <w:keepNext w:val="true"/>
      <w:keepLines/>
      <w:spacing w:before="480" w:after="80"/>
      <w:outlineLvl w:val="0"/>
    </w:pPr>
    <w:rPr>
      <w:rFonts w:ascii="等线 Light" w:hAnsi="等线 Light" w:eastAsia="等线 Light" w:cs="" w:asciiTheme="majorHAnsi" w:cstheme="majorBidi" w:eastAsiaTheme="majorEastAsia" w:hAnsiTheme="majorHAnsi"/>
      <w:color w:themeColor="accent1" w:themeShade="bf" w:val="0F4761"/>
      <w:sz w:val="48"/>
      <w:szCs w:val="48"/>
    </w:rPr>
  </w:style>
  <w:style w:type="paragraph" w:styleId="Heading2">
    <w:name w:val="heading 2"/>
    <w:basedOn w:val="Normal"/>
    <w:next w:val="Normal"/>
    <w:link w:val="2"/>
    <w:uiPriority w:val="9"/>
    <w:semiHidden/>
    <w:unhideWhenUsed/>
    <w:qFormat/>
    <w:rsid w:val="00b36542"/>
    <w:pPr>
      <w:keepNext w:val="true"/>
      <w:keepLines/>
      <w:spacing w:before="160" w:after="80"/>
      <w:outlineLvl w:val="1"/>
    </w:pPr>
    <w:rPr>
      <w:rFonts w:ascii="等线 Light" w:hAnsi="等线 Light" w:eastAsia="等线 Light" w:cs="" w:asciiTheme="majorHAnsi" w:cstheme="majorBidi" w:eastAsiaTheme="majorEastAsia" w:hAnsiTheme="majorHAnsi"/>
      <w:color w:themeColor="accent1" w:themeShade="bf" w:val="0F4761"/>
      <w:sz w:val="40"/>
      <w:szCs w:val="40"/>
    </w:rPr>
  </w:style>
  <w:style w:type="paragraph" w:styleId="Heading3">
    <w:name w:val="heading 3"/>
    <w:basedOn w:val="Normal"/>
    <w:next w:val="Normal"/>
    <w:link w:val="3"/>
    <w:uiPriority w:val="9"/>
    <w:semiHidden/>
    <w:unhideWhenUsed/>
    <w:qFormat/>
    <w:rsid w:val="00b36542"/>
    <w:pPr>
      <w:keepNext w:val="true"/>
      <w:keepLines/>
      <w:spacing w:before="160" w:after="80"/>
      <w:outlineLvl w:val="2"/>
    </w:pPr>
    <w:rPr>
      <w:rFonts w:ascii="等线 Light" w:hAnsi="等线 Light" w:eastAsia="等线 Light" w:cs="" w:asciiTheme="majorHAnsi" w:cstheme="majorBidi" w:eastAsiaTheme="majorEastAsia" w:hAnsiTheme="majorHAnsi"/>
      <w:color w:themeColor="accent1" w:themeShade="bf" w:val="0F4761"/>
      <w:sz w:val="32"/>
      <w:szCs w:val="32"/>
    </w:rPr>
  </w:style>
  <w:style w:type="paragraph" w:styleId="Heading4">
    <w:name w:val="heading 4"/>
    <w:basedOn w:val="Normal"/>
    <w:next w:val="Normal"/>
    <w:link w:val="4"/>
    <w:uiPriority w:val="9"/>
    <w:semiHidden/>
    <w:unhideWhenUsed/>
    <w:qFormat/>
    <w:rsid w:val="00b36542"/>
    <w:pPr>
      <w:keepNext w:val="true"/>
      <w:keepLines/>
      <w:spacing w:before="80" w:after="40"/>
      <w:outlineLvl w:val="3"/>
    </w:pPr>
    <w:rPr>
      <w:rFonts w:cs="" w:cstheme="majorBidi"/>
      <w:color w:themeColor="accent1" w:themeShade="bf" w:val="0F4761"/>
      <w:sz w:val="28"/>
      <w:szCs w:val="28"/>
    </w:rPr>
  </w:style>
  <w:style w:type="paragraph" w:styleId="Heading5">
    <w:name w:val="heading 5"/>
    <w:basedOn w:val="Normal"/>
    <w:next w:val="Normal"/>
    <w:link w:val="5"/>
    <w:uiPriority w:val="9"/>
    <w:semiHidden/>
    <w:unhideWhenUsed/>
    <w:qFormat/>
    <w:rsid w:val="00b36542"/>
    <w:pPr>
      <w:keepNext w:val="true"/>
      <w:keepLines/>
      <w:spacing w:before="80" w:after="40"/>
      <w:outlineLvl w:val="4"/>
    </w:pPr>
    <w:rPr>
      <w:rFonts w:cs="" w:cstheme="majorBidi"/>
      <w:color w:themeColor="accent1" w:themeShade="bf" w:val="0F4761"/>
      <w:sz w:val="24"/>
      <w:szCs w:val="24"/>
    </w:rPr>
  </w:style>
  <w:style w:type="paragraph" w:styleId="Heading6">
    <w:name w:val="heading 6"/>
    <w:basedOn w:val="Normal"/>
    <w:next w:val="Normal"/>
    <w:link w:val="6"/>
    <w:uiPriority w:val="9"/>
    <w:semiHidden/>
    <w:unhideWhenUsed/>
    <w:qFormat/>
    <w:rsid w:val="00b36542"/>
    <w:pPr>
      <w:keepNext w:val="true"/>
      <w:keepLines/>
      <w:spacing w:before="40" w:after="0"/>
      <w:outlineLvl w:val="5"/>
    </w:pPr>
    <w:rPr>
      <w:rFonts w:cs="" w:cstheme="majorBidi"/>
      <w:b/>
      <w:bCs/>
      <w:color w:themeColor="accent1" w:themeShade="bf" w:val="0F4761"/>
    </w:rPr>
  </w:style>
  <w:style w:type="paragraph" w:styleId="Heading7">
    <w:name w:val="heading 7"/>
    <w:basedOn w:val="Normal"/>
    <w:next w:val="Normal"/>
    <w:link w:val="7"/>
    <w:uiPriority w:val="9"/>
    <w:semiHidden/>
    <w:unhideWhenUsed/>
    <w:qFormat/>
    <w:rsid w:val="00b36542"/>
    <w:pPr>
      <w:keepNext w:val="true"/>
      <w:keepLines/>
      <w:spacing w:before="40" w:after="0"/>
      <w:outlineLvl w:val="6"/>
    </w:pPr>
    <w:rPr>
      <w:rFonts w:cs="" w:cstheme="majorBidi"/>
      <w:b/>
      <w:bCs/>
      <w:color w:themeColor="text1" w:themeTint="a6" w:val="595959"/>
    </w:rPr>
  </w:style>
  <w:style w:type="paragraph" w:styleId="Heading8">
    <w:name w:val="heading 8"/>
    <w:basedOn w:val="Normal"/>
    <w:next w:val="Normal"/>
    <w:link w:val="8"/>
    <w:uiPriority w:val="9"/>
    <w:semiHidden/>
    <w:unhideWhenUsed/>
    <w:qFormat/>
    <w:rsid w:val="00b36542"/>
    <w:pPr>
      <w:keepNext w:val="true"/>
      <w:keepLines/>
      <w:outlineLvl w:val="7"/>
    </w:pPr>
    <w:rPr>
      <w:rFonts w:cs="" w:cstheme="majorBidi"/>
      <w:color w:themeColor="text1" w:themeTint="a6" w:val="595959"/>
    </w:rPr>
  </w:style>
  <w:style w:type="paragraph" w:styleId="Heading9">
    <w:name w:val="heading 9"/>
    <w:basedOn w:val="Normal"/>
    <w:next w:val="Normal"/>
    <w:link w:val="9"/>
    <w:uiPriority w:val="9"/>
    <w:semiHidden/>
    <w:unhideWhenUsed/>
    <w:qFormat/>
    <w:rsid w:val="00b36542"/>
    <w:pPr>
      <w:keepNext w:val="true"/>
      <w:keepLines/>
      <w:outlineLvl w:val="8"/>
    </w:pPr>
    <w:rPr>
      <w:rFonts w:eastAsia="等线 Light" w:cs="" w:cstheme="majorBidi" w:eastAsiaTheme="majorEastAsia"/>
      <w:color w:themeColor="text1" w:themeTint="a6" w:val="595959"/>
    </w:rPr>
  </w:style>
  <w:style w:type="character" w:styleId="DefaultParagraphFont" w:default="1">
    <w:name w:val="Default Paragraph Font"/>
    <w:uiPriority w:val="1"/>
    <w:semiHidden/>
    <w:unhideWhenUsed/>
    <w:qFormat/>
    <w:rPr/>
  </w:style>
  <w:style w:type="character" w:styleId="1" w:customStyle="1">
    <w:name w:val="标题 1 字符"/>
    <w:basedOn w:val="DefaultParagraphFont"/>
    <w:uiPriority w:val="9"/>
    <w:qFormat/>
    <w:rsid w:val="00b36542"/>
    <w:rPr>
      <w:rFonts w:ascii="等线 Light" w:hAnsi="等线 Light" w:eastAsia="等线 Light" w:cs="" w:asciiTheme="majorHAnsi" w:cstheme="majorBidi" w:eastAsiaTheme="majorEastAsia" w:hAnsiTheme="majorHAnsi"/>
      <w:color w:themeColor="accent1" w:themeShade="bf" w:val="0F4761"/>
      <w:sz w:val="48"/>
      <w:szCs w:val="48"/>
    </w:rPr>
  </w:style>
  <w:style w:type="character" w:styleId="2" w:customStyle="1">
    <w:name w:val="标题 2 字符"/>
    <w:basedOn w:val="DefaultParagraphFont"/>
    <w:uiPriority w:val="9"/>
    <w:semiHidden/>
    <w:qFormat/>
    <w:rsid w:val="00b36542"/>
    <w:rPr>
      <w:rFonts w:ascii="等线 Light" w:hAnsi="等线 Light" w:eastAsia="等线 Light" w:cs="" w:asciiTheme="majorHAnsi" w:cstheme="majorBidi" w:eastAsiaTheme="majorEastAsia" w:hAnsiTheme="majorHAnsi"/>
      <w:color w:themeColor="accent1" w:themeShade="bf" w:val="0F4761"/>
      <w:sz w:val="40"/>
      <w:szCs w:val="40"/>
    </w:rPr>
  </w:style>
  <w:style w:type="character" w:styleId="3" w:customStyle="1">
    <w:name w:val="标题 3 字符"/>
    <w:basedOn w:val="DefaultParagraphFont"/>
    <w:uiPriority w:val="9"/>
    <w:semiHidden/>
    <w:qFormat/>
    <w:rsid w:val="00b36542"/>
    <w:rPr>
      <w:rFonts w:ascii="等线 Light" w:hAnsi="等线 Light" w:eastAsia="等线 Light" w:cs="" w:asciiTheme="majorHAnsi" w:cstheme="majorBidi" w:eastAsiaTheme="majorEastAsia" w:hAnsiTheme="majorHAnsi"/>
      <w:color w:themeColor="accent1" w:themeShade="bf" w:val="0F4761"/>
      <w:sz w:val="32"/>
      <w:szCs w:val="32"/>
    </w:rPr>
  </w:style>
  <w:style w:type="character" w:styleId="4" w:customStyle="1">
    <w:name w:val="标题 4 字符"/>
    <w:basedOn w:val="DefaultParagraphFont"/>
    <w:uiPriority w:val="9"/>
    <w:semiHidden/>
    <w:qFormat/>
    <w:rsid w:val="00b36542"/>
    <w:rPr>
      <w:rFonts w:cs="" w:cstheme="majorBidi"/>
      <w:color w:themeColor="accent1" w:themeShade="bf" w:val="0F4761"/>
      <w:sz w:val="28"/>
      <w:szCs w:val="28"/>
    </w:rPr>
  </w:style>
  <w:style w:type="character" w:styleId="5" w:customStyle="1">
    <w:name w:val="标题 5 字符"/>
    <w:basedOn w:val="DefaultParagraphFont"/>
    <w:uiPriority w:val="9"/>
    <w:semiHidden/>
    <w:qFormat/>
    <w:rsid w:val="00b36542"/>
    <w:rPr>
      <w:rFonts w:cs="" w:cstheme="majorBidi"/>
      <w:color w:themeColor="accent1" w:themeShade="bf" w:val="0F4761"/>
      <w:sz w:val="24"/>
      <w:szCs w:val="24"/>
    </w:rPr>
  </w:style>
  <w:style w:type="character" w:styleId="6" w:customStyle="1">
    <w:name w:val="标题 6 字符"/>
    <w:basedOn w:val="DefaultParagraphFont"/>
    <w:uiPriority w:val="9"/>
    <w:semiHidden/>
    <w:qFormat/>
    <w:rsid w:val="00b36542"/>
    <w:rPr>
      <w:rFonts w:cs="" w:cstheme="majorBidi"/>
      <w:b/>
      <w:bCs/>
      <w:color w:themeColor="accent1" w:themeShade="bf" w:val="0F4761"/>
    </w:rPr>
  </w:style>
  <w:style w:type="character" w:styleId="7" w:customStyle="1">
    <w:name w:val="标题 7 字符"/>
    <w:basedOn w:val="DefaultParagraphFont"/>
    <w:uiPriority w:val="9"/>
    <w:semiHidden/>
    <w:qFormat/>
    <w:rsid w:val="00b36542"/>
    <w:rPr>
      <w:rFonts w:cs="" w:cstheme="majorBidi"/>
      <w:b/>
      <w:bCs/>
      <w:color w:themeColor="text1" w:themeTint="a6" w:val="595959"/>
    </w:rPr>
  </w:style>
  <w:style w:type="character" w:styleId="8" w:customStyle="1">
    <w:name w:val="标题 8 字符"/>
    <w:basedOn w:val="DefaultParagraphFont"/>
    <w:uiPriority w:val="9"/>
    <w:semiHidden/>
    <w:qFormat/>
    <w:rsid w:val="00b36542"/>
    <w:rPr>
      <w:rFonts w:cs="" w:cstheme="majorBidi"/>
      <w:color w:themeColor="text1" w:themeTint="a6" w:val="595959"/>
    </w:rPr>
  </w:style>
  <w:style w:type="character" w:styleId="9" w:customStyle="1">
    <w:name w:val="标题 9 字符"/>
    <w:basedOn w:val="DefaultParagraphFont"/>
    <w:uiPriority w:val="9"/>
    <w:semiHidden/>
    <w:qFormat/>
    <w:rsid w:val="00b36542"/>
    <w:rPr>
      <w:rFonts w:eastAsia="等线 Light" w:cs="" w:cstheme="majorBidi" w:eastAsiaTheme="majorEastAsia"/>
      <w:color w:themeColor="text1" w:themeTint="a6" w:val="595959"/>
    </w:rPr>
  </w:style>
  <w:style w:type="character" w:styleId="Style5" w:customStyle="1">
    <w:name w:val="标题 字符"/>
    <w:basedOn w:val="DefaultParagraphFont"/>
    <w:uiPriority w:val="10"/>
    <w:qFormat/>
    <w:rsid w:val="00b36542"/>
    <w:rPr>
      <w:rFonts w:ascii="等线 Light" w:hAnsi="等线 Light" w:eastAsia="等线 Light" w:cs="" w:asciiTheme="majorHAnsi" w:cstheme="majorBidi" w:eastAsiaTheme="majorEastAsia" w:hAnsiTheme="majorHAnsi"/>
      <w:spacing w:val="-10"/>
      <w:kern w:val="2"/>
      <w:sz w:val="56"/>
      <w:szCs w:val="56"/>
    </w:rPr>
  </w:style>
  <w:style w:type="character" w:styleId="Style6" w:customStyle="1">
    <w:name w:val="副标题 字符"/>
    <w:basedOn w:val="DefaultParagraphFont"/>
    <w:uiPriority w:val="11"/>
    <w:qFormat/>
    <w:rsid w:val="00b36542"/>
    <w:rPr>
      <w:rFonts w:ascii="等线 Light" w:hAnsi="等线 Light" w:eastAsia="等线 Light" w:cs="" w:asciiTheme="majorHAnsi" w:cstheme="majorBidi" w:eastAsiaTheme="majorEastAsia" w:hAnsiTheme="majorHAnsi"/>
      <w:color w:themeColor="text1" w:themeTint="a6" w:val="595959"/>
      <w:spacing w:val="15"/>
      <w:sz w:val="28"/>
      <w:szCs w:val="28"/>
    </w:rPr>
  </w:style>
  <w:style w:type="character" w:styleId="Style7" w:customStyle="1">
    <w:name w:val="引用 字符"/>
    <w:basedOn w:val="DefaultParagraphFont"/>
    <w:link w:val="Quote"/>
    <w:uiPriority w:val="29"/>
    <w:qFormat/>
    <w:rsid w:val="00b36542"/>
    <w:rPr>
      <w:i/>
      <w:iCs/>
      <w:color w:themeColor="text1" w:themeTint="bf" w:val="404040"/>
    </w:rPr>
  </w:style>
  <w:style w:type="character" w:styleId="IntenseEmphasis">
    <w:name w:val="Intense Emphasis"/>
    <w:basedOn w:val="DefaultParagraphFont"/>
    <w:uiPriority w:val="21"/>
    <w:qFormat/>
    <w:rsid w:val="00b36542"/>
    <w:rPr>
      <w:i/>
      <w:iCs/>
      <w:color w:themeColor="accent1" w:themeShade="bf" w:val="0F4761"/>
    </w:rPr>
  </w:style>
  <w:style w:type="character" w:styleId="Style8" w:customStyle="1">
    <w:name w:val="明显引用 字符"/>
    <w:basedOn w:val="DefaultParagraphFont"/>
    <w:link w:val="IntenseQuote"/>
    <w:uiPriority w:val="30"/>
    <w:qFormat/>
    <w:rsid w:val="00b36542"/>
    <w:rPr>
      <w:i/>
      <w:iCs/>
      <w:color w:themeColor="accent1" w:themeShade="bf" w:val="0F4761"/>
    </w:rPr>
  </w:style>
  <w:style w:type="character" w:styleId="IntenseReference">
    <w:name w:val="Intense Reference"/>
    <w:basedOn w:val="DefaultParagraphFont"/>
    <w:uiPriority w:val="32"/>
    <w:qFormat/>
    <w:rsid w:val="00b36542"/>
    <w:rPr>
      <w:b/>
      <w:bCs/>
      <w:smallCaps/>
      <w:color w:themeColor="accent1" w:themeShade="bf" w:val="0F4761"/>
      <w:spacing w:val="5"/>
    </w:rPr>
  </w:style>
  <w:style w:type="character" w:styleId="Style9" w:customStyle="1">
    <w:name w:val="页眉 字符"/>
    <w:basedOn w:val="DefaultParagraphFont"/>
    <w:uiPriority w:val="99"/>
    <w:qFormat/>
    <w:rsid w:val="005f7c94"/>
    <w:rPr>
      <w:sz w:val="18"/>
      <w:szCs w:val="18"/>
    </w:rPr>
  </w:style>
  <w:style w:type="character" w:styleId="Style10" w:customStyle="1">
    <w:name w:val="页脚 字符"/>
    <w:basedOn w:val="DefaultParagraphFont"/>
    <w:uiPriority w:val="99"/>
    <w:qFormat/>
    <w:rsid w:val="005f7c94"/>
    <w:rPr>
      <w:sz w:val="18"/>
      <w:szCs w:val="18"/>
    </w:rPr>
  </w:style>
  <w:style w:type="character" w:styleId="Strong">
    <w:name w:val="Strong"/>
    <w:basedOn w:val="DefaultParagraphFont"/>
    <w:uiPriority w:val="22"/>
    <w:qFormat/>
    <w:rsid w:val="005f7c94"/>
    <w:rPr>
      <w:b/>
      <w:bCs/>
    </w:rPr>
  </w:style>
  <w:style w:type="character" w:styleId="PlaceholderText">
    <w:name w:val="Placeholder Text"/>
    <w:basedOn w:val="DefaultParagraphFont"/>
    <w:uiPriority w:val="99"/>
    <w:semiHidden/>
    <w:qFormat/>
    <w:rsid w:val="0013148e"/>
    <w:rPr>
      <w:color w:val="808080"/>
    </w:rPr>
  </w:style>
  <w:style w:type="character" w:styleId="Style11" w:customStyle="1">
    <w:name w:val="批注框文本 字符"/>
    <w:basedOn w:val="DefaultParagraphFont"/>
    <w:link w:val="BalloonText"/>
    <w:uiPriority w:val="99"/>
    <w:semiHidden/>
    <w:qFormat/>
    <w:rsid w:val="0013148e"/>
    <w:rPr>
      <w:rFonts w:ascii="Tahoma" w:hAnsi="Tahoma" w:cs="Tahoma"/>
      <w:sz w:val="16"/>
      <w:szCs w:val="16"/>
    </w:rPr>
  </w:style>
  <w:style w:type="paragraph" w:styleId="Style12">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3">
    <w:name w:val="Указатель"/>
    <w:basedOn w:val="Normal"/>
    <w:qFormat/>
    <w:pPr>
      <w:suppressLineNumbers/>
    </w:pPr>
    <w:rPr>
      <w:rFonts w:cs="Arial"/>
    </w:rPr>
  </w:style>
  <w:style w:type="paragraph" w:styleId="Title">
    <w:name w:val="Title"/>
    <w:basedOn w:val="Normal"/>
    <w:next w:val="Normal"/>
    <w:link w:val="Style5"/>
    <w:uiPriority w:val="10"/>
    <w:qFormat/>
    <w:rsid w:val="00b36542"/>
    <w:pPr>
      <w:spacing w:before="0" w:after="80"/>
      <w:contextualSpacing/>
      <w:jc w:val="center"/>
    </w:pPr>
    <w:rPr>
      <w:rFonts w:ascii="等线 Light" w:hAnsi="等线 Light" w:eastAsia="等线 Light" w:cs="" w:asciiTheme="majorHAnsi" w:cstheme="majorBidi" w:eastAsiaTheme="majorEastAsia" w:hAnsiTheme="majorHAnsi"/>
      <w:spacing w:val="-10"/>
      <w:kern w:val="2"/>
      <w:sz w:val="56"/>
      <w:szCs w:val="56"/>
    </w:rPr>
  </w:style>
  <w:style w:type="paragraph" w:styleId="Subtitle">
    <w:name w:val="Subtitle"/>
    <w:basedOn w:val="Normal"/>
    <w:next w:val="Normal"/>
    <w:link w:val="Style6"/>
    <w:uiPriority w:val="11"/>
    <w:qFormat/>
    <w:rsid w:val="00b36542"/>
    <w:pPr>
      <w:spacing w:before="0" w:after="160"/>
      <w:jc w:val="center"/>
    </w:pPr>
    <w:rPr>
      <w:rFonts w:ascii="等线 Light" w:hAnsi="等线 Light" w:eastAsia="等线 Light" w:cs="" w:asciiTheme="majorHAnsi" w:cstheme="majorBidi" w:eastAsiaTheme="majorEastAsia" w:hAnsiTheme="majorHAnsi"/>
      <w:color w:themeColor="text1" w:themeTint="a6" w:val="595959"/>
      <w:spacing w:val="15"/>
      <w:sz w:val="28"/>
      <w:szCs w:val="28"/>
    </w:rPr>
  </w:style>
  <w:style w:type="paragraph" w:styleId="Quote">
    <w:name w:val="Quote"/>
    <w:basedOn w:val="Normal"/>
    <w:next w:val="Normal"/>
    <w:link w:val="Style7"/>
    <w:uiPriority w:val="29"/>
    <w:qFormat/>
    <w:rsid w:val="00b36542"/>
    <w:pPr>
      <w:spacing w:before="160" w:after="160"/>
      <w:jc w:val="center"/>
    </w:pPr>
    <w:rPr>
      <w:i/>
      <w:iCs/>
      <w:color w:themeColor="text1" w:themeTint="bf" w:val="404040"/>
    </w:rPr>
  </w:style>
  <w:style w:type="paragraph" w:styleId="ListParagraph">
    <w:name w:val="List Paragraph"/>
    <w:basedOn w:val="Normal"/>
    <w:uiPriority w:val="34"/>
    <w:qFormat/>
    <w:rsid w:val="00b36542"/>
    <w:pPr>
      <w:spacing w:before="0" w:after="0"/>
      <w:ind w:start="720"/>
      <w:contextualSpacing/>
    </w:pPr>
    <w:rPr/>
  </w:style>
  <w:style w:type="paragraph" w:styleId="IntenseQuote">
    <w:name w:val="Intense Quote"/>
    <w:basedOn w:val="Normal"/>
    <w:next w:val="Normal"/>
    <w:link w:val="Style8"/>
    <w:uiPriority w:val="30"/>
    <w:qFormat/>
    <w:rsid w:val="00b36542"/>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Style14">
    <w:name w:val="Колонтитулы"/>
    <w:basedOn w:val="Normal"/>
    <w:qFormat/>
    <w:pPr/>
    <w:rPr/>
  </w:style>
  <w:style w:type="paragraph" w:styleId="Header">
    <w:name w:val="header"/>
    <w:basedOn w:val="Normal"/>
    <w:link w:val="Style9"/>
    <w:uiPriority w:val="99"/>
    <w:unhideWhenUsed/>
    <w:rsid w:val="005f7c94"/>
    <w:pPr>
      <w:tabs>
        <w:tab w:val="clear" w:pos="420"/>
        <w:tab w:val="center" w:pos="4153" w:leader="none"/>
        <w:tab w:val="right" w:pos="8306" w:leader="none"/>
      </w:tabs>
      <w:snapToGrid w:val="false"/>
      <w:jc w:val="center"/>
    </w:pPr>
    <w:rPr>
      <w:sz w:val="18"/>
      <w:szCs w:val="18"/>
    </w:rPr>
  </w:style>
  <w:style w:type="paragraph" w:styleId="Footer">
    <w:name w:val="footer"/>
    <w:basedOn w:val="Normal"/>
    <w:link w:val="Style10"/>
    <w:uiPriority w:val="99"/>
    <w:unhideWhenUsed/>
    <w:rsid w:val="005f7c94"/>
    <w:pPr>
      <w:tabs>
        <w:tab w:val="clear" w:pos="420"/>
        <w:tab w:val="center" w:pos="4153" w:leader="none"/>
        <w:tab w:val="right" w:pos="8306" w:leader="none"/>
      </w:tabs>
      <w:snapToGrid w:val="false"/>
      <w:jc w:val="start"/>
    </w:pPr>
    <w:rPr>
      <w:sz w:val="18"/>
      <w:szCs w:val="18"/>
    </w:rPr>
  </w:style>
  <w:style w:type="paragraph" w:styleId="BalloonText">
    <w:name w:val="Balloon Text"/>
    <w:basedOn w:val="Normal"/>
    <w:link w:val="Style11"/>
    <w:uiPriority w:val="99"/>
    <w:semiHidden/>
    <w:unhideWhenUsed/>
    <w:qFormat/>
    <w:rsid w:val="0013148e"/>
    <w:pPr/>
    <w:rPr>
      <w:rFonts w:ascii="Tahoma" w:hAnsi="Tahoma" w:cs="Tahoma"/>
      <w:sz w:val="16"/>
      <w:szCs w:val="16"/>
    </w:rPr>
  </w:style>
  <w:style w:type="numbering" w:styleId="Style1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pitchFamily="0" charset="1"/>
        <a:ea typeface=""/>
        <a:cs typeface=""/>
      </a:majorFont>
      <a:minorFont>
        <a:latin typeface="等线"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LibreOffice/25.8.2.2$Windows_X86_64 LibreOffice_project/d401f2107ccab8f924a8e2df40f573aab7605b6f</Application>
  <AppVersion>15.0000</AppVersion>
  <Pages>2</Pages>
  <Words>682</Words>
  <Characters>5241</Characters>
  <CharactersWithSpaces>5918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2026-03-14T07:26:00Z</dcterms:created>
  <dc:creator>bahet Ahjol</dc:creator>
  <dc:description/>
  <dc:language>ru-RU</dc:language>
  <cp:lastModifiedBy/>
  <dcterms:modified xsi:type="dcterms:W3CDTF">2026-04-22T18:28:05Z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