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05F8B" w14:textId="79EABE1C" w:rsidR="008B3660" w:rsidRDefault="00A87928" w:rsidP="00E379A6">
      <w:pPr>
        <w:spacing w:after="0" w:line="240" w:lineRule="auto"/>
        <w:ind w:right="36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186486">
        <w:rPr>
          <w:rFonts w:ascii="Times New Roman" w:hAnsi="Times New Roman" w:cs="Times New Roman"/>
          <w:b/>
          <w:sz w:val="24"/>
          <w:szCs w:val="24"/>
          <w:lang w:val="ru-RU"/>
        </w:rPr>
        <w:t>б одной 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собенности обучения</w:t>
      </w:r>
      <w:r w:rsidR="008B3660" w:rsidRPr="00AD41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иностранных студентов</w:t>
      </w:r>
      <w:r w:rsidR="001509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русскому академическому общению</w:t>
      </w:r>
    </w:p>
    <w:p w14:paraId="20BE1DC8" w14:textId="77777777" w:rsidR="00674B4F" w:rsidRPr="00674B4F" w:rsidRDefault="00674B4F" w:rsidP="00E379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74B4F">
        <w:rPr>
          <w:rFonts w:ascii="Times New Roman" w:hAnsi="Times New Roman" w:cs="Times New Roman"/>
          <w:b/>
          <w:i/>
          <w:sz w:val="24"/>
          <w:szCs w:val="24"/>
          <w:lang w:val="ru-RU"/>
        </w:rPr>
        <w:t>Серрано Солера Карлос Артуро</w:t>
      </w:r>
    </w:p>
    <w:p w14:paraId="388943AB" w14:textId="6898123F" w:rsidR="008B3660" w:rsidRPr="00A93BAB" w:rsidRDefault="00E379A6" w:rsidP="00E379A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А</w:t>
      </w:r>
      <w:r w:rsidR="00674B4F" w:rsidRPr="00674B4F">
        <w:rPr>
          <w:rFonts w:ascii="Times New Roman" w:hAnsi="Times New Roman" w:cs="Times New Roman"/>
          <w:i/>
          <w:sz w:val="24"/>
          <w:szCs w:val="24"/>
          <w:lang w:val="ru-RU"/>
        </w:rPr>
        <w:t>спирант</w:t>
      </w:r>
    </w:p>
    <w:p w14:paraId="04F5D1F0" w14:textId="77777777" w:rsidR="00674B4F" w:rsidRDefault="00674B4F" w:rsidP="00E379A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Санкт-Петербургский политехнический у</w:t>
      </w:r>
      <w:r w:rsidRPr="00674B4F">
        <w:rPr>
          <w:rFonts w:ascii="Times New Roman" w:hAnsi="Times New Roman" w:cs="Times New Roman"/>
          <w:i/>
          <w:sz w:val="24"/>
          <w:szCs w:val="24"/>
          <w:lang w:val="ru-RU"/>
        </w:rPr>
        <w:t>ниверситет Петра Великого</w:t>
      </w:r>
      <w:r w:rsidR="00BE4222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</w:p>
    <w:p w14:paraId="65839D5B" w14:textId="77777777" w:rsidR="00BE4222" w:rsidRDefault="00BE4222" w:rsidP="00E379A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Гуманитарный институт, Санкт-Петербург, Россия</w:t>
      </w:r>
    </w:p>
    <w:p w14:paraId="05389C9B" w14:textId="079497D7" w:rsidR="00BE4222" w:rsidRDefault="00BE4222" w:rsidP="00E379A6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en-SG"/>
        </w:rPr>
        <w:t>Email</w:t>
      </w:r>
      <w:r w:rsidRPr="00E379A6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hyperlink r:id="rId6" w:history="1">
        <w:r w:rsidR="00F149D2" w:rsidRPr="00964EE5">
          <w:rPr>
            <w:rStyle w:val="a3"/>
            <w:rFonts w:ascii="Times New Roman" w:hAnsi="Times New Roman" w:cs="Times New Roman"/>
            <w:i/>
            <w:sz w:val="24"/>
            <w:szCs w:val="24"/>
            <w:lang w:val="en-GB"/>
          </w:rPr>
          <w:t>serrano</w:t>
        </w:r>
        <w:r w:rsidR="00F149D2" w:rsidRPr="00E379A6">
          <w:rPr>
            <w:rStyle w:val="a3"/>
            <w:rFonts w:ascii="Times New Roman" w:hAnsi="Times New Roman" w:cs="Times New Roman"/>
            <w:i/>
            <w:sz w:val="24"/>
            <w:szCs w:val="24"/>
            <w:lang w:val="ru-RU"/>
          </w:rPr>
          <w:t>.</w:t>
        </w:r>
        <w:r w:rsidR="00F149D2" w:rsidRPr="00964EE5">
          <w:rPr>
            <w:rStyle w:val="a3"/>
            <w:rFonts w:ascii="Times New Roman" w:hAnsi="Times New Roman" w:cs="Times New Roman"/>
            <w:i/>
            <w:sz w:val="24"/>
            <w:szCs w:val="24"/>
            <w:lang w:val="en-GB"/>
          </w:rPr>
          <w:t>sk</w:t>
        </w:r>
        <w:r w:rsidR="00F149D2" w:rsidRPr="00E379A6">
          <w:rPr>
            <w:rStyle w:val="a3"/>
            <w:rFonts w:ascii="Times New Roman" w:hAnsi="Times New Roman" w:cs="Times New Roman"/>
            <w:i/>
            <w:sz w:val="24"/>
            <w:szCs w:val="24"/>
            <w:lang w:val="ru-RU"/>
          </w:rPr>
          <w:t>@</w:t>
        </w:r>
        <w:r w:rsidR="00F149D2" w:rsidRPr="00964EE5">
          <w:rPr>
            <w:rStyle w:val="a3"/>
            <w:rFonts w:ascii="Times New Roman" w:hAnsi="Times New Roman" w:cs="Times New Roman"/>
            <w:i/>
            <w:sz w:val="24"/>
            <w:szCs w:val="24"/>
            <w:lang w:val="en-GB"/>
          </w:rPr>
          <w:t>edu</w:t>
        </w:r>
        <w:r w:rsidR="00F149D2" w:rsidRPr="00E379A6">
          <w:rPr>
            <w:rStyle w:val="a3"/>
            <w:rFonts w:ascii="Times New Roman" w:hAnsi="Times New Roman" w:cs="Times New Roman"/>
            <w:i/>
            <w:sz w:val="24"/>
            <w:szCs w:val="24"/>
            <w:lang w:val="ru-RU"/>
          </w:rPr>
          <w:t>.</w:t>
        </w:r>
        <w:r w:rsidR="00F149D2" w:rsidRPr="00964EE5">
          <w:rPr>
            <w:rStyle w:val="a3"/>
            <w:rFonts w:ascii="Times New Roman" w:hAnsi="Times New Roman" w:cs="Times New Roman"/>
            <w:i/>
            <w:sz w:val="24"/>
            <w:szCs w:val="24"/>
            <w:lang w:val="en-GB"/>
          </w:rPr>
          <w:t>spbstu</w:t>
        </w:r>
        <w:r w:rsidR="00F149D2" w:rsidRPr="00E379A6">
          <w:rPr>
            <w:rStyle w:val="a3"/>
            <w:rFonts w:ascii="Times New Roman" w:hAnsi="Times New Roman" w:cs="Times New Roman"/>
            <w:i/>
            <w:sz w:val="24"/>
            <w:szCs w:val="24"/>
            <w:lang w:val="ru-RU"/>
          </w:rPr>
          <w:t>.</w:t>
        </w:r>
        <w:proofErr w:type="spellStart"/>
        <w:r w:rsidR="00F149D2" w:rsidRPr="00964EE5">
          <w:rPr>
            <w:rStyle w:val="a3"/>
            <w:rFonts w:ascii="Times New Roman" w:hAnsi="Times New Roman" w:cs="Times New Roman"/>
            <w:i/>
            <w:sz w:val="24"/>
            <w:szCs w:val="24"/>
            <w:lang w:val="en-GB"/>
          </w:rPr>
          <w:t>ru</w:t>
        </w:r>
        <w:proofErr w:type="spellEnd"/>
      </w:hyperlink>
      <w:r w:rsidR="00E379A6" w:rsidRPr="00E379A6">
        <w:rPr>
          <w:rStyle w:val="a3"/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76D7E426" w14:textId="77777777" w:rsidR="00E379A6" w:rsidRPr="00E379A6" w:rsidRDefault="00E379A6" w:rsidP="00E379A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19B96DD6" w14:textId="28A1FC70" w:rsidR="0037666F" w:rsidRDefault="00554CF8" w:rsidP="00E379A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79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74D4" w:rsidRPr="004174D4">
        <w:rPr>
          <w:rFonts w:ascii="Times New Roman" w:hAnsi="Times New Roman" w:cs="Times New Roman"/>
          <w:sz w:val="24"/>
          <w:szCs w:val="24"/>
          <w:lang w:val="ru-RU"/>
        </w:rPr>
        <w:t xml:space="preserve">Одним из аспектов, </w:t>
      </w:r>
      <w:r w:rsidR="00E41047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4174D4" w:rsidRPr="004174D4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E41047">
        <w:rPr>
          <w:rFonts w:ascii="Times New Roman" w:hAnsi="Times New Roman" w:cs="Times New Roman"/>
          <w:sz w:val="24"/>
          <w:szCs w:val="24"/>
          <w:lang w:val="ru-RU"/>
        </w:rPr>
        <w:t xml:space="preserve"> иностранные</w:t>
      </w:r>
      <w:r w:rsidR="004174D4" w:rsidRPr="004174D4">
        <w:rPr>
          <w:rFonts w:ascii="Times New Roman" w:hAnsi="Times New Roman" w:cs="Times New Roman"/>
          <w:sz w:val="24"/>
          <w:szCs w:val="24"/>
          <w:lang w:val="ru-RU"/>
        </w:rPr>
        <w:t xml:space="preserve"> студенты должны </w:t>
      </w:r>
      <w:r w:rsidR="00E41047">
        <w:rPr>
          <w:rFonts w:ascii="Times New Roman" w:hAnsi="Times New Roman" w:cs="Times New Roman"/>
          <w:sz w:val="24"/>
          <w:szCs w:val="24"/>
          <w:lang w:val="ru-RU"/>
        </w:rPr>
        <w:t xml:space="preserve">обращать особое </w:t>
      </w:r>
      <w:r w:rsidR="004174D4" w:rsidRPr="004174D4">
        <w:rPr>
          <w:rFonts w:ascii="Times New Roman" w:hAnsi="Times New Roman" w:cs="Times New Roman"/>
          <w:sz w:val="24"/>
          <w:szCs w:val="24"/>
          <w:lang w:val="ru-RU"/>
        </w:rPr>
        <w:t>внимани</w:t>
      </w:r>
      <w:r w:rsidR="004174D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41047">
        <w:rPr>
          <w:rFonts w:ascii="Times New Roman" w:hAnsi="Times New Roman" w:cs="Times New Roman"/>
          <w:sz w:val="24"/>
          <w:szCs w:val="24"/>
          <w:lang w:val="ru-RU"/>
        </w:rPr>
        <w:t xml:space="preserve"> при обучении в неродной для них среде</w:t>
      </w:r>
      <w:r w:rsidR="004174D4">
        <w:rPr>
          <w:rFonts w:ascii="Times New Roman" w:hAnsi="Times New Roman" w:cs="Times New Roman"/>
          <w:sz w:val="24"/>
          <w:szCs w:val="24"/>
          <w:lang w:val="ru-RU"/>
        </w:rPr>
        <w:t>, является</w:t>
      </w:r>
      <w:r w:rsidR="0073577C">
        <w:rPr>
          <w:rFonts w:ascii="Times New Roman" w:hAnsi="Times New Roman" w:cs="Times New Roman"/>
          <w:sz w:val="24"/>
          <w:szCs w:val="24"/>
          <w:lang w:val="ru-RU"/>
        </w:rPr>
        <w:t xml:space="preserve"> специфическое</w:t>
      </w:r>
      <w:r w:rsidR="004174D4">
        <w:rPr>
          <w:rFonts w:ascii="Times New Roman" w:hAnsi="Times New Roman" w:cs="Times New Roman"/>
          <w:sz w:val="24"/>
          <w:szCs w:val="24"/>
          <w:lang w:val="ru-RU"/>
        </w:rPr>
        <w:t xml:space="preserve"> академическое общение</w:t>
      </w:r>
      <w:r w:rsidR="004174D4" w:rsidRPr="004174D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E4D75" w:rsidRPr="006E4D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387C">
        <w:rPr>
          <w:rFonts w:ascii="Times New Roman" w:hAnsi="Times New Roman" w:cs="Times New Roman"/>
          <w:sz w:val="24"/>
          <w:szCs w:val="24"/>
          <w:lang w:val="ru-RU"/>
        </w:rPr>
        <w:t xml:space="preserve">По словам </w:t>
      </w:r>
      <w:r w:rsidR="0086387C" w:rsidRPr="0086387C">
        <w:rPr>
          <w:rFonts w:ascii="Times New Roman" w:hAnsi="Times New Roman" w:cs="Times New Roman"/>
          <w:sz w:val="24"/>
          <w:szCs w:val="24"/>
          <w:lang w:val="ru-RU"/>
        </w:rPr>
        <w:t>Л. Н.</w:t>
      </w:r>
      <w:r w:rsidR="0086387C">
        <w:rPr>
          <w:rFonts w:ascii="Times New Roman" w:hAnsi="Times New Roman" w:cs="Times New Roman"/>
          <w:sz w:val="24"/>
          <w:szCs w:val="24"/>
          <w:lang w:val="ru-RU"/>
        </w:rPr>
        <w:t xml:space="preserve"> Колесников</w:t>
      </w:r>
      <w:r w:rsidR="000B27BE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EC1494">
        <w:rPr>
          <w:rFonts w:ascii="Times New Roman" w:hAnsi="Times New Roman" w:cs="Times New Roman"/>
          <w:sz w:val="24"/>
          <w:szCs w:val="24"/>
          <w:lang w:val="ru-RU"/>
        </w:rPr>
        <w:t>, «</w:t>
      </w:r>
      <w:r w:rsidR="002E0CE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E0CEF" w:rsidRPr="002E0CEF">
        <w:rPr>
          <w:rFonts w:ascii="Times New Roman" w:hAnsi="Times New Roman" w:cs="Times New Roman"/>
          <w:sz w:val="24"/>
          <w:szCs w:val="24"/>
          <w:lang w:val="ru-RU"/>
        </w:rPr>
        <w:t>кадемическое общение – это межкультурное</w:t>
      </w:r>
      <w:r w:rsidR="002E0C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0CEF" w:rsidRPr="002E0CEF">
        <w:rPr>
          <w:rFonts w:ascii="Times New Roman" w:hAnsi="Times New Roman" w:cs="Times New Roman"/>
          <w:sz w:val="24"/>
          <w:szCs w:val="24"/>
          <w:lang w:val="ru-RU"/>
        </w:rPr>
        <w:t>общение в сфере высшего образования, в учебно-научной сфере вуза, – это своеобразный диалог культур: культуры преподавателя и культуры студента</w:t>
      </w:r>
      <w:r w:rsidR="007B2667">
        <w:rPr>
          <w:rFonts w:ascii="Times New Roman" w:hAnsi="Times New Roman" w:cs="Times New Roman"/>
          <w:sz w:val="24"/>
          <w:szCs w:val="24"/>
          <w:lang w:val="ru-RU"/>
        </w:rPr>
        <w:t>» [2]</w:t>
      </w:r>
      <w:r w:rsidR="00C27704" w:rsidRPr="00C2770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254B6" w:rsidRPr="00511EF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50C57" w:rsidRPr="00511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505E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C50C57" w:rsidRPr="00511EFF">
        <w:rPr>
          <w:rFonts w:ascii="Times New Roman" w:hAnsi="Times New Roman" w:cs="Times New Roman"/>
          <w:sz w:val="24"/>
          <w:szCs w:val="24"/>
          <w:lang w:val="ru-RU"/>
        </w:rPr>
        <w:t xml:space="preserve"> общении часто встречаются ра</w:t>
      </w:r>
      <w:r w:rsidR="00E14A8E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C50C57" w:rsidRPr="00511EFF">
        <w:rPr>
          <w:rFonts w:ascii="Times New Roman" w:hAnsi="Times New Roman" w:cs="Times New Roman"/>
          <w:sz w:val="24"/>
          <w:szCs w:val="24"/>
          <w:lang w:val="ru-RU"/>
        </w:rPr>
        <w:t>ноструктурные целевые конструкции</w:t>
      </w:r>
      <w:r w:rsidR="0013335F">
        <w:rPr>
          <w:rFonts w:ascii="Times New Roman" w:hAnsi="Times New Roman" w:cs="Times New Roman"/>
          <w:sz w:val="24"/>
          <w:szCs w:val="24"/>
          <w:lang w:val="ru-RU"/>
        </w:rPr>
        <w:t>, начиная</w:t>
      </w:r>
      <w:r w:rsidR="00E14A8E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="009254B6" w:rsidRPr="00511EFF">
        <w:rPr>
          <w:rFonts w:ascii="Times New Roman" w:hAnsi="Times New Roman" w:cs="Times New Roman"/>
          <w:sz w:val="24"/>
          <w:szCs w:val="24"/>
          <w:lang w:val="ru-RU"/>
        </w:rPr>
        <w:t xml:space="preserve"> синтаксических (</w:t>
      </w:r>
      <w:r w:rsidR="00BA73AC">
        <w:rPr>
          <w:rFonts w:ascii="Times New Roman" w:hAnsi="Times New Roman" w:cs="Times New Roman"/>
          <w:sz w:val="24"/>
          <w:szCs w:val="24"/>
          <w:lang w:val="ru-RU"/>
        </w:rPr>
        <w:t>сложноподчиненные предложения с придаточными цели</w:t>
      </w:r>
      <w:r w:rsidR="00BC206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E4849">
        <w:rPr>
          <w:rFonts w:ascii="Times New Roman" w:hAnsi="Times New Roman" w:cs="Times New Roman"/>
          <w:sz w:val="24"/>
          <w:szCs w:val="24"/>
          <w:lang w:val="ru-RU"/>
        </w:rPr>
        <w:t xml:space="preserve">, обособленных деепричастных оборотов </w:t>
      </w:r>
      <w:r w:rsidR="0013335F">
        <w:rPr>
          <w:rFonts w:ascii="Times New Roman" w:hAnsi="Times New Roman" w:cs="Times New Roman"/>
          <w:sz w:val="24"/>
          <w:szCs w:val="24"/>
          <w:lang w:val="ru-RU"/>
        </w:rPr>
        <w:t xml:space="preserve">и заканчивая </w:t>
      </w:r>
      <w:r w:rsidR="009254B6" w:rsidRPr="00511EFF">
        <w:rPr>
          <w:rFonts w:ascii="Times New Roman" w:hAnsi="Times New Roman" w:cs="Times New Roman"/>
          <w:sz w:val="24"/>
          <w:szCs w:val="24"/>
          <w:lang w:val="ru-RU"/>
        </w:rPr>
        <w:t>лексико-грамматически</w:t>
      </w:r>
      <w:r w:rsidR="0013335F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CC70E0">
        <w:rPr>
          <w:rFonts w:ascii="Times New Roman" w:hAnsi="Times New Roman" w:cs="Times New Roman"/>
          <w:sz w:val="24"/>
          <w:szCs w:val="24"/>
          <w:lang w:val="ru-RU"/>
        </w:rPr>
        <w:t xml:space="preserve"> (предложно-падежные конструкции с предлогами для, с целью изучения др.</w:t>
      </w:r>
      <w:r w:rsidR="00AD0E05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511EFF" w:rsidRPr="00511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1EA4">
        <w:rPr>
          <w:rFonts w:ascii="Times New Roman" w:hAnsi="Times New Roman" w:cs="Times New Roman"/>
          <w:sz w:val="24"/>
          <w:szCs w:val="24"/>
          <w:lang w:val="ru-RU"/>
        </w:rPr>
        <w:t>Например:</w:t>
      </w:r>
    </w:p>
    <w:p w14:paraId="69F34DEF" w14:textId="5DAC5036" w:rsidR="008A61EE" w:rsidRPr="00C5692B" w:rsidRDefault="008A61EE" w:rsidP="00E379A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92B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="00252B5C" w:rsidRPr="00C569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2B5C" w:rsidRPr="00C5692B">
        <w:rPr>
          <w:rFonts w:ascii="Times New Roman" w:hAnsi="Times New Roman" w:cs="Times New Roman"/>
          <w:i/>
          <w:sz w:val="24"/>
          <w:szCs w:val="24"/>
          <w:lang w:val="ru-RU"/>
        </w:rPr>
        <w:t>Студент анализирует статьи, чтобы понять их основную идею</w:t>
      </w:r>
    </w:p>
    <w:p w14:paraId="0D8D187B" w14:textId="373B1556" w:rsidR="008A61EE" w:rsidRPr="00252B5C" w:rsidRDefault="008A61EE" w:rsidP="00E379A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92B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="00252B5C" w:rsidRPr="00C569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2B5C" w:rsidRPr="00C5692B">
        <w:rPr>
          <w:rFonts w:ascii="Times New Roman" w:hAnsi="Times New Roman" w:cs="Times New Roman"/>
          <w:i/>
          <w:sz w:val="24"/>
          <w:szCs w:val="24"/>
          <w:lang w:val="ru-RU"/>
        </w:rPr>
        <w:t>С целью</w:t>
      </w:r>
      <w:r w:rsidR="00252B5C" w:rsidRPr="00252B5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изучения слов, учащиеся должны были найти их в тексте</w:t>
      </w:r>
    </w:p>
    <w:p w14:paraId="6D710331" w14:textId="306F05DD" w:rsidR="008A61EE" w:rsidRPr="00F670FF" w:rsidRDefault="008A61EE" w:rsidP="00E379A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3)</w:t>
      </w:r>
      <w:r w:rsidR="00F670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70FF" w:rsidRPr="00F670FF">
        <w:rPr>
          <w:rFonts w:ascii="Times New Roman" w:hAnsi="Times New Roman" w:cs="Times New Roman"/>
          <w:i/>
          <w:sz w:val="24"/>
          <w:szCs w:val="24"/>
          <w:lang w:val="ru-RU"/>
        </w:rPr>
        <w:t>Студентам было рекомендовано ознакомиться со статьей для ознакомления с понятиями</w:t>
      </w:r>
    </w:p>
    <w:p w14:paraId="5E1F048F" w14:textId="5328A1CD" w:rsidR="00505D2F" w:rsidRPr="008A61EE" w:rsidRDefault="008A61EE" w:rsidP="00E379A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 w:rsidR="00505D2F" w:rsidRPr="00C5692B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Желая получить</w:t>
      </w:r>
      <w:r w:rsidR="004E64D6" w:rsidRPr="00C5692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современные</w:t>
      </w:r>
      <w:r w:rsidR="00505D2F" w:rsidRPr="00C5692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знания, </w:t>
      </w:r>
      <w:r w:rsidR="004E64D6" w:rsidRPr="00C5692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студенты </w:t>
      </w:r>
      <w:r w:rsidR="00505D2F" w:rsidRPr="00C5692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стремятся поступить в </w:t>
      </w:r>
      <w:r w:rsidR="005567C4" w:rsidRPr="00C5692B">
        <w:rPr>
          <w:rFonts w:ascii="Times New Roman" w:hAnsi="Times New Roman" w:cs="Times New Roman"/>
          <w:i/>
          <w:iCs/>
          <w:sz w:val="24"/>
          <w:szCs w:val="24"/>
          <w:lang w:val="ru-RU"/>
        </w:rPr>
        <w:t>лучшие университеты</w:t>
      </w:r>
    </w:p>
    <w:p w14:paraId="54C4C96A" w14:textId="17716CC4" w:rsidR="00A6164C" w:rsidRPr="00A6164C" w:rsidRDefault="002F4E5C" w:rsidP="00E379A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Иностранным студент</w:t>
      </w:r>
      <w:r w:rsidR="00760F96">
        <w:rPr>
          <w:rFonts w:ascii="Times New Roman" w:hAnsi="Times New Roman" w:cs="Times New Roman"/>
          <w:sz w:val="24"/>
          <w:szCs w:val="24"/>
          <w:lang w:val="ru-RU"/>
        </w:rPr>
        <w:t>ам приходится прилагать довольно значительные усилия для того, чтобы овладеть ими</w:t>
      </w:r>
      <w:r w:rsidR="009B74C4">
        <w:rPr>
          <w:rFonts w:ascii="Times New Roman" w:hAnsi="Times New Roman" w:cs="Times New Roman"/>
          <w:sz w:val="24"/>
          <w:szCs w:val="24"/>
          <w:lang w:val="ru-RU"/>
        </w:rPr>
        <w:t>, но, тем не менее, они должны изучать</w:t>
      </w:r>
      <w:r w:rsidR="005567C4">
        <w:rPr>
          <w:rFonts w:ascii="Times New Roman" w:hAnsi="Times New Roman" w:cs="Times New Roman"/>
          <w:sz w:val="24"/>
          <w:szCs w:val="24"/>
          <w:lang w:val="ru-RU"/>
        </w:rPr>
        <w:t xml:space="preserve"> их</w:t>
      </w:r>
      <w:r w:rsidR="009B74C4">
        <w:rPr>
          <w:rFonts w:ascii="Times New Roman" w:hAnsi="Times New Roman" w:cs="Times New Roman"/>
          <w:sz w:val="24"/>
          <w:szCs w:val="24"/>
          <w:lang w:val="ru-RU"/>
        </w:rPr>
        <w:t xml:space="preserve"> довольно подробно, поскольку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164C" w:rsidRPr="00A6164C">
        <w:rPr>
          <w:rFonts w:ascii="Times New Roman" w:hAnsi="Times New Roman" w:cs="Times New Roman"/>
          <w:sz w:val="24"/>
          <w:szCs w:val="24"/>
          <w:lang w:val="ru-RU"/>
        </w:rPr>
        <w:t xml:space="preserve"> «целеполагание, интенция, целевые синтаксические отношения</w:t>
      </w:r>
      <w:r w:rsidR="00D841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164C" w:rsidRPr="00A6164C">
        <w:rPr>
          <w:rFonts w:ascii="Times New Roman" w:hAnsi="Times New Roman" w:cs="Times New Roman"/>
          <w:sz w:val="24"/>
          <w:szCs w:val="24"/>
          <w:lang w:val="ru-RU"/>
        </w:rPr>
        <w:t>являются базовыми составляющими процесса общения, так как определяют цель действия, желаемые события или</w:t>
      </w:r>
      <w:r w:rsidR="00D841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164C" w:rsidRPr="00A6164C">
        <w:rPr>
          <w:rFonts w:ascii="Times New Roman" w:hAnsi="Times New Roman" w:cs="Times New Roman"/>
          <w:sz w:val="24"/>
          <w:szCs w:val="24"/>
          <w:lang w:val="ru-RU"/>
        </w:rPr>
        <w:t xml:space="preserve">явления действительности» [Петрова, </w:t>
      </w:r>
      <w:proofErr w:type="spellStart"/>
      <w:r w:rsidR="00E379A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AA5D0E">
        <w:rPr>
          <w:rFonts w:ascii="Times New Roman" w:hAnsi="Times New Roman" w:cs="Times New Roman"/>
          <w:sz w:val="24"/>
          <w:szCs w:val="24"/>
          <w:lang w:val="ru-RU"/>
        </w:rPr>
        <w:t>войкина</w:t>
      </w:r>
      <w:proofErr w:type="spellEnd"/>
      <w:r w:rsidR="00A6164C" w:rsidRPr="00A6164C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6745BC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6164C" w:rsidRPr="00A6164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6745BC">
        <w:rPr>
          <w:rFonts w:ascii="Times New Roman" w:hAnsi="Times New Roman" w:cs="Times New Roman"/>
          <w:sz w:val="24"/>
          <w:szCs w:val="24"/>
          <w:lang w:val="ru-RU"/>
        </w:rPr>
        <w:t>291</w:t>
      </w:r>
      <w:r w:rsidR="00A6164C" w:rsidRPr="00A6164C">
        <w:rPr>
          <w:rFonts w:ascii="Times New Roman" w:hAnsi="Times New Roman" w:cs="Times New Roman"/>
          <w:sz w:val="24"/>
          <w:szCs w:val="24"/>
          <w:lang w:val="ru-RU"/>
        </w:rPr>
        <w:t xml:space="preserve">]. </w:t>
      </w:r>
    </w:p>
    <w:p w14:paraId="750F82E7" w14:textId="77777777" w:rsidR="002527D9" w:rsidRDefault="00A33A8D" w:rsidP="00E379A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A8D">
        <w:rPr>
          <w:rFonts w:ascii="Times New Roman" w:hAnsi="Times New Roman" w:cs="Times New Roman"/>
          <w:sz w:val="24"/>
          <w:szCs w:val="24"/>
          <w:lang w:val="ru-RU"/>
        </w:rPr>
        <w:t>Целью академического общения является пе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редача </w:t>
      </w:r>
      <w:r w:rsidR="00137D03">
        <w:rPr>
          <w:rFonts w:ascii="Times New Roman" w:hAnsi="Times New Roman" w:cs="Times New Roman"/>
          <w:sz w:val="24"/>
          <w:szCs w:val="24"/>
          <w:lang w:val="ru-RU"/>
        </w:rPr>
        <w:t>и получение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7D03">
        <w:rPr>
          <w:rFonts w:ascii="Times New Roman" w:hAnsi="Times New Roman" w:cs="Times New Roman"/>
          <w:sz w:val="24"/>
          <w:szCs w:val="24"/>
          <w:lang w:val="ru-RU"/>
        </w:rPr>
        <w:t>знаний</w:t>
      </w:r>
      <w:r w:rsidRPr="00A33A8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2681F">
        <w:rPr>
          <w:rFonts w:ascii="Times New Roman" w:hAnsi="Times New Roman" w:cs="Times New Roman"/>
          <w:sz w:val="24"/>
          <w:szCs w:val="24"/>
          <w:lang w:val="ru-RU"/>
        </w:rPr>
        <w:t xml:space="preserve">В этом академический и научный дискурсы несколько пересекаются. </w:t>
      </w:r>
      <w:r w:rsidR="002A79BE">
        <w:rPr>
          <w:rFonts w:ascii="Times New Roman" w:hAnsi="Times New Roman" w:cs="Times New Roman"/>
          <w:sz w:val="24"/>
          <w:szCs w:val="24"/>
          <w:lang w:val="ru-RU"/>
        </w:rPr>
        <w:t>Но отличие академического дискурса заключается в том, что</w:t>
      </w:r>
      <w:r w:rsidR="000D35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ADC">
        <w:rPr>
          <w:rFonts w:ascii="Times New Roman" w:hAnsi="Times New Roman" w:cs="Times New Roman"/>
          <w:sz w:val="24"/>
          <w:szCs w:val="24"/>
          <w:lang w:val="ru-RU"/>
        </w:rPr>
        <w:t xml:space="preserve">он используется не только для вывода </w:t>
      </w:r>
      <w:r w:rsidR="00451511">
        <w:rPr>
          <w:rFonts w:ascii="Times New Roman" w:hAnsi="Times New Roman" w:cs="Times New Roman"/>
          <w:sz w:val="24"/>
          <w:szCs w:val="24"/>
          <w:lang w:val="ru-RU"/>
        </w:rPr>
        <w:t xml:space="preserve">нового </w:t>
      </w:r>
      <w:r w:rsidR="00574ADC">
        <w:rPr>
          <w:rFonts w:ascii="Times New Roman" w:hAnsi="Times New Roman" w:cs="Times New Roman"/>
          <w:sz w:val="24"/>
          <w:szCs w:val="24"/>
          <w:lang w:val="ru-RU"/>
        </w:rPr>
        <w:t>знания, но и в целях обучения.</w:t>
      </w:r>
      <w:r w:rsidR="00BA0B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3A8D">
        <w:rPr>
          <w:rFonts w:ascii="Times New Roman" w:hAnsi="Times New Roman" w:cs="Times New Roman"/>
          <w:sz w:val="24"/>
          <w:szCs w:val="24"/>
          <w:lang w:val="ru-RU"/>
        </w:rPr>
        <w:t>Это предполага</w:t>
      </w:r>
      <w:r>
        <w:rPr>
          <w:rFonts w:ascii="Times New Roman" w:hAnsi="Times New Roman" w:cs="Times New Roman"/>
          <w:sz w:val="24"/>
          <w:szCs w:val="24"/>
          <w:lang w:val="ru-RU"/>
        </w:rPr>
        <w:t>ет особые дискурсивные условия</w:t>
      </w:r>
      <w:r w:rsidR="00A4123E">
        <w:rPr>
          <w:rFonts w:ascii="Times New Roman" w:hAnsi="Times New Roman" w:cs="Times New Roman"/>
          <w:sz w:val="24"/>
          <w:szCs w:val="24"/>
          <w:lang w:val="ru-RU"/>
        </w:rPr>
        <w:t>, в том числе</w:t>
      </w:r>
      <w:r w:rsidR="00FF70F8">
        <w:rPr>
          <w:rFonts w:ascii="Times New Roman" w:hAnsi="Times New Roman" w:cs="Times New Roman"/>
          <w:sz w:val="24"/>
          <w:szCs w:val="24"/>
          <w:lang w:val="ru-RU"/>
        </w:rPr>
        <w:t xml:space="preserve"> практически </w:t>
      </w:r>
      <w:r w:rsidR="00FF70F8" w:rsidRPr="00FF70F8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постоянное</w:t>
      </w:r>
      <w:r w:rsidR="00FF70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46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46E1" w:rsidRPr="00FF70F8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целеполагание</w:t>
      </w:r>
      <w:r w:rsidR="00AC46E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412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23E" w:rsidRPr="00A4123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4123E">
        <w:rPr>
          <w:rFonts w:ascii="Times New Roman" w:hAnsi="Times New Roman" w:cs="Times New Roman"/>
          <w:sz w:val="24"/>
          <w:szCs w:val="24"/>
          <w:lang w:val="ru-RU"/>
        </w:rPr>
        <w:t>ргументативность</w:t>
      </w:r>
      <w:r w:rsidR="00A4123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A4123E" w:rsidRPr="00A4123E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A4123E">
        <w:rPr>
          <w:rFonts w:ascii="Times New Roman" w:hAnsi="Times New Roman" w:cs="Times New Roman"/>
          <w:sz w:val="24"/>
          <w:szCs w:val="24"/>
          <w:lang w:val="ru-RU"/>
        </w:rPr>
        <w:t>огичность</w:t>
      </w:r>
      <w:r w:rsidR="0018267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848A8" w:rsidRPr="001848A8">
        <w:rPr>
          <w:rFonts w:ascii="Times New Roman" w:hAnsi="Times New Roman" w:cs="Times New Roman"/>
          <w:sz w:val="24"/>
          <w:szCs w:val="24"/>
          <w:lang w:val="ru-RU"/>
        </w:rPr>
        <w:t>И именно поэтому академический дискурс и, соответственно, академическое общение имеют особое языковое оформление.</w:t>
      </w:r>
    </w:p>
    <w:p w14:paraId="64EDC68B" w14:textId="77777777" w:rsidR="002527D9" w:rsidRPr="008C753B" w:rsidRDefault="001848A8" w:rsidP="00E379A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27D9" w:rsidRPr="00137D03">
        <w:rPr>
          <w:rFonts w:ascii="Times New Roman" w:hAnsi="Times New Roman" w:cs="Times New Roman"/>
          <w:sz w:val="24"/>
          <w:szCs w:val="24"/>
          <w:lang w:val="ru-RU"/>
        </w:rPr>
        <w:t>Целевые конструкции составляют каркас академического общения, поэтому в</w:t>
      </w:r>
      <w:r w:rsidR="002527D9">
        <w:rPr>
          <w:rFonts w:ascii="Times New Roman" w:hAnsi="Times New Roman" w:cs="Times New Roman"/>
          <w:sz w:val="24"/>
          <w:szCs w:val="24"/>
          <w:lang w:val="ru-RU"/>
        </w:rPr>
        <w:t xml:space="preserve"> методике преподавания </w:t>
      </w:r>
      <w:r w:rsidR="002527D9" w:rsidRPr="00137D03">
        <w:rPr>
          <w:rFonts w:ascii="Times New Roman" w:hAnsi="Times New Roman" w:cs="Times New Roman"/>
          <w:sz w:val="24"/>
          <w:szCs w:val="24"/>
          <w:lang w:val="ru-RU"/>
        </w:rPr>
        <w:t>РКИ им отводится особое место. Требования уровня В1 фиксируют обязательный перечень данных конструкций (чтобы, для + Р.п., с целью). Задача преподавателя — научить студентов видеть эти конструкции в научных текстах и правильно их использовать. Системная работа обеспечит успешное участие иностранцев в научной коммуникации.</w:t>
      </w:r>
    </w:p>
    <w:p w14:paraId="22324FF0" w14:textId="4D3B4C11" w:rsidR="007B7B07" w:rsidRDefault="007F1BF6" w:rsidP="00E379A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Рассматриваем языковой материал</w:t>
      </w:r>
      <w:r w:rsidR="007B7B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3450">
        <w:rPr>
          <w:rFonts w:ascii="Times New Roman" w:hAnsi="Times New Roman" w:cs="Times New Roman"/>
          <w:sz w:val="24"/>
          <w:szCs w:val="24"/>
          <w:lang w:val="ru-RU"/>
        </w:rPr>
        <w:t xml:space="preserve">довольно </w:t>
      </w:r>
      <w:r>
        <w:rPr>
          <w:rFonts w:ascii="Times New Roman" w:hAnsi="Times New Roman" w:cs="Times New Roman"/>
          <w:sz w:val="24"/>
          <w:szCs w:val="24"/>
          <w:lang w:val="ru-RU"/>
        </w:rPr>
        <w:t>труден</w:t>
      </w:r>
      <w:r w:rsidR="00E73450">
        <w:rPr>
          <w:rFonts w:ascii="Times New Roman" w:hAnsi="Times New Roman" w:cs="Times New Roman"/>
          <w:sz w:val="24"/>
          <w:szCs w:val="24"/>
          <w:lang w:val="ru-RU"/>
        </w:rPr>
        <w:t xml:space="preserve"> для иностранных студентов в силу своей семантической сложности</w:t>
      </w:r>
      <w:r w:rsidR="00F0064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2101A">
        <w:rPr>
          <w:rFonts w:ascii="Times New Roman" w:hAnsi="Times New Roman" w:cs="Times New Roman"/>
          <w:sz w:val="24"/>
          <w:szCs w:val="24"/>
          <w:lang w:val="ru-RU"/>
        </w:rPr>
        <w:t xml:space="preserve"> иногда</w:t>
      </w:r>
      <w:r w:rsidR="00F00646">
        <w:rPr>
          <w:rFonts w:ascii="Times New Roman" w:hAnsi="Times New Roman" w:cs="Times New Roman"/>
          <w:sz w:val="24"/>
          <w:szCs w:val="24"/>
          <w:lang w:val="ru-RU"/>
        </w:rPr>
        <w:t xml:space="preserve"> непростого пунктуационного оформления</w:t>
      </w:r>
      <w:r w:rsidR="0032101A">
        <w:rPr>
          <w:rFonts w:ascii="Times New Roman" w:hAnsi="Times New Roman" w:cs="Times New Roman"/>
          <w:sz w:val="24"/>
          <w:szCs w:val="24"/>
          <w:lang w:val="ru-RU"/>
        </w:rPr>
        <w:t xml:space="preserve"> и «</w:t>
      </w:r>
      <w:r w:rsidR="00C41D59">
        <w:rPr>
          <w:rFonts w:ascii="Times New Roman" w:hAnsi="Times New Roman" w:cs="Times New Roman"/>
          <w:sz w:val="24"/>
          <w:szCs w:val="24"/>
          <w:lang w:val="ru-RU"/>
        </w:rPr>
        <w:t>балансирования</w:t>
      </w:r>
      <w:r w:rsidR="0032101A">
        <w:rPr>
          <w:rFonts w:ascii="Times New Roman" w:hAnsi="Times New Roman" w:cs="Times New Roman"/>
          <w:sz w:val="24"/>
          <w:szCs w:val="24"/>
          <w:lang w:val="ru-RU"/>
        </w:rPr>
        <w:t xml:space="preserve">» на грани </w:t>
      </w:r>
      <w:r w:rsidR="00C41D59">
        <w:rPr>
          <w:rFonts w:ascii="Times New Roman" w:hAnsi="Times New Roman" w:cs="Times New Roman"/>
          <w:sz w:val="24"/>
          <w:szCs w:val="24"/>
          <w:lang w:val="ru-RU"/>
        </w:rPr>
        <w:t>сферы реальности и ирреальности.</w:t>
      </w:r>
    </w:p>
    <w:p w14:paraId="21031025" w14:textId="4326204D" w:rsidR="00315047" w:rsidRDefault="003A0B98" w:rsidP="00E379A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Одним из важнейших условий и</w:t>
      </w:r>
      <w:r w:rsidR="00315047"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усвоения, на наш взгляд, </w:t>
      </w:r>
      <w:r w:rsidR="00590E91">
        <w:rPr>
          <w:rFonts w:ascii="Times New Roman" w:hAnsi="Times New Roman" w:cs="Times New Roman"/>
          <w:sz w:val="24"/>
          <w:szCs w:val="24"/>
          <w:lang w:val="ru-RU"/>
        </w:rPr>
        <w:t>является обязательный учет родного языка</w:t>
      </w:r>
      <w:r w:rsidR="00A064CC">
        <w:rPr>
          <w:rFonts w:ascii="Times New Roman" w:hAnsi="Times New Roman" w:cs="Times New Roman"/>
          <w:sz w:val="24"/>
          <w:szCs w:val="24"/>
          <w:lang w:val="ru-RU"/>
        </w:rPr>
        <w:t xml:space="preserve"> инофона</w:t>
      </w:r>
      <w:r w:rsidR="00D41862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r w:rsidR="00A064CC">
        <w:rPr>
          <w:rFonts w:ascii="Times New Roman" w:hAnsi="Times New Roman" w:cs="Times New Roman"/>
          <w:sz w:val="24"/>
          <w:szCs w:val="24"/>
          <w:lang w:val="ru-RU"/>
        </w:rPr>
        <w:t>методической разработке учебных материалов</w:t>
      </w:r>
      <w:r w:rsidR="007F133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15047">
        <w:rPr>
          <w:rFonts w:ascii="Times New Roman" w:hAnsi="Times New Roman" w:cs="Times New Roman"/>
          <w:sz w:val="24"/>
          <w:szCs w:val="24"/>
          <w:lang w:val="ru-RU"/>
        </w:rPr>
        <w:t xml:space="preserve"> И в данном случае не важно, </w:t>
      </w:r>
      <w:r w:rsidR="00562164">
        <w:rPr>
          <w:rFonts w:ascii="Times New Roman" w:hAnsi="Times New Roman" w:cs="Times New Roman"/>
          <w:sz w:val="24"/>
          <w:szCs w:val="24"/>
          <w:lang w:val="ru-RU"/>
        </w:rPr>
        <w:t>каков</w:t>
      </w:r>
      <w:r w:rsidR="00315047">
        <w:rPr>
          <w:rFonts w:ascii="Times New Roman" w:hAnsi="Times New Roman" w:cs="Times New Roman"/>
          <w:sz w:val="24"/>
          <w:szCs w:val="24"/>
          <w:lang w:val="ru-RU"/>
        </w:rPr>
        <w:t xml:space="preserve"> уровень </w:t>
      </w:r>
      <w:r w:rsidR="0056216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315047">
        <w:rPr>
          <w:rFonts w:ascii="Times New Roman" w:hAnsi="Times New Roman" w:cs="Times New Roman"/>
          <w:sz w:val="24"/>
          <w:szCs w:val="24"/>
          <w:lang w:val="ru-RU"/>
        </w:rPr>
        <w:t xml:space="preserve">владения </w:t>
      </w:r>
      <w:r w:rsidR="00562164">
        <w:rPr>
          <w:rFonts w:ascii="Times New Roman" w:hAnsi="Times New Roman" w:cs="Times New Roman"/>
          <w:sz w:val="24"/>
          <w:szCs w:val="24"/>
          <w:lang w:val="ru-RU"/>
        </w:rPr>
        <w:t>иностранцем</w:t>
      </w:r>
      <w:r w:rsidR="00315047">
        <w:rPr>
          <w:rFonts w:ascii="Times New Roman" w:hAnsi="Times New Roman" w:cs="Times New Roman"/>
          <w:sz w:val="24"/>
          <w:szCs w:val="24"/>
          <w:lang w:val="ru-RU"/>
        </w:rPr>
        <w:t xml:space="preserve"> русским языком как иностранным</w:t>
      </w:r>
      <w:r w:rsidR="00562164">
        <w:rPr>
          <w:rFonts w:ascii="Times New Roman" w:hAnsi="Times New Roman" w:cs="Times New Roman"/>
          <w:sz w:val="24"/>
          <w:szCs w:val="24"/>
          <w:lang w:val="ru-RU"/>
        </w:rPr>
        <w:t xml:space="preserve"> - В1</w:t>
      </w:r>
      <w:r w:rsidR="007C5638">
        <w:rPr>
          <w:rFonts w:ascii="Times New Roman" w:hAnsi="Times New Roman" w:cs="Times New Roman"/>
          <w:sz w:val="24"/>
          <w:szCs w:val="24"/>
          <w:lang w:val="ru-RU"/>
        </w:rPr>
        <w:t xml:space="preserve"> или В2.</w:t>
      </w:r>
    </w:p>
    <w:p w14:paraId="77F98D3F" w14:textId="3FFDBE4F" w:rsidR="00FF05A9" w:rsidRPr="008C753B" w:rsidRDefault="008F023E" w:rsidP="00E379A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</w:t>
      </w:r>
      <w:r w:rsidR="00910A04">
        <w:rPr>
          <w:rFonts w:ascii="Times New Roman" w:hAnsi="Times New Roman" w:cs="Times New Roman"/>
          <w:sz w:val="24"/>
          <w:szCs w:val="24"/>
          <w:lang w:val="ru-RU"/>
        </w:rPr>
        <w:t>и изучении особенностей русского академического общения</w:t>
      </w:r>
      <w:r w:rsidR="004457FF">
        <w:rPr>
          <w:rFonts w:ascii="Times New Roman" w:hAnsi="Times New Roman" w:cs="Times New Roman"/>
          <w:sz w:val="24"/>
          <w:szCs w:val="24"/>
          <w:lang w:val="ru-RU"/>
        </w:rPr>
        <w:t>, в том числе и русских грамматических целевых конструкций,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инофоны</w:t>
      </w:r>
      <w:r w:rsidR="004457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должны </w:t>
      </w:r>
      <w:r w:rsidR="00A0039A" w:rsidRPr="00FB62FF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обязательно</w:t>
      </w:r>
      <w:r w:rsidR="00A0039A">
        <w:rPr>
          <w:rFonts w:ascii="Times New Roman" w:hAnsi="Times New Roman" w:cs="Times New Roman"/>
          <w:sz w:val="24"/>
          <w:szCs w:val="24"/>
          <w:lang w:val="ru-RU"/>
        </w:rPr>
        <w:t xml:space="preserve"> опираться на грамматический материал родного языка. </w:t>
      </w:r>
      <w:r w:rsidR="004457FF">
        <w:rPr>
          <w:rFonts w:ascii="Times New Roman" w:hAnsi="Times New Roman" w:cs="Times New Roman"/>
          <w:sz w:val="24"/>
          <w:szCs w:val="24"/>
          <w:lang w:val="ru-RU"/>
        </w:rPr>
        <w:t>Установление идиоэтнических черт сопоставляем</w:t>
      </w:r>
      <w:r w:rsidR="007128A0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4457FF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7128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57FF">
        <w:rPr>
          <w:rFonts w:ascii="Times New Roman" w:hAnsi="Times New Roman" w:cs="Times New Roman"/>
          <w:sz w:val="24"/>
          <w:szCs w:val="24"/>
          <w:lang w:val="ru-RU"/>
        </w:rPr>
        <w:t>языков существенно облегчает процесс обучения</w:t>
      </w:r>
      <w:r w:rsidR="007128A0">
        <w:rPr>
          <w:rFonts w:ascii="Times New Roman" w:hAnsi="Times New Roman" w:cs="Times New Roman"/>
          <w:sz w:val="24"/>
          <w:szCs w:val="24"/>
          <w:lang w:val="ru-RU"/>
        </w:rPr>
        <w:t xml:space="preserve">, поскольку это, во-первых, </w:t>
      </w:r>
      <w:r w:rsidR="00203FE5">
        <w:rPr>
          <w:rFonts w:ascii="Times New Roman" w:hAnsi="Times New Roman" w:cs="Times New Roman"/>
          <w:sz w:val="24"/>
          <w:szCs w:val="24"/>
          <w:lang w:val="ru-RU"/>
        </w:rPr>
        <w:t xml:space="preserve">способствует сознательному подходу к </w:t>
      </w:r>
      <w:r w:rsidR="00EA768E">
        <w:rPr>
          <w:rFonts w:ascii="Times New Roman" w:hAnsi="Times New Roman" w:cs="Times New Roman"/>
          <w:sz w:val="24"/>
          <w:szCs w:val="24"/>
          <w:lang w:val="ru-RU"/>
        </w:rPr>
        <w:t xml:space="preserve">анализу языковых фактов, их </w:t>
      </w:r>
      <w:r w:rsidR="00C374FE" w:rsidRPr="00C374FE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осмыслению</w:t>
      </w:r>
      <w:r w:rsidR="00EA768E">
        <w:rPr>
          <w:rFonts w:ascii="Times New Roman" w:hAnsi="Times New Roman" w:cs="Times New Roman"/>
          <w:sz w:val="24"/>
          <w:szCs w:val="24"/>
          <w:lang w:val="ru-RU"/>
        </w:rPr>
        <w:t xml:space="preserve">; во-вторых, </w:t>
      </w:r>
      <w:r w:rsidR="00BE071B">
        <w:rPr>
          <w:rFonts w:ascii="Times New Roman" w:hAnsi="Times New Roman" w:cs="Times New Roman"/>
          <w:sz w:val="24"/>
          <w:szCs w:val="24"/>
          <w:lang w:val="ru-RU"/>
        </w:rPr>
        <w:t xml:space="preserve">упрощает процесс их </w:t>
      </w:r>
      <w:r w:rsidR="00BE071B" w:rsidRPr="00EF38CC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запоминания</w:t>
      </w:r>
      <w:r w:rsidR="00BE07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2092">
        <w:rPr>
          <w:rFonts w:ascii="Times New Roman" w:hAnsi="Times New Roman" w:cs="Times New Roman"/>
          <w:sz w:val="24"/>
          <w:szCs w:val="24"/>
          <w:lang w:val="ru-RU"/>
        </w:rPr>
        <w:t xml:space="preserve">и, тем самым, </w:t>
      </w:r>
      <w:r w:rsidR="00DD0EA1">
        <w:rPr>
          <w:rFonts w:ascii="Times New Roman" w:hAnsi="Times New Roman" w:cs="Times New Roman"/>
          <w:sz w:val="24"/>
          <w:szCs w:val="24"/>
          <w:lang w:val="ru-RU"/>
        </w:rPr>
        <w:t xml:space="preserve">в-третьих, </w:t>
      </w:r>
      <w:r w:rsidR="00F62092" w:rsidRPr="00D66C36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освобождает</w:t>
      </w:r>
      <w:r w:rsidR="00F62092">
        <w:rPr>
          <w:rFonts w:ascii="Times New Roman" w:hAnsi="Times New Roman" w:cs="Times New Roman"/>
          <w:sz w:val="24"/>
          <w:szCs w:val="24"/>
          <w:lang w:val="ru-RU"/>
        </w:rPr>
        <w:t xml:space="preserve"> инофонов от простого зазубривания и многократно </w:t>
      </w:r>
      <w:r w:rsidR="00D66C36">
        <w:rPr>
          <w:rFonts w:ascii="Times New Roman" w:hAnsi="Times New Roman" w:cs="Times New Roman"/>
          <w:sz w:val="24"/>
          <w:szCs w:val="24"/>
          <w:lang w:val="ru-RU"/>
        </w:rPr>
        <w:t xml:space="preserve">бесполезного </w:t>
      </w:r>
      <w:r w:rsidR="00F62092">
        <w:rPr>
          <w:rFonts w:ascii="Times New Roman" w:hAnsi="Times New Roman" w:cs="Times New Roman"/>
          <w:sz w:val="24"/>
          <w:szCs w:val="24"/>
          <w:lang w:val="ru-RU"/>
        </w:rPr>
        <w:t>повторения.</w:t>
      </w:r>
      <w:r w:rsidR="00D66C36">
        <w:rPr>
          <w:rFonts w:ascii="Times New Roman" w:hAnsi="Times New Roman" w:cs="Times New Roman"/>
          <w:sz w:val="24"/>
          <w:szCs w:val="24"/>
          <w:lang w:val="ru-RU"/>
        </w:rPr>
        <w:t xml:space="preserve"> Таким образом</w:t>
      </w:r>
      <w:r w:rsidR="00B44437">
        <w:rPr>
          <w:rFonts w:ascii="Times New Roman" w:hAnsi="Times New Roman" w:cs="Times New Roman"/>
          <w:sz w:val="24"/>
          <w:szCs w:val="24"/>
          <w:lang w:val="ru-RU"/>
        </w:rPr>
        <w:t>, учебный процесс будет более эффективным и позволит педагогу</w:t>
      </w:r>
      <w:r w:rsidR="002925FE"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="00B44437">
        <w:rPr>
          <w:rFonts w:ascii="Times New Roman" w:hAnsi="Times New Roman" w:cs="Times New Roman"/>
          <w:sz w:val="24"/>
          <w:szCs w:val="24"/>
          <w:lang w:val="ru-RU"/>
        </w:rPr>
        <w:t>азработать разнообразные типы упражнений</w:t>
      </w:r>
      <w:r w:rsidR="006C031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8FD44F" w14:textId="77777777" w:rsidR="00FF05A9" w:rsidRDefault="00FF05A9" w:rsidP="00E379A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highlight w:val="cyan"/>
          <w:lang w:val="ru-RU"/>
        </w:rPr>
      </w:pPr>
    </w:p>
    <w:p w14:paraId="1EC14A08" w14:textId="5E3663BF" w:rsidR="00346ABE" w:rsidRPr="00AD41E8" w:rsidRDefault="00E379A6" w:rsidP="00E37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Л</w:t>
      </w:r>
      <w:r w:rsidR="000C55D7">
        <w:rPr>
          <w:rFonts w:ascii="Times New Roman" w:hAnsi="Times New Roman" w:cs="Times New Roman"/>
          <w:b/>
          <w:sz w:val="24"/>
          <w:szCs w:val="24"/>
          <w:lang w:val="ru-RU"/>
        </w:rPr>
        <w:t>итератур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</w:p>
    <w:p w14:paraId="4BA185D2" w14:textId="0DDDD57A" w:rsidR="00AA5D0E" w:rsidRDefault="00AA5D0E" w:rsidP="00E379A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79A6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Петрова Л.Г.</w:t>
      </w:r>
      <w:r w:rsidRPr="00AA5D0E">
        <w:rPr>
          <w:rFonts w:ascii="Times New Roman" w:hAnsi="Times New Roman" w:cs="Times New Roman"/>
          <w:sz w:val="24"/>
          <w:szCs w:val="24"/>
          <w:lang w:val="ru-RU"/>
        </w:rPr>
        <w:t xml:space="preserve"> Обучение китайских студентов русскому целеполаганию: союз чтобы в придаточных целевых и изъяснительных // Проблемы современного педагогического образования. </w:t>
      </w:r>
      <w:r w:rsidR="00252B5C">
        <w:rPr>
          <w:rFonts w:ascii="Times New Roman" w:hAnsi="Times New Roman" w:cs="Times New Roman"/>
          <w:sz w:val="24"/>
          <w:szCs w:val="24"/>
          <w:lang w:val="ru-RU"/>
        </w:rPr>
        <w:t xml:space="preserve">2021. № 70-4. С. 291-295. </w:t>
      </w:r>
    </w:p>
    <w:p w14:paraId="24C47BE5" w14:textId="2F54C7E8" w:rsidR="0015352A" w:rsidRDefault="00AE06C4" w:rsidP="00E379A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79A6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Колесникова Л.Н.</w:t>
      </w:r>
      <w:r w:rsidRPr="00BC7EEA">
        <w:rPr>
          <w:rFonts w:ascii="Times New Roman" w:hAnsi="Times New Roman" w:cs="Times New Roman"/>
          <w:sz w:val="24"/>
          <w:szCs w:val="24"/>
          <w:lang w:val="ru-RU"/>
        </w:rPr>
        <w:t xml:space="preserve"> Академическое общение: прошлое и настоящее // Риторика и речекоммуникативные дисциплины в науке и практике современного общества: Сборник материалов </w:t>
      </w:r>
      <w:r w:rsidRPr="00BC7EEA">
        <w:rPr>
          <w:rFonts w:ascii="Times New Roman" w:hAnsi="Times New Roman" w:cs="Times New Roman"/>
          <w:sz w:val="24"/>
          <w:szCs w:val="24"/>
          <w:lang w:val="en-SG"/>
        </w:rPr>
        <w:t>XXV</w:t>
      </w:r>
      <w:r w:rsidRPr="00BC7EEA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Международной научной конференции по риторике</w:t>
      </w:r>
      <w:r w:rsidR="00E379A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C7EEA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="00E379A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C7EE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E379A6">
        <w:rPr>
          <w:rFonts w:ascii="Times New Roman" w:hAnsi="Times New Roman" w:cs="Times New Roman"/>
          <w:sz w:val="24"/>
          <w:szCs w:val="24"/>
          <w:lang w:val="ru-RU"/>
        </w:rPr>
        <w:t>ГИРЯ</w:t>
      </w:r>
      <w:r w:rsidRPr="00BC7EEA">
        <w:rPr>
          <w:rFonts w:ascii="Times New Roman" w:hAnsi="Times New Roman" w:cs="Times New Roman"/>
          <w:sz w:val="24"/>
          <w:szCs w:val="24"/>
          <w:lang w:val="ru-RU"/>
        </w:rPr>
        <w:t xml:space="preserve"> им. А.С. Пушкина, 2022. С. 241-248.</w:t>
      </w:r>
    </w:p>
    <w:p w14:paraId="158CF667" w14:textId="296E148F" w:rsidR="006E4D75" w:rsidRPr="00BC7EEA" w:rsidRDefault="006E4D75" w:rsidP="00E379A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79A6">
        <w:rPr>
          <w:rFonts w:ascii="Times New Roman" w:hAnsi="Times New Roman" w:cs="Times New Roman"/>
          <w:i/>
          <w:iCs/>
          <w:sz w:val="24"/>
          <w:szCs w:val="24"/>
          <w:lang w:val="ru-RU"/>
        </w:rPr>
        <w:t>Одинцова И.В.</w:t>
      </w:r>
      <w:r w:rsidRPr="006E4D75">
        <w:rPr>
          <w:rFonts w:ascii="Times New Roman" w:hAnsi="Times New Roman" w:cs="Times New Roman"/>
          <w:sz w:val="24"/>
          <w:szCs w:val="24"/>
          <w:lang w:val="ru-RU"/>
        </w:rPr>
        <w:t xml:space="preserve"> Структурно-коммуникативные модели с целевой семантикой в сложном предложении в практике преподавания русского языка как иностранного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// МИРС. 2023. №3</w:t>
      </w:r>
      <w:r w:rsidR="00AB7592">
        <w:rPr>
          <w:rFonts w:ascii="Times New Roman" w:hAnsi="Times New Roman" w:cs="Times New Roman"/>
          <w:sz w:val="24"/>
          <w:szCs w:val="24"/>
          <w:lang w:val="ru-RU"/>
        </w:rPr>
        <w:t xml:space="preserve">. – С. </w:t>
      </w:r>
      <w:r w:rsidR="00AB7592">
        <w:rPr>
          <w:rFonts w:ascii="Times New Roman" w:hAnsi="Times New Roman" w:cs="Times New Roman"/>
          <w:sz w:val="24"/>
          <w:szCs w:val="24"/>
          <w:lang w:val="en-SG"/>
        </w:rPr>
        <w:t>64</w:t>
      </w:r>
      <w:r w:rsidR="00AB759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B7592">
        <w:rPr>
          <w:rFonts w:ascii="Times New Roman" w:hAnsi="Times New Roman" w:cs="Times New Roman"/>
          <w:sz w:val="24"/>
          <w:szCs w:val="24"/>
          <w:lang w:val="en-SG"/>
        </w:rPr>
        <w:t>71</w:t>
      </w:r>
      <w:r w:rsidRPr="006E4D7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C09BBEC" w14:textId="2980FAC4" w:rsidR="00BC7EEA" w:rsidRPr="00BC7EEA" w:rsidRDefault="00BC7EEA" w:rsidP="00E379A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79A6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Чернявская В.Е.</w:t>
      </w:r>
      <w:r w:rsidRPr="00BC7EEA">
        <w:rPr>
          <w:rFonts w:ascii="Times New Roman" w:hAnsi="Times New Roman" w:cs="Times New Roman"/>
          <w:sz w:val="24"/>
          <w:szCs w:val="24"/>
          <w:lang w:val="ru-RU"/>
        </w:rPr>
        <w:t xml:space="preserve"> Научный дискурс: выдвижение результата как коммуникативная и языковая проблема [Электронный ресурс] СПб.: СПбПУ, 2016. </w:t>
      </w:r>
    </w:p>
    <w:sectPr w:rsidR="00BC7EEA" w:rsidRPr="00BC7EEA" w:rsidSect="00674B4F">
      <w:pgSz w:w="12240" w:h="15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35CE8"/>
    <w:multiLevelType w:val="hybridMultilevel"/>
    <w:tmpl w:val="0E5AFE3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13AD0238"/>
    <w:multiLevelType w:val="hybridMultilevel"/>
    <w:tmpl w:val="BF2A3A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5F0609"/>
    <w:multiLevelType w:val="hybridMultilevel"/>
    <w:tmpl w:val="9444955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6BC52E86"/>
    <w:multiLevelType w:val="hybridMultilevel"/>
    <w:tmpl w:val="327052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FF0AA9"/>
    <w:multiLevelType w:val="hybridMultilevel"/>
    <w:tmpl w:val="118C9592"/>
    <w:lvl w:ilvl="0" w:tplc="4064BA0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089687808">
    <w:abstractNumId w:val="1"/>
  </w:num>
  <w:num w:numId="2" w16cid:durableId="1937323935">
    <w:abstractNumId w:val="4"/>
  </w:num>
  <w:num w:numId="3" w16cid:durableId="1423254652">
    <w:abstractNumId w:val="3"/>
  </w:num>
  <w:num w:numId="4" w16cid:durableId="440297018">
    <w:abstractNumId w:val="0"/>
  </w:num>
  <w:num w:numId="5" w16cid:durableId="333725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E4"/>
    <w:rsid w:val="00012840"/>
    <w:rsid w:val="000212D4"/>
    <w:rsid w:val="00027B98"/>
    <w:rsid w:val="00045907"/>
    <w:rsid w:val="000B27BE"/>
    <w:rsid w:val="000B7677"/>
    <w:rsid w:val="000C55D7"/>
    <w:rsid w:val="000D3514"/>
    <w:rsid w:val="00106C00"/>
    <w:rsid w:val="00111EDA"/>
    <w:rsid w:val="0013335F"/>
    <w:rsid w:val="00137D03"/>
    <w:rsid w:val="00147FCA"/>
    <w:rsid w:val="001509BF"/>
    <w:rsid w:val="0015352A"/>
    <w:rsid w:val="001706E0"/>
    <w:rsid w:val="0017419D"/>
    <w:rsid w:val="00182677"/>
    <w:rsid w:val="00183490"/>
    <w:rsid w:val="001848A8"/>
    <w:rsid w:val="00186486"/>
    <w:rsid w:val="001B5F33"/>
    <w:rsid w:val="001D1EE1"/>
    <w:rsid w:val="001D2314"/>
    <w:rsid w:val="00203FE5"/>
    <w:rsid w:val="00204477"/>
    <w:rsid w:val="00212A57"/>
    <w:rsid w:val="002215B9"/>
    <w:rsid w:val="002325D6"/>
    <w:rsid w:val="0024292C"/>
    <w:rsid w:val="002527D9"/>
    <w:rsid w:val="00252B5C"/>
    <w:rsid w:val="002925FE"/>
    <w:rsid w:val="00297619"/>
    <w:rsid w:val="002A4E86"/>
    <w:rsid w:val="002A79BE"/>
    <w:rsid w:val="002B7B36"/>
    <w:rsid w:val="002C7E15"/>
    <w:rsid w:val="002E0CEF"/>
    <w:rsid w:val="002F4E5C"/>
    <w:rsid w:val="00315047"/>
    <w:rsid w:val="0032101A"/>
    <w:rsid w:val="003220D6"/>
    <w:rsid w:val="0032290D"/>
    <w:rsid w:val="00322BD2"/>
    <w:rsid w:val="0033505E"/>
    <w:rsid w:val="00346ABE"/>
    <w:rsid w:val="0035155D"/>
    <w:rsid w:val="0037666F"/>
    <w:rsid w:val="003975E4"/>
    <w:rsid w:val="003A0B98"/>
    <w:rsid w:val="003B04C1"/>
    <w:rsid w:val="003B1611"/>
    <w:rsid w:val="003B3F16"/>
    <w:rsid w:val="003D578C"/>
    <w:rsid w:val="003D6EBB"/>
    <w:rsid w:val="003F2BEC"/>
    <w:rsid w:val="00412FBD"/>
    <w:rsid w:val="004174D4"/>
    <w:rsid w:val="004457FF"/>
    <w:rsid w:val="00446A52"/>
    <w:rsid w:val="00451511"/>
    <w:rsid w:val="004949C4"/>
    <w:rsid w:val="004A354E"/>
    <w:rsid w:val="004A6ECB"/>
    <w:rsid w:val="004C61D3"/>
    <w:rsid w:val="004D720F"/>
    <w:rsid w:val="004E5946"/>
    <w:rsid w:val="004E64D6"/>
    <w:rsid w:val="00504CEB"/>
    <w:rsid w:val="00505D2F"/>
    <w:rsid w:val="00511EFF"/>
    <w:rsid w:val="00541B68"/>
    <w:rsid w:val="00554CF8"/>
    <w:rsid w:val="005567C4"/>
    <w:rsid w:val="00557274"/>
    <w:rsid w:val="00562164"/>
    <w:rsid w:val="005623A9"/>
    <w:rsid w:val="00564D1F"/>
    <w:rsid w:val="00574ADC"/>
    <w:rsid w:val="00590E91"/>
    <w:rsid w:val="00591291"/>
    <w:rsid w:val="00593129"/>
    <w:rsid w:val="005A753A"/>
    <w:rsid w:val="005C5458"/>
    <w:rsid w:val="005F3AB1"/>
    <w:rsid w:val="00610F0A"/>
    <w:rsid w:val="00615506"/>
    <w:rsid w:val="00624A80"/>
    <w:rsid w:val="0062681F"/>
    <w:rsid w:val="00626830"/>
    <w:rsid w:val="006418F0"/>
    <w:rsid w:val="006534A0"/>
    <w:rsid w:val="006745BC"/>
    <w:rsid w:val="00674B4F"/>
    <w:rsid w:val="00681CC6"/>
    <w:rsid w:val="006878BD"/>
    <w:rsid w:val="006927DA"/>
    <w:rsid w:val="006C031A"/>
    <w:rsid w:val="006E4D75"/>
    <w:rsid w:val="006F54F8"/>
    <w:rsid w:val="007128A0"/>
    <w:rsid w:val="0073577C"/>
    <w:rsid w:val="00760F96"/>
    <w:rsid w:val="007958E3"/>
    <w:rsid w:val="007A3FC7"/>
    <w:rsid w:val="007B2667"/>
    <w:rsid w:val="007B7B07"/>
    <w:rsid w:val="007C5638"/>
    <w:rsid w:val="007E4355"/>
    <w:rsid w:val="007F1336"/>
    <w:rsid w:val="007F1BF6"/>
    <w:rsid w:val="007F6A50"/>
    <w:rsid w:val="00817919"/>
    <w:rsid w:val="008506D5"/>
    <w:rsid w:val="0086387C"/>
    <w:rsid w:val="00867DE9"/>
    <w:rsid w:val="008A2AB6"/>
    <w:rsid w:val="008A61EE"/>
    <w:rsid w:val="008B3660"/>
    <w:rsid w:val="008C753B"/>
    <w:rsid w:val="008F023E"/>
    <w:rsid w:val="008F49D6"/>
    <w:rsid w:val="00900C70"/>
    <w:rsid w:val="00902594"/>
    <w:rsid w:val="00910A04"/>
    <w:rsid w:val="009254B6"/>
    <w:rsid w:val="00925ABC"/>
    <w:rsid w:val="00934A74"/>
    <w:rsid w:val="00934AF1"/>
    <w:rsid w:val="00945A28"/>
    <w:rsid w:val="00946D34"/>
    <w:rsid w:val="009530A6"/>
    <w:rsid w:val="0098086D"/>
    <w:rsid w:val="0099155D"/>
    <w:rsid w:val="00995270"/>
    <w:rsid w:val="009B74C4"/>
    <w:rsid w:val="009F4D88"/>
    <w:rsid w:val="00A0039A"/>
    <w:rsid w:val="00A02900"/>
    <w:rsid w:val="00A064CC"/>
    <w:rsid w:val="00A33A8D"/>
    <w:rsid w:val="00A4123E"/>
    <w:rsid w:val="00A456C1"/>
    <w:rsid w:val="00A45B19"/>
    <w:rsid w:val="00A57D26"/>
    <w:rsid w:val="00A6164C"/>
    <w:rsid w:val="00A87928"/>
    <w:rsid w:val="00A93BAB"/>
    <w:rsid w:val="00AA5D0E"/>
    <w:rsid w:val="00AB7592"/>
    <w:rsid w:val="00AC46E1"/>
    <w:rsid w:val="00AD0E05"/>
    <w:rsid w:val="00AD23C6"/>
    <w:rsid w:val="00AD3329"/>
    <w:rsid w:val="00AD41E8"/>
    <w:rsid w:val="00AE03F9"/>
    <w:rsid w:val="00AE06C4"/>
    <w:rsid w:val="00B05ACF"/>
    <w:rsid w:val="00B44437"/>
    <w:rsid w:val="00B50E85"/>
    <w:rsid w:val="00B5220E"/>
    <w:rsid w:val="00B66EBB"/>
    <w:rsid w:val="00B74952"/>
    <w:rsid w:val="00B87001"/>
    <w:rsid w:val="00B97ADB"/>
    <w:rsid w:val="00BA0BBE"/>
    <w:rsid w:val="00BA3E2F"/>
    <w:rsid w:val="00BA70BC"/>
    <w:rsid w:val="00BA73AC"/>
    <w:rsid w:val="00BC2061"/>
    <w:rsid w:val="00BC7EEA"/>
    <w:rsid w:val="00BD018F"/>
    <w:rsid w:val="00BD1042"/>
    <w:rsid w:val="00BD3759"/>
    <w:rsid w:val="00BE071B"/>
    <w:rsid w:val="00BE4222"/>
    <w:rsid w:val="00BE5BC7"/>
    <w:rsid w:val="00C02C9F"/>
    <w:rsid w:val="00C10BB1"/>
    <w:rsid w:val="00C22E9E"/>
    <w:rsid w:val="00C27704"/>
    <w:rsid w:val="00C374FE"/>
    <w:rsid w:val="00C41D59"/>
    <w:rsid w:val="00C46C17"/>
    <w:rsid w:val="00C50C57"/>
    <w:rsid w:val="00C5692B"/>
    <w:rsid w:val="00CA68E5"/>
    <w:rsid w:val="00CC70E0"/>
    <w:rsid w:val="00CD3FA1"/>
    <w:rsid w:val="00CF6822"/>
    <w:rsid w:val="00D41862"/>
    <w:rsid w:val="00D50415"/>
    <w:rsid w:val="00D66104"/>
    <w:rsid w:val="00D66C36"/>
    <w:rsid w:val="00D720C0"/>
    <w:rsid w:val="00D84123"/>
    <w:rsid w:val="00D84718"/>
    <w:rsid w:val="00DC2BB5"/>
    <w:rsid w:val="00DD0EA1"/>
    <w:rsid w:val="00DF0724"/>
    <w:rsid w:val="00E14A8E"/>
    <w:rsid w:val="00E30AF4"/>
    <w:rsid w:val="00E379A6"/>
    <w:rsid w:val="00E41047"/>
    <w:rsid w:val="00E41EA4"/>
    <w:rsid w:val="00E448C4"/>
    <w:rsid w:val="00E50846"/>
    <w:rsid w:val="00E73450"/>
    <w:rsid w:val="00E73AE1"/>
    <w:rsid w:val="00EA768E"/>
    <w:rsid w:val="00EC1494"/>
    <w:rsid w:val="00ED2CA5"/>
    <w:rsid w:val="00EE4849"/>
    <w:rsid w:val="00EE4BA1"/>
    <w:rsid w:val="00EF38CC"/>
    <w:rsid w:val="00F00646"/>
    <w:rsid w:val="00F149D2"/>
    <w:rsid w:val="00F2269F"/>
    <w:rsid w:val="00F24F7F"/>
    <w:rsid w:val="00F45742"/>
    <w:rsid w:val="00F62092"/>
    <w:rsid w:val="00F670FF"/>
    <w:rsid w:val="00F878E3"/>
    <w:rsid w:val="00FA3AA7"/>
    <w:rsid w:val="00FA3D8A"/>
    <w:rsid w:val="00FB62FF"/>
    <w:rsid w:val="00FF05A9"/>
    <w:rsid w:val="00FF0846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483C6F"/>
  <w15:chartTrackingRefBased/>
  <w15:docId w15:val="{9534E557-6E59-452F-B9BF-75C2B64C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49D2"/>
    <w:rPr>
      <w:color w:val="467886" w:themeColor="hyperlink"/>
      <w:u w:val="single"/>
    </w:rPr>
  </w:style>
  <w:style w:type="paragraph" w:styleId="a4">
    <w:name w:val="List Paragraph"/>
    <w:basedOn w:val="a"/>
    <w:uiPriority w:val="34"/>
    <w:qFormat/>
    <w:rsid w:val="00346ABE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BD0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rano.sk@edu.spbst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DC37-C5BA-4DC7-9D56-53551230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Serrano S</dc:creator>
  <cp:keywords/>
  <dc:description/>
  <cp:lastModifiedBy>Maria Efremova</cp:lastModifiedBy>
  <cp:revision>211</cp:revision>
  <dcterms:created xsi:type="dcterms:W3CDTF">2026-02-27T18:07:00Z</dcterms:created>
  <dcterms:modified xsi:type="dcterms:W3CDTF">2026-05-03T16:35:00Z</dcterms:modified>
</cp:coreProperties>
</file>