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D0EF" w14:textId="78E31E9A" w:rsidR="009E7A2D" w:rsidRPr="009E7A2D" w:rsidRDefault="009E7A2D" w:rsidP="009E7A2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9E7A2D">
        <w:rPr>
          <w:rFonts w:ascii="Times New Roman" w:hAnsi="Times New Roman" w:cs="Times New Roman"/>
          <w:b/>
          <w:bCs/>
          <w:sz w:val="24"/>
          <w:lang w:val="ru-RU"/>
        </w:rPr>
        <w:t xml:space="preserve">Обучение педагогов по модели </w:t>
      </w:r>
      <w:r w:rsidRPr="009E7A2D">
        <w:rPr>
          <w:rFonts w:ascii="Times New Roman" w:hAnsi="Times New Roman" w:cs="Times New Roman"/>
          <w:b/>
          <w:bCs/>
          <w:sz w:val="24"/>
        </w:rPr>
        <w:t>ICAP</w:t>
      </w:r>
      <w:r w:rsidRPr="009E7A2D">
        <w:rPr>
          <w:rFonts w:ascii="Times New Roman" w:hAnsi="Times New Roman" w:cs="Times New Roman"/>
          <w:b/>
          <w:bCs/>
          <w:sz w:val="24"/>
          <w:lang w:val="ru-RU"/>
        </w:rPr>
        <w:t xml:space="preserve"> в этнических регионах Синьцзяна</w:t>
      </w:r>
    </w:p>
    <w:p w14:paraId="72BF5E1A" w14:textId="03F3B389" w:rsidR="009E7A2D" w:rsidRPr="009E7A2D" w:rsidRDefault="009E7A2D" w:rsidP="009E7A2D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proofErr w:type="spellStart"/>
      <w:r w:rsidRPr="009E7A2D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Жэя</w:t>
      </w:r>
      <w:proofErr w:type="spellEnd"/>
      <w:r w:rsidRPr="009E7A2D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</w:t>
      </w:r>
      <w:proofErr w:type="spellStart"/>
      <w:r w:rsidRPr="009E7A2D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Нуэрланьбекэ</w:t>
      </w:r>
      <w:proofErr w:type="spellEnd"/>
    </w:p>
    <w:p w14:paraId="328A0042" w14:textId="77777777" w:rsidR="009E7A2D" w:rsidRPr="009E7A2D" w:rsidRDefault="009E7A2D" w:rsidP="009E7A2D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9E7A2D">
        <w:rPr>
          <w:rFonts w:ascii="Times New Roman" w:hAnsi="Times New Roman" w:cs="Times New Roman"/>
          <w:i/>
          <w:iCs/>
          <w:sz w:val="24"/>
          <w:lang w:val="ru-RU"/>
        </w:rPr>
        <w:t>Студентка (магистр)</w:t>
      </w:r>
    </w:p>
    <w:p w14:paraId="7338C4B5" w14:textId="77777777" w:rsidR="009E7A2D" w:rsidRPr="009E7A2D" w:rsidRDefault="009E7A2D" w:rsidP="009E7A2D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9E7A2D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 Ломоносова,</w:t>
      </w:r>
    </w:p>
    <w:p w14:paraId="63DF40B3" w14:textId="77777777" w:rsidR="009E7A2D" w:rsidRPr="009E7A2D" w:rsidRDefault="009E7A2D" w:rsidP="009E7A2D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9E7A2D">
        <w:rPr>
          <w:rFonts w:ascii="Times New Roma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58495821" w14:textId="793AE79B" w:rsidR="00885188" w:rsidRPr="009E7A2D" w:rsidRDefault="009E7A2D" w:rsidP="009E7A2D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9E7A2D">
        <w:rPr>
          <w:rFonts w:ascii="Times New Roman" w:hAnsi="Times New Roman" w:cs="Times New Roman"/>
          <w:i/>
          <w:iCs/>
          <w:sz w:val="24"/>
        </w:rPr>
        <w:t>E</w:t>
      </w:r>
      <w:r w:rsidRPr="00EB5569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9E7A2D">
        <w:rPr>
          <w:rFonts w:ascii="Times New Roman" w:hAnsi="Times New Roman" w:cs="Times New Roman"/>
          <w:i/>
          <w:iCs/>
          <w:sz w:val="24"/>
        </w:rPr>
        <w:t>mail</w:t>
      </w:r>
      <w:r w:rsidRPr="00EB5569">
        <w:rPr>
          <w:rFonts w:ascii="Times New Roman" w:hAnsi="Times New Roman" w:cs="Times New Roman"/>
          <w:i/>
          <w:iCs/>
          <w:sz w:val="24"/>
          <w:lang w:val="ru-RU"/>
        </w:rPr>
        <w:t>:</w:t>
      </w:r>
      <w:r w:rsidRPr="00EB5569">
        <w:rPr>
          <w:rFonts w:ascii="Times New Roman" w:hAnsi="Times New Roman" w:cs="Times New Roman"/>
          <w:sz w:val="24"/>
          <w:lang w:val="ru-RU"/>
        </w:rPr>
        <w:t xml:space="preserve"> </w:t>
      </w:r>
      <w:hyperlink r:id="rId7" w:history="1">
        <w:r w:rsidRPr="009E7A2D">
          <w:rPr>
            <w:rStyle w:val="a3"/>
            <w:rFonts w:ascii="Times New Roman" w:hAnsi="Times New Roman" w:cs="Times New Roman"/>
            <w:sz w:val="24"/>
          </w:rPr>
          <w:t>zx</w:t>
        </w:r>
        <w:r w:rsidRPr="00EB5569">
          <w:rPr>
            <w:rStyle w:val="a3"/>
            <w:rFonts w:ascii="Times New Roman" w:hAnsi="Times New Roman" w:cs="Times New Roman"/>
            <w:sz w:val="24"/>
            <w:lang w:val="ru-RU"/>
          </w:rPr>
          <w:t>6416@</w:t>
        </w:r>
        <w:r w:rsidRPr="009E7A2D">
          <w:rPr>
            <w:rStyle w:val="a3"/>
            <w:rFonts w:ascii="Times New Roman" w:hAnsi="Times New Roman" w:cs="Times New Roman"/>
            <w:sz w:val="24"/>
          </w:rPr>
          <w:t>foxmail</w:t>
        </w:r>
        <w:r w:rsidRPr="00EB5569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r w:rsidRPr="009E7A2D">
          <w:rPr>
            <w:rStyle w:val="a3"/>
            <w:rFonts w:ascii="Times New Roman" w:hAnsi="Times New Roman" w:cs="Times New Roman"/>
            <w:sz w:val="24"/>
          </w:rPr>
          <w:t>com</w:t>
        </w:r>
      </w:hyperlink>
    </w:p>
    <w:p w14:paraId="13DD7C04" w14:textId="77777777" w:rsidR="009E7A2D" w:rsidRDefault="009E7A2D" w:rsidP="009E7A2D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14:paraId="77F291A9" w14:textId="468EFB00" w:rsidR="00885188" w:rsidRPr="009E7A2D" w:rsidRDefault="00B07CF1" w:rsidP="00D3238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9E7A2D">
        <w:rPr>
          <w:rFonts w:ascii="Times New Roman" w:hAnsi="Times New Roman" w:cs="Times New Roman"/>
          <w:sz w:val="24"/>
          <w:lang w:val="ru-RU"/>
        </w:rPr>
        <w:t xml:space="preserve">Современное образование активно проходит цифровую трансформацию, и интеграция цифровых технологий в образовательный процесс становится ключевым направлением развития педагогики. Модель </w:t>
      </w:r>
      <w:r w:rsidRPr="009E7A2D">
        <w:rPr>
          <w:rFonts w:ascii="Times New Roman" w:hAnsi="Times New Roman" w:cs="Times New Roman"/>
          <w:sz w:val="24"/>
        </w:rPr>
        <w:t>ICAP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(</w:t>
      </w:r>
      <w:r w:rsidR="004A08B7" w:rsidRPr="009E7A2D">
        <w:rPr>
          <w:rFonts w:ascii="Times New Roman" w:hAnsi="Times New Roman" w:cs="Times New Roman"/>
          <w:sz w:val="24"/>
        </w:rPr>
        <w:t>I</w:t>
      </w:r>
      <w:r w:rsidR="004A08B7" w:rsidRPr="004A08B7">
        <w:rPr>
          <w:rFonts w:ascii="Times New Roman" w:hAnsi="Times New Roman" w:cs="Times New Roman"/>
          <w:sz w:val="24"/>
          <w:lang w:val="ru-RU"/>
        </w:rPr>
        <w:t xml:space="preserve"> </w:t>
      </w:r>
      <w:r w:rsidR="004A08B7">
        <w:rPr>
          <w:rFonts w:ascii="Times New Roman" w:hAnsi="Times New Roman" w:cs="Times New Roman"/>
          <w:sz w:val="24"/>
          <w:lang w:val="ru-RU"/>
        </w:rPr>
        <w:t>‒</w:t>
      </w:r>
      <w:r w:rsidR="004A08B7" w:rsidRPr="004A08B7">
        <w:rPr>
          <w:rFonts w:ascii="Times New Roman" w:hAnsi="Times New Roman" w:cs="Times New Roman"/>
          <w:sz w:val="24"/>
          <w:lang w:val="ru-RU"/>
        </w:rPr>
        <w:t xml:space="preserve"> </w:t>
      </w:r>
      <w:r w:rsidRPr="009E7A2D">
        <w:rPr>
          <w:rFonts w:ascii="Times New Roman" w:hAnsi="Times New Roman" w:cs="Times New Roman"/>
          <w:sz w:val="24"/>
          <w:lang w:val="ru-RU"/>
        </w:rPr>
        <w:t>интерактивн</w:t>
      </w:r>
      <w:r w:rsidR="004A08B7">
        <w:rPr>
          <w:rFonts w:ascii="Times New Roman" w:hAnsi="Times New Roman" w:cs="Times New Roman"/>
          <w:sz w:val="24"/>
          <w:lang w:val="ru-RU"/>
        </w:rPr>
        <w:t>ая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, </w:t>
      </w:r>
      <w:r w:rsidR="004A08B7" w:rsidRPr="009E7A2D">
        <w:rPr>
          <w:rFonts w:ascii="Times New Roman" w:hAnsi="Times New Roman" w:cs="Times New Roman"/>
          <w:sz w:val="24"/>
        </w:rPr>
        <w:t>C</w:t>
      </w:r>
      <w:r w:rsidR="004A08B7" w:rsidRPr="004A08B7">
        <w:rPr>
          <w:rFonts w:ascii="Times New Roman" w:hAnsi="Times New Roman" w:cs="Times New Roman"/>
          <w:sz w:val="24"/>
          <w:lang w:val="ru-RU"/>
        </w:rPr>
        <w:t xml:space="preserve"> </w:t>
      </w:r>
      <w:r w:rsidR="004A08B7">
        <w:rPr>
          <w:rFonts w:ascii="Times New Roman" w:hAnsi="Times New Roman" w:cs="Times New Roman"/>
          <w:sz w:val="24"/>
          <w:lang w:val="ru-RU"/>
        </w:rPr>
        <w:t>‒</w:t>
      </w:r>
      <w:r w:rsidR="004A08B7" w:rsidRPr="004A08B7">
        <w:rPr>
          <w:rFonts w:ascii="Times New Roman" w:hAnsi="Times New Roman" w:cs="Times New Roman"/>
          <w:sz w:val="24"/>
          <w:lang w:val="ru-RU"/>
        </w:rPr>
        <w:t xml:space="preserve"> </w:t>
      </w:r>
      <w:r w:rsidRPr="009E7A2D">
        <w:rPr>
          <w:rFonts w:ascii="Times New Roman" w:hAnsi="Times New Roman" w:cs="Times New Roman"/>
          <w:sz w:val="24"/>
          <w:lang w:val="ru-RU"/>
        </w:rPr>
        <w:t>конструктивн</w:t>
      </w:r>
      <w:r w:rsidR="004A08B7">
        <w:rPr>
          <w:rFonts w:ascii="Times New Roman" w:hAnsi="Times New Roman" w:cs="Times New Roman"/>
          <w:sz w:val="24"/>
          <w:lang w:val="ru-RU"/>
        </w:rPr>
        <w:t>ая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, </w:t>
      </w:r>
      <w:r w:rsidR="004A08B7" w:rsidRPr="009E7A2D">
        <w:rPr>
          <w:rFonts w:ascii="Times New Roman" w:hAnsi="Times New Roman" w:cs="Times New Roman"/>
          <w:sz w:val="24"/>
        </w:rPr>
        <w:t>A</w:t>
      </w:r>
      <w:r w:rsidR="004A08B7" w:rsidRPr="004A08B7">
        <w:rPr>
          <w:rFonts w:ascii="Times New Roman" w:hAnsi="Times New Roman" w:cs="Times New Roman"/>
          <w:sz w:val="24"/>
          <w:lang w:val="ru-RU"/>
        </w:rPr>
        <w:t xml:space="preserve"> </w:t>
      </w:r>
      <w:r w:rsidR="004A08B7">
        <w:rPr>
          <w:rFonts w:ascii="Times New Roman" w:hAnsi="Times New Roman" w:cs="Times New Roman"/>
          <w:sz w:val="24"/>
          <w:lang w:val="ru-RU"/>
        </w:rPr>
        <w:t>‒</w:t>
      </w:r>
      <w:r w:rsidR="004A08B7" w:rsidRPr="004A08B7">
        <w:rPr>
          <w:rFonts w:ascii="Times New Roman" w:hAnsi="Times New Roman" w:cs="Times New Roman"/>
          <w:sz w:val="24"/>
          <w:lang w:val="ru-RU"/>
        </w:rPr>
        <w:t xml:space="preserve"> </w:t>
      </w:r>
      <w:r w:rsidRPr="009E7A2D">
        <w:rPr>
          <w:rFonts w:ascii="Times New Roman" w:hAnsi="Times New Roman" w:cs="Times New Roman"/>
          <w:sz w:val="24"/>
          <w:lang w:val="ru-RU"/>
        </w:rPr>
        <w:t>активн</w:t>
      </w:r>
      <w:r w:rsidR="004A08B7">
        <w:rPr>
          <w:rFonts w:ascii="Times New Roman" w:hAnsi="Times New Roman" w:cs="Times New Roman"/>
          <w:sz w:val="24"/>
          <w:lang w:val="ru-RU"/>
        </w:rPr>
        <w:t>ая и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</w:t>
      </w:r>
      <w:r w:rsidR="004A08B7" w:rsidRPr="009E7A2D">
        <w:rPr>
          <w:rFonts w:ascii="Times New Roman" w:hAnsi="Times New Roman" w:cs="Times New Roman"/>
          <w:sz w:val="24"/>
        </w:rPr>
        <w:t>P</w:t>
      </w:r>
      <w:r w:rsidR="004A08B7" w:rsidRPr="004A08B7">
        <w:rPr>
          <w:rFonts w:ascii="Times New Roman" w:hAnsi="Times New Roman" w:cs="Times New Roman"/>
          <w:sz w:val="24"/>
          <w:lang w:val="ru-RU"/>
        </w:rPr>
        <w:t xml:space="preserve"> </w:t>
      </w:r>
      <w:r w:rsidR="004A08B7">
        <w:rPr>
          <w:rFonts w:ascii="Times New Roman" w:hAnsi="Times New Roman" w:cs="Times New Roman"/>
          <w:sz w:val="24"/>
          <w:lang w:val="ru-RU"/>
        </w:rPr>
        <w:t>‒</w:t>
      </w:r>
      <w:r w:rsidR="004A08B7" w:rsidRPr="004A08B7">
        <w:rPr>
          <w:rFonts w:ascii="Times New Roman" w:hAnsi="Times New Roman" w:cs="Times New Roman"/>
          <w:sz w:val="24"/>
          <w:lang w:val="ru-RU"/>
        </w:rPr>
        <w:t xml:space="preserve"> </w:t>
      </w:r>
      <w:r w:rsidRPr="009E7A2D">
        <w:rPr>
          <w:rFonts w:ascii="Times New Roman" w:hAnsi="Times New Roman" w:cs="Times New Roman"/>
          <w:sz w:val="24"/>
          <w:lang w:val="ru-RU"/>
        </w:rPr>
        <w:t>пассивн</w:t>
      </w:r>
      <w:r w:rsidR="004A08B7">
        <w:rPr>
          <w:rFonts w:ascii="Times New Roman" w:hAnsi="Times New Roman" w:cs="Times New Roman"/>
          <w:sz w:val="24"/>
          <w:lang w:val="ru-RU"/>
        </w:rPr>
        <w:t>ая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</w:t>
      </w:r>
      <w:r w:rsidR="004A08B7">
        <w:rPr>
          <w:rFonts w:ascii="Times New Roman" w:hAnsi="Times New Roman" w:cs="Times New Roman"/>
          <w:sz w:val="24"/>
          <w:lang w:val="ru-RU"/>
        </w:rPr>
        <w:t>деятельность</w:t>
      </w:r>
      <w:r w:rsidRPr="009E7A2D">
        <w:rPr>
          <w:rFonts w:ascii="Times New Roman" w:hAnsi="Times New Roman" w:cs="Times New Roman"/>
          <w:sz w:val="24"/>
          <w:lang w:val="ru-RU"/>
        </w:rPr>
        <w:t>) является важным теоретическим инструментом для классификации цифровых педагогических практик</w:t>
      </w:r>
      <w:r w:rsidRPr="00B07CF1">
        <w:rPr>
          <w:rFonts w:ascii="Times New Roman" w:hAnsi="Times New Roman" w:cs="Times New Roman"/>
          <w:sz w:val="24"/>
          <w:lang w:val="ru-RU"/>
        </w:rPr>
        <w:t xml:space="preserve"> [</w:t>
      </w:r>
      <w:r w:rsidR="00573BE0">
        <w:rPr>
          <w:rFonts w:ascii="Times New Roman" w:hAnsi="Times New Roman" w:cs="Times New Roman"/>
          <w:sz w:val="24"/>
          <w:lang w:val="ru-RU"/>
        </w:rPr>
        <w:t>3</w:t>
      </w:r>
      <w:r w:rsidRPr="00B07CF1">
        <w:rPr>
          <w:rFonts w:ascii="Times New Roman" w:hAnsi="Times New Roman" w:cs="Times New Roman"/>
          <w:sz w:val="24"/>
          <w:lang w:val="ru-RU"/>
        </w:rPr>
        <w:t>]</w:t>
      </w:r>
      <w:r w:rsidR="004A08B7">
        <w:rPr>
          <w:rFonts w:ascii="Times New Roman" w:hAnsi="Times New Roman" w:cs="Times New Roman"/>
          <w:sz w:val="24"/>
          <w:lang w:val="ru-RU"/>
        </w:rPr>
        <w:t>.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</w:t>
      </w:r>
      <w:r w:rsidR="004A08B7">
        <w:rPr>
          <w:rFonts w:ascii="Times New Roman" w:hAnsi="Times New Roman" w:cs="Times New Roman"/>
          <w:sz w:val="24"/>
          <w:lang w:val="ru-RU"/>
        </w:rPr>
        <w:t>Тем не менее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в этнических регионах Синьцзяна реализация этой модели </w:t>
      </w:r>
      <w:r w:rsidR="004A08B7">
        <w:rPr>
          <w:rFonts w:ascii="Times New Roman" w:hAnsi="Times New Roman" w:cs="Times New Roman"/>
          <w:sz w:val="24"/>
          <w:lang w:val="ru-RU"/>
        </w:rPr>
        <w:t xml:space="preserve">по-прежнему </w:t>
      </w:r>
      <w:r w:rsidRPr="009E7A2D">
        <w:rPr>
          <w:rFonts w:ascii="Times New Roman" w:hAnsi="Times New Roman" w:cs="Times New Roman"/>
          <w:sz w:val="24"/>
          <w:lang w:val="ru-RU"/>
        </w:rPr>
        <w:t>сталкивается с множеством проблем.</w:t>
      </w:r>
      <w:r w:rsidR="00604C5B">
        <w:rPr>
          <w:rFonts w:ascii="Times New Roman" w:hAnsi="Times New Roman" w:cs="Times New Roman"/>
          <w:sz w:val="24"/>
          <w:lang w:val="ru-RU"/>
        </w:rPr>
        <w:t xml:space="preserve"> </w:t>
      </w:r>
      <w:r w:rsidR="00604C5B" w:rsidRPr="009E7A2D">
        <w:rPr>
          <w:rFonts w:ascii="Times New Roman" w:hAnsi="Times New Roman" w:cs="Times New Roman"/>
          <w:sz w:val="24"/>
          <w:lang w:val="ru-RU"/>
        </w:rPr>
        <w:t>Уровень цифровой грамотности учителей в данных регионах невысок, техническое оснащение сельских школ недостаточное, а программы повышения квалификации не учитывают этнокультурные и языковые особенности региона.</w:t>
      </w:r>
    </w:p>
    <w:p w14:paraId="1C98B9E1" w14:textId="653FB304" w:rsidR="00885188" w:rsidRPr="009E7A2D" w:rsidRDefault="00207AB7" w:rsidP="00D3238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В настоящем исследовании приняли участие 158 учителей Синьцзян-Уйгурского автономного района Китая разного возраста и с различным педагогическим стажем. Целью исследования было определить роль цифровизации в региональной системе образования, а также разработать и апробировать шкалу, оценивающую особенности интеграции цифровых технологий в учебный процесс. Результаты проведённого исследования показали, что у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чителя </w:t>
      </w:r>
      <w:r>
        <w:rPr>
          <w:rFonts w:ascii="Times New Roman" w:hAnsi="Times New Roman" w:cs="Times New Roman"/>
          <w:sz w:val="24"/>
          <w:lang w:val="ru-RU"/>
        </w:rPr>
        <w:t xml:space="preserve">ещё 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слабо владеют цифровыми инструментами и не могут эффективно применять модели </w:t>
      </w:r>
      <w:r w:rsidR="00B07CF1" w:rsidRPr="009E7A2D">
        <w:rPr>
          <w:rFonts w:ascii="Times New Roman" w:hAnsi="Times New Roman" w:cs="Times New Roman"/>
          <w:sz w:val="24"/>
        </w:rPr>
        <w:t>ICAP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 </w:t>
      </w:r>
      <w:r w:rsidR="00EB5569">
        <w:rPr>
          <w:rFonts w:ascii="Times New Roman" w:hAnsi="Times New Roman" w:cs="Times New Roman"/>
          <w:sz w:val="24"/>
          <w:lang w:val="ru-RU"/>
        </w:rPr>
        <w:t>на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 практике. </w:t>
      </w:r>
      <w:r w:rsidR="00EB5569">
        <w:rPr>
          <w:rFonts w:ascii="Times New Roman" w:hAnsi="Times New Roman" w:cs="Times New Roman"/>
          <w:sz w:val="24"/>
          <w:lang w:val="ru-RU"/>
        </w:rPr>
        <w:t>Такая ситуация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 обусловлена комплексом факторов: 1)</w:t>
      </w:r>
      <w:r w:rsidR="00EB5569">
        <w:rPr>
          <w:rFonts w:ascii="Times New Roman" w:hAnsi="Times New Roman" w:cs="Times New Roman"/>
          <w:sz w:val="24"/>
          <w:lang w:val="ru-RU"/>
        </w:rPr>
        <w:t> </w:t>
      </w:r>
      <w:r w:rsidR="00B07CF1" w:rsidRPr="009E7A2D">
        <w:rPr>
          <w:rFonts w:ascii="Times New Roman" w:hAnsi="Times New Roman" w:cs="Times New Roman"/>
          <w:sz w:val="24"/>
          <w:lang w:val="ru-RU"/>
        </w:rPr>
        <w:t>индивидуальны</w:t>
      </w:r>
      <w:r w:rsidR="00604C5B">
        <w:rPr>
          <w:rFonts w:ascii="Times New Roman" w:hAnsi="Times New Roman" w:cs="Times New Roman"/>
          <w:sz w:val="24"/>
          <w:lang w:val="ru-RU"/>
        </w:rPr>
        <w:t>е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 характеристики учителей (профессиональная компетенция, педагогические установки, уровень владения цифровыми технологиями); 2)</w:t>
      </w:r>
      <w:r w:rsidR="00EB5569">
        <w:rPr>
          <w:rFonts w:ascii="Times New Roman" w:hAnsi="Times New Roman" w:cs="Times New Roman"/>
          <w:sz w:val="24"/>
          <w:lang w:val="ru-RU"/>
        </w:rPr>
        <w:t> </w:t>
      </w:r>
      <w:r w:rsidR="00B07CF1" w:rsidRPr="009E7A2D">
        <w:rPr>
          <w:rFonts w:ascii="Times New Roman" w:hAnsi="Times New Roman" w:cs="Times New Roman"/>
          <w:sz w:val="24"/>
          <w:lang w:val="ru-RU"/>
        </w:rPr>
        <w:t>недостатки образовательной среды (</w:t>
      </w:r>
      <w:r w:rsidR="00EB5569">
        <w:rPr>
          <w:rFonts w:ascii="Times New Roman" w:hAnsi="Times New Roman" w:cs="Times New Roman"/>
          <w:sz w:val="24"/>
          <w:lang w:val="ru-RU"/>
        </w:rPr>
        <w:t xml:space="preserve">слабое </w:t>
      </w:r>
      <w:r w:rsidR="00B07CF1" w:rsidRPr="009E7A2D">
        <w:rPr>
          <w:rFonts w:ascii="Times New Roman" w:hAnsi="Times New Roman" w:cs="Times New Roman"/>
          <w:sz w:val="24"/>
          <w:lang w:val="ru-RU"/>
        </w:rPr>
        <w:t>материально-техническое оснащение</w:t>
      </w:r>
      <w:r w:rsidR="00EB5569">
        <w:rPr>
          <w:rFonts w:ascii="Times New Roman" w:hAnsi="Times New Roman" w:cs="Times New Roman"/>
          <w:sz w:val="24"/>
          <w:lang w:val="ru-RU"/>
        </w:rPr>
        <w:t xml:space="preserve"> школы</w:t>
      </w:r>
      <w:r w:rsidR="00B07CF1" w:rsidRPr="009E7A2D">
        <w:rPr>
          <w:rFonts w:ascii="Times New Roman" w:hAnsi="Times New Roman" w:cs="Times New Roman"/>
          <w:sz w:val="24"/>
          <w:lang w:val="ru-RU"/>
        </w:rPr>
        <w:t>); 3)</w:t>
      </w:r>
      <w:r w:rsidR="00EB5569">
        <w:rPr>
          <w:rFonts w:ascii="Times New Roman" w:hAnsi="Times New Roman" w:cs="Times New Roman"/>
          <w:sz w:val="24"/>
          <w:lang w:val="ru-RU"/>
        </w:rPr>
        <w:t> </w:t>
      </w:r>
      <w:r w:rsidR="00B07CF1" w:rsidRPr="009E7A2D">
        <w:rPr>
          <w:rFonts w:ascii="Times New Roman" w:hAnsi="Times New Roman" w:cs="Times New Roman"/>
          <w:sz w:val="24"/>
          <w:lang w:val="ru-RU"/>
        </w:rPr>
        <w:t>социально-культурны</w:t>
      </w:r>
      <w:r w:rsidR="00604C5B">
        <w:rPr>
          <w:rFonts w:ascii="Times New Roman" w:hAnsi="Times New Roman" w:cs="Times New Roman"/>
          <w:sz w:val="24"/>
          <w:lang w:val="ru-RU"/>
        </w:rPr>
        <w:t>е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 особенности региона (языковое окружение, этнокультурный контекст); 4)</w:t>
      </w:r>
      <w:r w:rsidR="00EB5569">
        <w:rPr>
          <w:rFonts w:ascii="Times New Roman" w:hAnsi="Times New Roman" w:cs="Times New Roman"/>
          <w:sz w:val="24"/>
          <w:lang w:val="ru-RU"/>
        </w:rPr>
        <w:t> </w:t>
      </w:r>
      <w:r w:rsidR="00B07CF1" w:rsidRPr="009E7A2D">
        <w:rPr>
          <w:rFonts w:ascii="Times New Roman" w:hAnsi="Times New Roman" w:cs="Times New Roman"/>
          <w:sz w:val="24"/>
          <w:lang w:val="ru-RU"/>
        </w:rPr>
        <w:t>несоответствие системы профессионального развития учителей местным потребностям.</w:t>
      </w:r>
    </w:p>
    <w:p w14:paraId="1719136D" w14:textId="4C8CFE63" w:rsidR="00885188" w:rsidRPr="009E7A2D" w:rsidRDefault="00B07CF1" w:rsidP="00D3238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9E7A2D">
        <w:rPr>
          <w:rFonts w:ascii="Times New Roman" w:hAnsi="Times New Roman" w:cs="Times New Roman"/>
          <w:sz w:val="24"/>
          <w:lang w:val="ru-RU"/>
        </w:rPr>
        <w:t xml:space="preserve">Чтобы изменить ситуацию и улучшить качество цифрового </w:t>
      </w:r>
      <w:r w:rsidR="00207AB7">
        <w:rPr>
          <w:rFonts w:ascii="Times New Roman" w:hAnsi="Times New Roman" w:cs="Times New Roman"/>
          <w:sz w:val="24"/>
          <w:lang w:val="ru-RU"/>
        </w:rPr>
        <w:t>обуче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ния по модели </w:t>
      </w:r>
      <w:r w:rsidRPr="009E7A2D">
        <w:rPr>
          <w:rFonts w:ascii="Times New Roman" w:hAnsi="Times New Roman" w:cs="Times New Roman"/>
          <w:sz w:val="24"/>
        </w:rPr>
        <w:t>ICAP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в этнических регионах Синьцзяна, предлагаются следующие мероприятия:</w:t>
      </w:r>
    </w:p>
    <w:p w14:paraId="2BA42E7B" w14:textId="19B20139" w:rsidR="00885188" w:rsidRPr="009E7A2D" w:rsidRDefault="00B07CF1" w:rsidP="00D3238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9E7A2D">
        <w:rPr>
          <w:rFonts w:ascii="Times New Roman" w:hAnsi="Times New Roman" w:cs="Times New Roman"/>
          <w:sz w:val="24"/>
          <w:lang w:val="ru-RU"/>
        </w:rPr>
        <w:t xml:space="preserve">1. Корректировка концепции цифрового образования. </w:t>
      </w:r>
      <w:r w:rsidR="00EB5569">
        <w:rPr>
          <w:rFonts w:ascii="Times New Roman" w:hAnsi="Times New Roman" w:cs="Times New Roman"/>
          <w:sz w:val="24"/>
          <w:lang w:val="ru-RU"/>
        </w:rPr>
        <w:t>Департаменты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образования всех уровней должны уделять больше внимания развитию цифрового преподавания в этнических регионах, учитывать местные этнокультурные и языковые особенности при разработке образовательных программ и стандартов. Школы должны формировать творческую образовательную среду, стимулируя учителей к </w:t>
      </w:r>
      <w:r w:rsidR="00EB5569">
        <w:rPr>
          <w:rFonts w:ascii="Times New Roman" w:hAnsi="Times New Roman" w:cs="Times New Roman"/>
          <w:sz w:val="24"/>
          <w:lang w:val="ru-RU"/>
        </w:rPr>
        <w:t>использованию инновационных средств обучения</w:t>
      </w:r>
      <w:r w:rsidRPr="009E7A2D">
        <w:rPr>
          <w:rFonts w:ascii="Times New Roman" w:hAnsi="Times New Roman" w:cs="Times New Roman"/>
          <w:sz w:val="24"/>
          <w:lang w:val="ru-RU"/>
        </w:rPr>
        <w:t>.</w:t>
      </w:r>
    </w:p>
    <w:p w14:paraId="273F9356" w14:textId="680E21EA" w:rsidR="00885188" w:rsidRPr="009E7A2D" w:rsidRDefault="00B07CF1" w:rsidP="00D3238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9E7A2D">
        <w:rPr>
          <w:rFonts w:ascii="Times New Roman" w:hAnsi="Times New Roman" w:cs="Times New Roman"/>
          <w:sz w:val="24"/>
          <w:lang w:val="ru-RU"/>
        </w:rPr>
        <w:t>2. Увеличение инвестиций в цифровую инфраструктуру школ. Государство должно увеличить финансирование сельских школ этнических регионов</w:t>
      </w:r>
      <w:r w:rsidR="00604C5B">
        <w:rPr>
          <w:rFonts w:ascii="Times New Roman" w:hAnsi="Times New Roman" w:cs="Times New Roman"/>
          <w:sz w:val="24"/>
          <w:lang w:val="ru-RU"/>
        </w:rPr>
        <w:t xml:space="preserve"> для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</w:t>
      </w:r>
      <w:r w:rsidR="00EB5569">
        <w:rPr>
          <w:rFonts w:ascii="Times New Roman" w:hAnsi="Times New Roman" w:cs="Times New Roman"/>
          <w:sz w:val="24"/>
          <w:lang w:val="ru-RU"/>
        </w:rPr>
        <w:t>создани</w:t>
      </w:r>
      <w:r w:rsidR="00604C5B">
        <w:rPr>
          <w:rFonts w:ascii="Times New Roman" w:hAnsi="Times New Roman" w:cs="Times New Roman"/>
          <w:sz w:val="24"/>
          <w:lang w:val="ru-RU"/>
        </w:rPr>
        <w:t>я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мультимедийных классов, </w:t>
      </w:r>
      <w:r w:rsidR="00EB5569">
        <w:rPr>
          <w:rFonts w:ascii="Times New Roman" w:hAnsi="Times New Roman" w:cs="Times New Roman"/>
          <w:sz w:val="24"/>
          <w:lang w:val="ru-RU"/>
        </w:rPr>
        <w:t>проведени</w:t>
      </w:r>
      <w:r w:rsidR="00604C5B">
        <w:rPr>
          <w:rFonts w:ascii="Times New Roman" w:hAnsi="Times New Roman" w:cs="Times New Roman"/>
          <w:sz w:val="24"/>
          <w:lang w:val="ru-RU"/>
        </w:rPr>
        <w:t>я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высокоскоростного интернета</w:t>
      </w:r>
      <w:r w:rsidR="00604C5B">
        <w:rPr>
          <w:rFonts w:ascii="Times New Roman" w:hAnsi="Times New Roman" w:cs="Times New Roman"/>
          <w:sz w:val="24"/>
          <w:lang w:val="ru-RU"/>
        </w:rPr>
        <w:t xml:space="preserve"> и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</w:t>
      </w:r>
      <w:r w:rsidR="002E5FBE">
        <w:rPr>
          <w:rFonts w:ascii="Times New Roman" w:hAnsi="Times New Roman" w:cs="Times New Roman"/>
          <w:sz w:val="24"/>
          <w:lang w:val="ru-RU"/>
        </w:rPr>
        <w:t>формиров</w:t>
      </w:r>
      <w:r w:rsidRPr="009E7A2D">
        <w:rPr>
          <w:rFonts w:ascii="Times New Roman" w:hAnsi="Times New Roman" w:cs="Times New Roman"/>
          <w:sz w:val="24"/>
          <w:lang w:val="ru-RU"/>
        </w:rPr>
        <w:t>ани</w:t>
      </w:r>
      <w:r w:rsidR="00604C5B">
        <w:rPr>
          <w:rFonts w:ascii="Times New Roman" w:hAnsi="Times New Roman" w:cs="Times New Roman"/>
          <w:sz w:val="24"/>
          <w:lang w:val="ru-RU"/>
        </w:rPr>
        <w:t>я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регионального банка цифровых образовательных ресурсов с учетом этнокультурного контекста.</w:t>
      </w:r>
    </w:p>
    <w:p w14:paraId="32BD6A8A" w14:textId="32CE5FE5" w:rsidR="00885188" w:rsidRPr="009E7A2D" w:rsidRDefault="00B07CF1" w:rsidP="00D3238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9E7A2D">
        <w:rPr>
          <w:rFonts w:ascii="Times New Roman" w:hAnsi="Times New Roman" w:cs="Times New Roman"/>
          <w:sz w:val="24"/>
          <w:lang w:val="ru-RU"/>
        </w:rPr>
        <w:t xml:space="preserve">3. Повышение профессионального уровня учителей. </w:t>
      </w:r>
      <w:r w:rsidR="002E5FBE">
        <w:rPr>
          <w:rFonts w:ascii="Times New Roman" w:hAnsi="Times New Roman" w:cs="Times New Roman"/>
          <w:sz w:val="24"/>
          <w:lang w:val="ru-RU"/>
        </w:rPr>
        <w:t>Необходимо р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азрабатывать программы повышения квалификации, включающие изучение модели </w:t>
      </w:r>
      <w:r w:rsidRPr="009E7A2D">
        <w:rPr>
          <w:rFonts w:ascii="Times New Roman" w:hAnsi="Times New Roman" w:cs="Times New Roman"/>
          <w:sz w:val="24"/>
        </w:rPr>
        <w:t>ICAP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 и практику работы с цифровыми педагогическими инструментами, организовывать обмен опытом между учителями, проводить регулярные мастер-классы и семинары.</w:t>
      </w:r>
    </w:p>
    <w:p w14:paraId="0CA2123E" w14:textId="2E4C9104" w:rsidR="00885188" w:rsidRPr="009E7A2D" w:rsidRDefault="00B07CF1" w:rsidP="00D3238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9E7A2D">
        <w:rPr>
          <w:rFonts w:ascii="Times New Roman" w:hAnsi="Times New Roman" w:cs="Times New Roman"/>
          <w:sz w:val="24"/>
          <w:lang w:val="ru-RU"/>
        </w:rPr>
        <w:lastRenderedPageBreak/>
        <w:t xml:space="preserve">4. Оптимизация системы поддержки учителей в школах. </w:t>
      </w:r>
      <w:r w:rsidR="002E5FBE">
        <w:rPr>
          <w:rFonts w:ascii="Times New Roman" w:hAnsi="Times New Roman" w:cs="Times New Roman"/>
          <w:sz w:val="24"/>
          <w:lang w:val="ru-RU"/>
        </w:rPr>
        <w:t>Важно п</w:t>
      </w:r>
      <w:r w:rsidRPr="009E7A2D">
        <w:rPr>
          <w:rFonts w:ascii="Times New Roman" w:hAnsi="Times New Roman" w:cs="Times New Roman"/>
          <w:sz w:val="24"/>
          <w:lang w:val="ru-RU"/>
        </w:rPr>
        <w:t xml:space="preserve">редоставлять учителям большую автономию в выборе педагогических стратегий по модели </w:t>
      </w:r>
      <w:r w:rsidRPr="009E7A2D">
        <w:rPr>
          <w:rFonts w:ascii="Times New Roman" w:hAnsi="Times New Roman" w:cs="Times New Roman"/>
          <w:sz w:val="24"/>
        </w:rPr>
        <w:t>ICAP</w:t>
      </w:r>
      <w:r w:rsidRPr="009E7A2D">
        <w:rPr>
          <w:rFonts w:ascii="Times New Roman" w:hAnsi="Times New Roman" w:cs="Times New Roman"/>
          <w:sz w:val="24"/>
          <w:lang w:val="ru-RU"/>
        </w:rPr>
        <w:t>, создавать условия для сотрудничества между коллегами, устанавливать премиальные фонды для стимулирования учителей, активно применяющих эффективные практики цифрового преподавания, укреплять связь между профессиональным развитием учителей и результатами обучения учащихся</w:t>
      </w:r>
      <w:r w:rsidR="00557B3C" w:rsidRPr="00557B3C">
        <w:rPr>
          <w:rFonts w:ascii="Times New Roman" w:hAnsi="Times New Roman" w:cs="Times New Roman"/>
          <w:sz w:val="24"/>
          <w:lang w:val="ru-RU"/>
        </w:rPr>
        <w:t xml:space="preserve"> [</w:t>
      </w:r>
      <w:r w:rsidR="00573BE0">
        <w:rPr>
          <w:rFonts w:ascii="Times New Roman" w:hAnsi="Times New Roman" w:cs="Times New Roman"/>
          <w:sz w:val="24"/>
          <w:lang w:val="ru-RU"/>
        </w:rPr>
        <w:t>1</w:t>
      </w:r>
      <w:r w:rsidR="00557B3C" w:rsidRPr="00557B3C">
        <w:rPr>
          <w:rFonts w:ascii="Times New Roman" w:hAnsi="Times New Roman" w:cs="Times New Roman"/>
          <w:sz w:val="24"/>
          <w:lang w:val="ru-RU"/>
        </w:rPr>
        <w:t xml:space="preserve">, </w:t>
      </w:r>
      <w:r w:rsidR="00573BE0">
        <w:rPr>
          <w:rFonts w:ascii="Times New Roman" w:hAnsi="Times New Roman" w:cs="Times New Roman"/>
          <w:sz w:val="24"/>
          <w:lang w:val="ru-RU"/>
        </w:rPr>
        <w:t>2</w:t>
      </w:r>
      <w:r w:rsidR="00557B3C" w:rsidRPr="00557B3C">
        <w:rPr>
          <w:rFonts w:ascii="Times New Roman" w:hAnsi="Times New Roman" w:cs="Times New Roman"/>
          <w:sz w:val="24"/>
          <w:lang w:val="ru-RU"/>
        </w:rPr>
        <w:t>]</w:t>
      </w:r>
      <w:r w:rsidRPr="009E7A2D">
        <w:rPr>
          <w:rFonts w:ascii="Times New Roman" w:hAnsi="Times New Roman" w:cs="Times New Roman"/>
          <w:sz w:val="24"/>
          <w:lang w:val="ru-RU"/>
        </w:rPr>
        <w:t>.</w:t>
      </w:r>
    </w:p>
    <w:p w14:paraId="456809B2" w14:textId="50671A16" w:rsidR="00885188" w:rsidRPr="009E7A2D" w:rsidRDefault="002E5FBE" w:rsidP="009E7A2D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Улуч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шение качества цифрового преподавания по модели </w:t>
      </w:r>
      <w:r w:rsidR="00B07CF1" w:rsidRPr="009E7A2D">
        <w:rPr>
          <w:rFonts w:ascii="Times New Roman" w:hAnsi="Times New Roman" w:cs="Times New Roman"/>
          <w:sz w:val="24"/>
        </w:rPr>
        <w:t>ICAP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 в этнических регионах Синьцзяна имеет большое значение для ускорения цифровой трансформации </w:t>
      </w:r>
      <w:r>
        <w:rPr>
          <w:rFonts w:ascii="Times New Roman" w:hAnsi="Times New Roman" w:cs="Times New Roman"/>
          <w:sz w:val="24"/>
          <w:lang w:val="ru-RU"/>
        </w:rPr>
        <w:t xml:space="preserve">педагогического процесса 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и повышения общего уровня </w:t>
      </w:r>
      <w:r>
        <w:rPr>
          <w:rFonts w:ascii="Times New Roman" w:hAnsi="Times New Roman" w:cs="Times New Roman"/>
          <w:sz w:val="24"/>
          <w:lang w:val="ru-RU"/>
        </w:rPr>
        <w:t>образования</w:t>
      </w:r>
      <w:r w:rsidR="00B07CF1" w:rsidRPr="009E7A2D">
        <w:rPr>
          <w:rFonts w:ascii="Times New Roman" w:hAnsi="Times New Roman" w:cs="Times New Roman"/>
          <w:sz w:val="24"/>
          <w:lang w:val="ru-RU"/>
        </w:rPr>
        <w:t xml:space="preserve"> в регионе. </w:t>
      </w:r>
      <w:r>
        <w:rPr>
          <w:rFonts w:ascii="Times New Roman" w:hAnsi="Times New Roman" w:cs="Times New Roman"/>
          <w:sz w:val="24"/>
          <w:lang w:val="ru-RU"/>
        </w:rPr>
        <w:t>Р</w:t>
      </w:r>
      <w:r w:rsidR="00B07CF1" w:rsidRPr="009E7A2D">
        <w:rPr>
          <w:rFonts w:ascii="Times New Roman" w:hAnsi="Times New Roman" w:cs="Times New Roman"/>
          <w:sz w:val="24"/>
          <w:lang w:val="ru-RU"/>
        </w:rPr>
        <w:t>уководство школ и учителя должны учитывать местные этнокультурные и социальные особенности, адаптировать современные цифровые педагогические подходы к региональным условиям и постоянно совершенствовать свои профессиональные компетенции.</w:t>
      </w:r>
    </w:p>
    <w:p w14:paraId="2494DB4F" w14:textId="77777777" w:rsidR="00885188" w:rsidRPr="009E7A2D" w:rsidRDefault="00885188" w:rsidP="00D3238C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</w:p>
    <w:p w14:paraId="1DE678D5" w14:textId="3A2226F4" w:rsidR="00885188" w:rsidRPr="00E36E53" w:rsidRDefault="00B07CF1" w:rsidP="00D3238C">
      <w:pPr>
        <w:spacing w:after="0"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D3238C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7D95A61A" w14:textId="6AE5D962" w:rsidR="00885188" w:rsidRDefault="00B07CF1" w:rsidP="00876842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 w:rsidRPr="00573BE0">
        <w:rPr>
          <w:rFonts w:ascii="Times New Roman" w:hAnsi="Times New Roman" w:cs="Times New Roman"/>
          <w:sz w:val="24"/>
          <w:lang w:val="ru-RU"/>
        </w:rPr>
        <w:t>1.</w:t>
      </w:r>
      <w:r w:rsidR="00573BE0">
        <w:rPr>
          <w:rFonts w:ascii="Times New Roman" w:hAnsi="Times New Roman" w:cs="Times New Roman"/>
          <w:sz w:val="24"/>
          <w:lang w:val="ru-RU"/>
        </w:rPr>
        <w:t xml:space="preserve"> </w:t>
      </w:r>
      <w:r w:rsidRPr="00E36E53">
        <w:rPr>
          <w:rFonts w:ascii="Times New Roman" w:hAnsi="Times New Roman" w:cs="Times New Roman"/>
          <w:i/>
          <w:iCs/>
          <w:sz w:val="24"/>
          <w:lang w:val="ru-RU"/>
        </w:rPr>
        <w:t xml:space="preserve">Ху </w:t>
      </w:r>
      <w:proofErr w:type="spellStart"/>
      <w:r w:rsidRPr="00E36E53">
        <w:rPr>
          <w:rFonts w:ascii="Times New Roman" w:hAnsi="Times New Roman" w:cs="Times New Roman"/>
          <w:i/>
          <w:iCs/>
          <w:sz w:val="24"/>
          <w:lang w:val="ru-RU"/>
        </w:rPr>
        <w:t>Сяоюн</w:t>
      </w:r>
      <w:proofErr w:type="spellEnd"/>
      <w:r w:rsidRPr="00E36E53">
        <w:rPr>
          <w:rFonts w:ascii="Times New Roman" w:hAnsi="Times New Roman" w:cs="Times New Roman"/>
          <w:i/>
          <w:iCs/>
          <w:sz w:val="24"/>
          <w:lang w:val="ru-RU"/>
        </w:rPr>
        <w:t xml:space="preserve">, Ли </w:t>
      </w:r>
      <w:proofErr w:type="spellStart"/>
      <w:r w:rsidRPr="00E36E53">
        <w:rPr>
          <w:rFonts w:ascii="Times New Roman" w:hAnsi="Times New Roman" w:cs="Times New Roman"/>
          <w:i/>
          <w:iCs/>
          <w:sz w:val="24"/>
          <w:lang w:val="ru-RU"/>
        </w:rPr>
        <w:t>Ваньи</w:t>
      </w:r>
      <w:proofErr w:type="spellEnd"/>
      <w:r w:rsidRPr="00E36E53">
        <w:rPr>
          <w:rFonts w:ascii="Times New Roman" w:hAnsi="Times New Roman" w:cs="Times New Roman"/>
          <w:i/>
          <w:iCs/>
          <w:sz w:val="24"/>
          <w:lang w:val="ru-RU"/>
        </w:rPr>
        <w:t xml:space="preserve">, Чжоу </w:t>
      </w:r>
      <w:proofErr w:type="spellStart"/>
      <w:r w:rsidRPr="00E36E53">
        <w:rPr>
          <w:rFonts w:ascii="Times New Roman" w:hAnsi="Times New Roman" w:cs="Times New Roman"/>
          <w:i/>
          <w:iCs/>
          <w:sz w:val="24"/>
          <w:lang w:val="ru-RU"/>
        </w:rPr>
        <w:t>Яньни</w:t>
      </w:r>
      <w:proofErr w:type="spellEnd"/>
      <w:r w:rsidRPr="00D3238C">
        <w:rPr>
          <w:rFonts w:ascii="Times New Roman" w:hAnsi="Times New Roman" w:cs="Times New Roman"/>
          <w:sz w:val="24"/>
          <w:lang w:val="ru-RU"/>
        </w:rPr>
        <w:t xml:space="preserve"> Исследование формирования цифровой грамотности учителей: международная политика, ключевые проблемы и развивающие стратегии.</w:t>
      </w:r>
      <w:r w:rsidR="003578F5">
        <w:rPr>
          <w:rFonts w:ascii="Times New Roman" w:hAnsi="Times New Roman" w:cs="Times New Roman"/>
          <w:sz w:val="24"/>
          <w:lang w:val="ru-RU"/>
        </w:rPr>
        <w:t xml:space="preserve"> Пекин:</w:t>
      </w:r>
      <w:r w:rsidRPr="00D3238C">
        <w:rPr>
          <w:rFonts w:ascii="Times New Roman" w:hAnsi="Times New Roman" w:cs="Times New Roman"/>
          <w:sz w:val="24"/>
          <w:lang w:val="ru-RU"/>
        </w:rPr>
        <w:t xml:space="preserve"> Журнал Государственного педагогического административного института, 2023</w:t>
      </w:r>
      <w:r w:rsidR="003578F5">
        <w:rPr>
          <w:rFonts w:ascii="Times New Roman" w:hAnsi="Times New Roman" w:cs="Times New Roman"/>
          <w:sz w:val="24"/>
          <w:lang w:val="ru-RU"/>
        </w:rPr>
        <w:t xml:space="preserve">, </w:t>
      </w:r>
      <w:r w:rsidRPr="00D3238C">
        <w:rPr>
          <w:rFonts w:ascii="Times New Roman" w:hAnsi="Times New Roman" w:cs="Times New Roman"/>
          <w:sz w:val="24"/>
          <w:lang w:val="ru-RU"/>
        </w:rPr>
        <w:t>4</w:t>
      </w:r>
      <w:r w:rsidR="003578F5">
        <w:rPr>
          <w:rFonts w:ascii="Times New Roman" w:hAnsi="Times New Roman" w:cs="Times New Roman"/>
          <w:sz w:val="24"/>
          <w:lang w:val="ru-RU"/>
        </w:rPr>
        <w:t xml:space="preserve">. С. </w:t>
      </w:r>
      <w:r w:rsidRPr="00D3238C">
        <w:rPr>
          <w:rFonts w:ascii="Times New Roman" w:hAnsi="Times New Roman" w:cs="Times New Roman"/>
          <w:sz w:val="24"/>
          <w:lang w:val="ru-RU"/>
        </w:rPr>
        <w:t>47</w:t>
      </w:r>
      <w:r w:rsidR="003578F5">
        <w:rPr>
          <w:rFonts w:ascii="Times New Roman" w:hAnsi="Times New Roman" w:cs="Times New Roman"/>
          <w:sz w:val="24"/>
          <w:lang w:val="ru-RU"/>
        </w:rPr>
        <w:t>‒</w:t>
      </w:r>
      <w:r w:rsidRPr="00D3238C">
        <w:rPr>
          <w:rFonts w:ascii="Times New Roman" w:hAnsi="Times New Roman" w:cs="Times New Roman"/>
          <w:sz w:val="24"/>
          <w:lang w:val="ru-RU"/>
        </w:rPr>
        <w:t>56.</w:t>
      </w:r>
      <w:r w:rsidR="00D3238C"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="003578F5">
        <w:rPr>
          <w:rFonts w:ascii="Times New Roman" w:hAnsi="Times New Roman" w:cs="Times New Roman"/>
          <w:sz w:val="24"/>
          <w:lang w:val="ru-RU"/>
        </w:rPr>
        <w:t>(</w:t>
      </w:r>
      <w:r w:rsidR="00D3238C" w:rsidRPr="00D3238C">
        <w:rPr>
          <w:rFonts w:ascii="Times New Roman" w:hAnsi="Times New Roman" w:cs="Times New Roman"/>
          <w:sz w:val="24"/>
        </w:rPr>
        <w:t>胡小勇</w:t>
      </w:r>
      <w:r w:rsidR="00D3238C" w:rsidRPr="003578F5">
        <w:rPr>
          <w:rFonts w:ascii="Times New Roman" w:hAnsi="Times New Roman" w:cs="Times New Roman"/>
          <w:sz w:val="24"/>
          <w:lang w:val="ru-RU"/>
        </w:rPr>
        <w:t>,</w:t>
      </w:r>
      <w:r w:rsid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="00D3238C" w:rsidRPr="00D3238C">
        <w:rPr>
          <w:rFonts w:ascii="Times New Roman" w:hAnsi="Times New Roman" w:cs="Times New Roman"/>
          <w:sz w:val="24"/>
        </w:rPr>
        <w:t>李婉怡</w:t>
      </w:r>
      <w:r w:rsidR="00D3238C" w:rsidRPr="003578F5">
        <w:rPr>
          <w:rFonts w:ascii="Times New Roman" w:hAnsi="Times New Roman" w:cs="Times New Roman"/>
          <w:sz w:val="24"/>
          <w:lang w:val="ru-RU"/>
        </w:rPr>
        <w:t>,</w:t>
      </w:r>
      <w:r w:rsid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="00D3238C" w:rsidRPr="00D3238C">
        <w:rPr>
          <w:rFonts w:ascii="Times New Roman" w:hAnsi="Times New Roman" w:cs="Times New Roman"/>
          <w:sz w:val="24"/>
        </w:rPr>
        <w:t>周妍妮</w:t>
      </w:r>
      <w:r w:rsidR="00D3238C" w:rsidRPr="003578F5">
        <w:rPr>
          <w:rFonts w:ascii="Times New Roman" w:hAnsi="Times New Roman" w:cs="Times New Roman"/>
          <w:sz w:val="24"/>
          <w:lang w:val="ru-RU"/>
        </w:rPr>
        <w:t>.</w:t>
      </w:r>
      <w:r w:rsid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="00D3238C" w:rsidRPr="00D3238C">
        <w:rPr>
          <w:rFonts w:ascii="Times New Roman" w:hAnsi="Times New Roman" w:cs="Times New Roman"/>
          <w:sz w:val="24"/>
        </w:rPr>
        <w:t>教师数字素养培养研究</w:t>
      </w:r>
      <w:r w:rsidR="00D3238C" w:rsidRPr="003578F5">
        <w:rPr>
          <w:rFonts w:ascii="Times New Roman" w:hAnsi="Times New Roman" w:cs="Times New Roman"/>
          <w:sz w:val="24"/>
          <w:lang w:val="ru-RU"/>
        </w:rPr>
        <w:t>:</w:t>
      </w:r>
      <w:r w:rsid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="00D3238C" w:rsidRPr="00D3238C">
        <w:rPr>
          <w:rFonts w:ascii="Times New Roman" w:hAnsi="Times New Roman" w:cs="Times New Roman"/>
          <w:sz w:val="24"/>
        </w:rPr>
        <w:t>国际政策、焦点问题与发展策略</w:t>
      </w:r>
      <w:r w:rsidR="00D3238C" w:rsidRPr="003578F5">
        <w:rPr>
          <w:rFonts w:ascii="Times New Roman" w:hAnsi="Times New Roman" w:cs="Times New Roman"/>
          <w:sz w:val="24"/>
          <w:lang w:val="ru-RU"/>
        </w:rPr>
        <w:t>.</w:t>
      </w:r>
      <w:r w:rsidR="00D3238C" w:rsidRPr="00D3238C">
        <w:rPr>
          <w:rFonts w:ascii="Times New Roman" w:hAnsi="Times New Roman" w:cs="Times New Roman"/>
          <w:sz w:val="24"/>
        </w:rPr>
        <w:t>国家教育行政学院学报</w:t>
      </w:r>
      <w:r w:rsidR="00D3238C" w:rsidRPr="003578F5">
        <w:rPr>
          <w:rFonts w:ascii="Times New Roman" w:hAnsi="Times New Roman" w:cs="Times New Roman"/>
          <w:sz w:val="24"/>
          <w:lang w:val="ru-RU"/>
        </w:rPr>
        <w:t>,</w:t>
      </w:r>
      <w:r w:rsid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="00D3238C" w:rsidRPr="003578F5">
        <w:rPr>
          <w:rFonts w:ascii="Times New Roman" w:hAnsi="Times New Roman" w:cs="Times New Roman"/>
          <w:sz w:val="24"/>
          <w:lang w:val="ru-RU"/>
        </w:rPr>
        <w:t>2023</w:t>
      </w:r>
      <w:r w:rsidR="003578F5">
        <w:rPr>
          <w:rFonts w:ascii="Times New Roman" w:hAnsi="Times New Roman" w:cs="Times New Roman"/>
          <w:sz w:val="24"/>
          <w:lang w:val="ru-RU"/>
        </w:rPr>
        <w:t xml:space="preserve">, </w:t>
      </w:r>
      <w:r w:rsidR="00D3238C" w:rsidRPr="003578F5">
        <w:rPr>
          <w:rFonts w:ascii="Times New Roman" w:hAnsi="Times New Roman" w:cs="Times New Roman"/>
          <w:sz w:val="24"/>
          <w:lang w:val="ru-RU"/>
        </w:rPr>
        <w:t>4</w:t>
      </w:r>
      <w:r w:rsid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="003578F5">
        <w:rPr>
          <w:rFonts w:ascii="SimSun" w:eastAsia="SimSun" w:hAnsi="SimSun" w:cs="Times New Roman" w:hint="eastAsia"/>
          <w:sz w:val="24"/>
          <w:lang w:val="ru-RU"/>
        </w:rPr>
        <w:t>卷</w:t>
      </w:r>
      <w:r w:rsidR="001457E4">
        <w:rPr>
          <w:rFonts w:ascii="Times New Roman" w:hAnsi="Times New Roman" w:cs="Times New Roman"/>
          <w:sz w:val="24"/>
          <w:lang w:val="ru-RU"/>
        </w:rPr>
        <w:t xml:space="preserve">, </w:t>
      </w:r>
      <w:r w:rsidR="00D3238C" w:rsidRPr="003578F5">
        <w:rPr>
          <w:rFonts w:ascii="Times New Roman" w:hAnsi="Times New Roman" w:cs="Times New Roman"/>
          <w:sz w:val="24"/>
          <w:lang w:val="ru-RU"/>
        </w:rPr>
        <w:t>47</w:t>
      </w:r>
      <w:r w:rsidR="001457E4">
        <w:rPr>
          <w:rFonts w:ascii="Times New Roman" w:hAnsi="Times New Roman" w:cs="Times New Roman"/>
          <w:sz w:val="24"/>
          <w:lang w:val="ru-RU"/>
        </w:rPr>
        <w:t>‒</w:t>
      </w:r>
      <w:r w:rsidR="00D3238C" w:rsidRPr="003578F5">
        <w:rPr>
          <w:rFonts w:ascii="Times New Roman" w:hAnsi="Times New Roman" w:cs="Times New Roman"/>
          <w:sz w:val="24"/>
          <w:lang w:val="ru-RU"/>
        </w:rPr>
        <w:t>56</w:t>
      </w:r>
      <w:r w:rsidR="003578F5">
        <w:rPr>
          <w:rFonts w:ascii="Times New Roman" w:hAnsi="Times New Roman" w:cs="Times New Roman"/>
          <w:sz w:val="24"/>
          <w:lang w:val="ru-RU"/>
        </w:rPr>
        <w:t xml:space="preserve">) </w:t>
      </w:r>
      <w:r w:rsidR="003578F5" w:rsidRPr="003578F5">
        <w:rPr>
          <w:rFonts w:ascii="Times New Roman" w:hAnsi="Times New Roman" w:cs="Times New Roman"/>
          <w:sz w:val="24"/>
          <w:lang w:val="ru-RU"/>
        </w:rPr>
        <w:t>[</w:t>
      </w:r>
      <w:r w:rsidR="003578F5">
        <w:rPr>
          <w:rFonts w:ascii="Times New Roman" w:hAnsi="Times New Roman" w:cs="Times New Roman"/>
          <w:sz w:val="24"/>
          <w:lang w:val="ru-RU"/>
        </w:rPr>
        <w:t>на кит. яз.</w:t>
      </w:r>
      <w:r w:rsidR="003578F5" w:rsidRPr="003578F5">
        <w:rPr>
          <w:rFonts w:ascii="Times New Roman" w:hAnsi="Times New Roman" w:cs="Times New Roman"/>
          <w:sz w:val="24"/>
          <w:lang w:val="ru-RU"/>
        </w:rPr>
        <w:t>]</w:t>
      </w:r>
      <w:r w:rsidR="003578F5">
        <w:rPr>
          <w:rFonts w:ascii="Times New Roman" w:hAnsi="Times New Roman" w:cs="Times New Roman"/>
          <w:sz w:val="24"/>
          <w:lang w:val="ru-RU"/>
        </w:rPr>
        <w:t>.</w:t>
      </w:r>
    </w:p>
    <w:p w14:paraId="629F97C3" w14:textId="5E03B72B" w:rsidR="00573BE0" w:rsidRDefault="00573BE0" w:rsidP="00573BE0">
      <w:pPr>
        <w:spacing w:after="0" w:line="24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 w:rsidRPr="00E36E53">
        <w:rPr>
          <w:rFonts w:ascii="Times New Roman" w:hAnsi="Times New Roman" w:cs="Times New Roman"/>
          <w:i/>
          <w:iCs/>
          <w:sz w:val="24"/>
          <w:lang w:val="ru-RU"/>
        </w:rPr>
        <w:t xml:space="preserve">Чжан </w:t>
      </w:r>
      <w:proofErr w:type="spellStart"/>
      <w:r w:rsidRPr="00E36E53">
        <w:rPr>
          <w:rFonts w:ascii="Times New Roman" w:hAnsi="Times New Roman" w:cs="Times New Roman"/>
          <w:i/>
          <w:iCs/>
          <w:sz w:val="24"/>
          <w:lang w:val="ru-RU"/>
        </w:rPr>
        <w:t>Сян</w:t>
      </w:r>
      <w:proofErr w:type="spellEnd"/>
      <w:r w:rsidRPr="00604C5B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Стратегии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повышения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цифровой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грамотности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учителей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на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фоне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трансформации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цифрового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образования</w:t>
      </w:r>
      <w:r w:rsidRPr="003578F5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Лючжоу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: </w:t>
      </w:r>
      <w:r w:rsidRPr="00D3238C">
        <w:rPr>
          <w:rFonts w:ascii="Times New Roman" w:hAnsi="Times New Roman" w:cs="Times New Roman"/>
          <w:sz w:val="24"/>
          <w:lang w:val="ru-RU"/>
        </w:rPr>
        <w:t>Журнал</w:t>
      </w:r>
      <w:r w:rsidRPr="00604C5B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профессионально</w:t>
      </w:r>
      <w:r w:rsidRPr="00604C5B">
        <w:rPr>
          <w:rFonts w:ascii="Times New Roman" w:hAnsi="Times New Roman" w:cs="Times New Roman"/>
          <w:sz w:val="24"/>
          <w:lang w:val="ru-RU"/>
        </w:rPr>
        <w:t>-</w:t>
      </w:r>
      <w:r w:rsidRPr="00D3238C">
        <w:rPr>
          <w:rFonts w:ascii="Times New Roman" w:hAnsi="Times New Roman" w:cs="Times New Roman"/>
          <w:sz w:val="24"/>
          <w:lang w:val="ru-RU"/>
        </w:rPr>
        <w:t>технического</w:t>
      </w:r>
      <w:r w:rsidRPr="00604C5B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  <w:lang w:val="ru-RU"/>
        </w:rPr>
        <w:t>института</w:t>
      </w:r>
      <w:r w:rsidRPr="00604C5B">
        <w:rPr>
          <w:rFonts w:ascii="Times New Roman" w:hAnsi="Times New Roman" w:cs="Times New Roman"/>
          <w:sz w:val="24"/>
          <w:lang w:val="ru-RU"/>
        </w:rPr>
        <w:t>, 2023, 23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04C5B">
        <w:rPr>
          <w:rFonts w:ascii="Times New Roman" w:hAnsi="Times New Roman" w:cs="Times New Roman"/>
          <w:sz w:val="24"/>
          <w:lang w:val="ru-RU"/>
        </w:rPr>
        <w:t>(03)</w:t>
      </w:r>
      <w:r>
        <w:rPr>
          <w:rFonts w:ascii="Times New Roman" w:hAnsi="Times New Roman" w:cs="Times New Roman"/>
          <w:sz w:val="24"/>
          <w:lang w:val="ru-RU"/>
        </w:rPr>
        <w:t xml:space="preserve">. С. </w:t>
      </w:r>
      <w:r w:rsidRPr="00604C5B">
        <w:rPr>
          <w:rFonts w:ascii="Times New Roman" w:hAnsi="Times New Roman" w:cs="Times New Roman"/>
          <w:sz w:val="24"/>
          <w:lang w:val="ru-RU"/>
        </w:rPr>
        <w:t xml:space="preserve">22‒27. </w:t>
      </w:r>
      <w:r>
        <w:rPr>
          <w:rFonts w:ascii="Times New Roman" w:hAnsi="Times New Roman" w:cs="Times New Roman"/>
          <w:sz w:val="24"/>
          <w:lang w:val="ru-RU"/>
        </w:rPr>
        <w:t>(</w:t>
      </w:r>
      <w:r w:rsidRPr="00D3238C">
        <w:rPr>
          <w:rFonts w:ascii="Times New Roman" w:hAnsi="Times New Roman" w:cs="Times New Roman"/>
          <w:sz w:val="24"/>
        </w:rPr>
        <w:t>张翔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604C5B">
        <w:rPr>
          <w:rFonts w:ascii="Times New Roman" w:hAnsi="Times New Roman" w:cs="Times New Roman"/>
          <w:sz w:val="24"/>
          <w:lang w:val="ru-RU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教育数字化转型背景下教师数字素养提升发展策略探究</w:t>
      </w:r>
      <w:r w:rsidRPr="00604C5B">
        <w:rPr>
          <w:rFonts w:ascii="Times New Roman" w:hAnsi="Times New Roman" w:cs="Times New Roman"/>
          <w:sz w:val="24"/>
          <w:lang w:val="ru-RU"/>
        </w:rPr>
        <w:t xml:space="preserve">. </w:t>
      </w:r>
      <w:r w:rsidRPr="00D3238C">
        <w:rPr>
          <w:rFonts w:ascii="Times New Roman" w:hAnsi="Times New Roman" w:cs="Times New Roman"/>
          <w:sz w:val="24"/>
        </w:rPr>
        <w:t>柳州职业技术学院学报</w:t>
      </w:r>
      <w:r w:rsidRPr="00604C5B">
        <w:rPr>
          <w:rFonts w:ascii="Times New Roman" w:hAnsi="Times New Roman" w:cs="Times New Roman"/>
          <w:sz w:val="24"/>
          <w:lang w:val="ru-RU"/>
        </w:rPr>
        <w:t>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04C5B">
        <w:rPr>
          <w:rFonts w:ascii="Times New Roman" w:hAnsi="Times New Roman" w:cs="Times New Roman"/>
          <w:sz w:val="24"/>
          <w:lang w:val="ru-RU"/>
        </w:rPr>
        <w:t>2023,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04C5B">
        <w:rPr>
          <w:rFonts w:ascii="Times New Roman" w:hAnsi="Times New Roman" w:cs="Times New Roman"/>
          <w:sz w:val="24"/>
          <w:lang w:val="ru-RU"/>
        </w:rPr>
        <w:t>23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604C5B">
        <w:rPr>
          <w:rFonts w:ascii="Times New Roman" w:hAnsi="Times New Roman" w:cs="Times New Roman"/>
          <w:sz w:val="24"/>
          <w:lang w:val="ru-RU"/>
        </w:rPr>
        <w:t>(03)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SimSun" w:eastAsia="SimSun" w:hAnsi="SimSun" w:cs="Times New Roman" w:hint="eastAsia"/>
          <w:sz w:val="24"/>
          <w:lang w:val="ru-RU"/>
        </w:rPr>
        <w:t>卷,</w:t>
      </w:r>
      <w:r w:rsidRPr="00604C5B">
        <w:rPr>
          <w:rFonts w:ascii="Times New Roman" w:hAnsi="Times New Roman" w:cs="Times New Roman"/>
          <w:sz w:val="24"/>
          <w:lang w:val="ru-RU"/>
        </w:rPr>
        <w:t>22‒27</w:t>
      </w:r>
      <w:r>
        <w:rPr>
          <w:rFonts w:ascii="Times New Roman" w:hAnsi="Times New Roman" w:cs="Times New Roman"/>
          <w:sz w:val="24"/>
          <w:lang w:val="ru-RU"/>
        </w:rPr>
        <w:t xml:space="preserve">) </w:t>
      </w:r>
      <w:r w:rsidRPr="00604C5B">
        <w:rPr>
          <w:rFonts w:ascii="Times New Roman" w:hAnsi="Times New Roman" w:cs="Times New Roman"/>
          <w:sz w:val="24"/>
          <w:lang w:val="ru-RU"/>
        </w:rPr>
        <w:t>[</w:t>
      </w:r>
      <w:r>
        <w:rPr>
          <w:rFonts w:ascii="Times New Roman" w:hAnsi="Times New Roman" w:cs="Times New Roman"/>
          <w:sz w:val="24"/>
          <w:lang w:val="ru-RU"/>
        </w:rPr>
        <w:t>на кит. яз.</w:t>
      </w:r>
      <w:r w:rsidRPr="00604C5B">
        <w:rPr>
          <w:rFonts w:ascii="Times New Roman" w:hAnsi="Times New Roman" w:cs="Times New Roman"/>
          <w:sz w:val="24"/>
          <w:lang w:val="ru-RU"/>
        </w:rPr>
        <w:t>]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CD7267A" w14:textId="380D0868" w:rsidR="00573BE0" w:rsidRPr="00573BE0" w:rsidRDefault="00573BE0" w:rsidP="00573B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3BE0">
        <w:rPr>
          <w:rFonts w:ascii="Times New Roman" w:hAnsi="Times New Roman" w:cs="Times New Roman"/>
          <w:sz w:val="24"/>
        </w:rPr>
        <w:t xml:space="preserve">3. </w:t>
      </w:r>
      <w:r w:rsidRPr="00E36E53">
        <w:rPr>
          <w:rFonts w:ascii="Times New Roman" w:hAnsi="Times New Roman" w:cs="Times New Roman"/>
          <w:i/>
          <w:iCs/>
          <w:sz w:val="24"/>
        </w:rPr>
        <w:t>Chi M.T.H., Wylie R.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The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ICAP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framework</w:t>
      </w:r>
      <w:r w:rsidRPr="00EB5569">
        <w:rPr>
          <w:rFonts w:ascii="Times New Roman" w:hAnsi="Times New Roman" w:cs="Times New Roman"/>
          <w:sz w:val="24"/>
        </w:rPr>
        <w:t xml:space="preserve">: </w:t>
      </w:r>
      <w:r w:rsidRPr="00D3238C">
        <w:rPr>
          <w:rFonts w:ascii="Times New Roman" w:hAnsi="Times New Roman" w:cs="Times New Roman"/>
          <w:sz w:val="24"/>
        </w:rPr>
        <w:t>Linking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cognitive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engagement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to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active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learning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outcomes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F053CD">
        <w:rPr>
          <w:rFonts w:ascii="Times New Roman" w:hAnsi="Times New Roman" w:cs="Times New Roman"/>
          <w:sz w:val="24"/>
        </w:rPr>
        <w:t>/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Educational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D3238C">
        <w:rPr>
          <w:rFonts w:ascii="Times New Roman" w:hAnsi="Times New Roman" w:cs="Times New Roman"/>
          <w:sz w:val="24"/>
        </w:rPr>
        <w:t>Psychologist</w:t>
      </w:r>
      <w:r w:rsidRPr="00F053CD">
        <w:rPr>
          <w:rFonts w:ascii="Times New Roman" w:hAnsi="Times New Roman" w:cs="Times New Roman"/>
          <w:sz w:val="24"/>
        </w:rPr>
        <w:t>.</w:t>
      </w:r>
      <w:r w:rsidRPr="00EB5569">
        <w:rPr>
          <w:rFonts w:ascii="Times New Roman" w:hAnsi="Times New Roman" w:cs="Times New Roman"/>
          <w:sz w:val="24"/>
        </w:rPr>
        <w:t xml:space="preserve"> </w:t>
      </w:r>
      <w:r w:rsidRPr="00573BE0">
        <w:rPr>
          <w:rFonts w:ascii="Times New Roman" w:hAnsi="Times New Roman" w:cs="Times New Roman"/>
          <w:sz w:val="24"/>
        </w:rPr>
        <w:t xml:space="preserve">2014. № 49. </w:t>
      </w:r>
      <w:r>
        <w:rPr>
          <w:rFonts w:ascii="Times New Roman" w:hAnsi="Times New Roman" w:cs="Times New Roman"/>
          <w:sz w:val="24"/>
        </w:rPr>
        <w:t>P</w:t>
      </w:r>
      <w:r w:rsidRPr="00573BE0">
        <w:rPr>
          <w:rFonts w:ascii="Times New Roman" w:hAnsi="Times New Roman" w:cs="Times New Roman"/>
          <w:sz w:val="24"/>
        </w:rPr>
        <w:t xml:space="preserve">. 219‒243. </w:t>
      </w:r>
    </w:p>
    <w:p w14:paraId="552FACFA" w14:textId="77777777" w:rsidR="00885188" w:rsidRPr="00573BE0" w:rsidRDefault="00885188">
      <w:pPr>
        <w:rPr>
          <w:rFonts w:ascii="Times New Roman" w:hAnsi="Times New Roman" w:cs="Times New Roman"/>
          <w:sz w:val="24"/>
        </w:rPr>
      </w:pPr>
    </w:p>
    <w:sectPr w:rsidR="00885188" w:rsidRPr="00573BE0" w:rsidSect="009E7A2D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68C84"/>
    <w:multiLevelType w:val="singleLevel"/>
    <w:tmpl w:val="69A68C84"/>
    <w:lvl w:ilvl="0">
      <w:start w:val="3"/>
      <w:numFmt w:val="decimal"/>
      <w:lvlText w:val="%1."/>
      <w:lvlJc w:val="left"/>
    </w:lvl>
  </w:abstractNum>
  <w:num w:numId="1" w16cid:durableId="935820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188"/>
    <w:rsid w:val="001457E4"/>
    <w:rsid w:val="00207AB7"/>
    <w:rsid w:val="002E5FBE"/>
    <w:rsid w:val="003578F5"/>
    <w:rsid w:val="004A08B7"/>
    <w:rsid w:val="00533951"/>
    <w:rsid w:val="00557B3C"/>
    <w:rsid w:val="00573BE0"/>
    <w:rsid w:val="00604C5B"/>
    <w:rsid w:val="00876842"/>
    <w:rsid w:val="00885188"/>
    <w:rsid w:val="009E7A2D"/>
    <w:rsid w:val="00B07CF1"/>
    <w:rsid w:val="00D3238C"/>
    <w:rsid w:val="00E36E53"/>
    <w:rsid w:val="00EB5569"/>
    <w:rsid w:val="00F0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E72691"/>
  <w15:docId w15:val="{05DB6A97-0CDA-47CA-8806-6A5DC018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7A2D"/>
    <w:rPr>
      <w:color w:val="0000FF"/>
      <w:u w:val="single"/>
    </w:rPr>
  </w:style>
  <w:style w:type="paragraph" w:styleId="a4">
    <w:name w:val="List Paragraph"/>
    <w:basedOn w:val="a"/>
    <w:uiPriority w:val="99"/>
    <w:rsid w:val="00573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zx6416@fox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8DB5298-7419-4620-8709-35AE80641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Maria Efremova</cp:lastModifiedBy>
  <cp:revision>14</cp:revision>
  <dcterms:created xsi:type="dcterms:W3CDTF">2026-03-03T10:23:00Z</dcterms:created>
  <dcterms:modified xsi:type="dcterms:W3CDTF">2026-05-03T16:27:00Z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BA35997CEB9D374B5E8CA66988CC7CFB_31</vt:lpwstr>
  </property>
</Properties>
</file>