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rtl w:val="0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Клиповое мышление в эпоху цифровизации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вызовы и педагогические решения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rtl w:val="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Азарова Л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Р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Преподаватель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Московский государственный университет имени М</w:t>
      </w:r>
      <w:r>
        <w:rPr>
          <w:rFonts w:ascii="Times New Roman" w:hAnsi="Times New Roman"/>
          <w:i w:val="1"/>
          <w:iCs w:val="1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В</w:t>
      </w:r>
      <w:r>
        <w:rPr>
          <w:rFonts w:ascii="Times New Roman" w:hAnsi="Times New Roman"/>
          <w:i w:val="1"/>
          <w:iCs w:val="1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Ломоносова</w:t>
      </w:r>
      <w:r>
        <w:rPr>
          <w:rFonts w:ascii="Times New Roman" w:hAnsi="Times New Roman"/>
          <w:i w:val="1"/>
          <w:iCs w:val="1"/>
          <w:rtl w:val="0"/>
          <w:lang w:val="ru-RU"/>
        </w:rPr>
        <w:t>,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Институт русского языка и культуры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Москва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Россия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/>
          <w:i w:val="1"/>
          <w:iCs w:val="1"/>
          <w:rtl w:val="0"/>
          <w:lang w:val="en-US"/>
        </w:rPr>
        <w:t xml:space="preserve">E-mail: </w:t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rtl w:val="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rtl w:val="0"/>
        </w:rPr>
        <w:instrText xml:space="preserve"> HYPERLINK "mailto:azarovalr@my.msu.ru"</w:instrText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rtl w:val="0"/>
        </w:rPr>
        <w:fldChar w:fldCharType="separate" w:fldLock="0"/>
      </w:r>
      <w:r>
        <w:rPr>
          <w:rStyle w:val="Hyperlink.0"/>
          <w:rFonts w:ascii="Times New Roman" w:hAnsi="Times New Roman"/>
          <w:i w:val="1"/>
          <w:iCs w:val="1"/>
          <w:rtl w:val="0"/>
        </w:rPr>
        <w:t>azarovalr@my.msu.ru</w:t>
      </w:r>
      <w:r>
        <w:rPr>
          <w:rFonts w:ascii="Times New Roman" w:cs="Times New Roman" w:hAnsi="Times New Roman" w:eastAsia="Times New Roman"/>
          <w:i w:val="1"/>
          <w:iCs w:val="1"/>
          <w:rtl w:val="0"/>
        </w:rPr>
        <w:fldChar w:fldCharType="end" w:fldLock="0"/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397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  <w:lang w:val="ru-RU"/>
        </w:rPr>
        <w:t>Возникновение</w:t>
      </w:r>
      <w:r>
        <w:rPr>
          <w:rFonts w:ascii="Times New Roman" w:hAnsi="Times New Roman" w:hint="default"/>
          <w:rtl w:val="0"/>
        </w:rPr>
        <w:t xml:space="preserve"> Интернета во второй половине </w:t>
      </w:r>
      <w:r>
        <w:rPr>
          <w:rFonts w:ascii="Times New Roman" w:hAnsi="Times New Roman"/>
          <w:rtl w:val="0"/>
          <w:lang w:val="da-DK"/>
        </w:rPr>
        <w:t xml:space="preserve">XX </w:t>
      </w:r>
      <w:r>
        <w:rPr>
          <w:rFonts w:ascii="Times New Roman" w:hAnsi="Times New Roman" w:hint="default"/>
          <w:rtl w:val="0"/>
          <w:lang w:val="ru-RU"/>
        </w:rPr>
        <w:t>века стало одним из ключевых факторов формирования</w:t>
      </w:r>
      <w:r>
        <w:rPr>
          <w:rFonts w:ascii="Times New Roman" w:hAnsi="Times New Roman" w:hint="default"/>
          <w:rtl w:val="0"/>
          <w:lang w:val="ru-RU"/>
        </w:rPr>
        <w:t xml:space="preserve"> и развития</w:t>
      </w:r>
      <w:r>
        <w:rPr>
          <w:rFonts w:ascii="Times New Roman" w:hAnsi="Times New Roman" w:hint="default"/>
          <w:rtl w:val="0"/>
          <w:lang w:val="ru-RU"/>
        </w:rPr>
        <w:t xml:space="preserve"> информационного общества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 Уже выросло поколение «цифровых от рождения»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чей способ мышления сформировался в условиях постоянного взаимодействия с электронными ресурсами и разнообразными устройствами </w:t>
      </w:r>
      <w:r>
        <w:rPr>
          <w:rFonts w:ascii="Times New Roman" w:hAnsi="Times New Roman"/>
          <w:rtl w:val="0"/>
          <w:lang w:val="pt-PT"/>
        </w:rPr>
        <w:t>[</w:t>
      </w:r>
      <w:r>
        <w:rPr>
          <w:rFonts w:ascii="Times New Roman" w:hAnsi="Times New Roman"/>
          <w:rtl w:val="0"/>
          <w:lang w:val="ru-RU"/>
        </w:rPr>
        <w:t>1</w:t>
      </w:r>
      <w:r>
        <w:rPr>
          <w:rFonts w:ascii="Times New Roman" w:hAnsi="Times New Roman"/>
          <w:rtl w:val="0"/>
          <w:lang w:val="pt-PT"/>
        </w:rPr>
        <w:t>]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397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  <w:lang w:val="ru-RU"/>
        </w:rPr>
        <w:t xml:space="preserve">Активное распространение цифровых технологий и медиа </w:t>
      </w:r>
      <w:r>
        <w:rPr>
          <w:rFonts w:ascii="Times New Roman" w:hAnsi="Times New Roman" w:hint="default"/>
          <w:rtl w:val="0"/>
          <w:lang w:val="ru-RU"/>
        </w:rPr>
        <w:t xml:space="preserve">изменило </w:t>
      </w:r>
      <w:r>
        <w:rPr>
          <w:rFonts w:ascii="Times New Roman" w:hAnsi="Times New Roman" w:hint="default"/>
          <w:rtl w:val="0"/>
        </w:rPr>
        <w:t>способ</w:t>
      </w:r>
      <w:r>
        <w:rPr>
          <w:rFonts w:ascii="Times New Roman" w:hAnsi="Times New Roman" w:hint="default"/>
          <w:rtl w:val="0"/>
          <w:lang w:val="ru-RU"/>
        </w:rPr>
        <w:t xml:space="preserve">ы </w:t>
      </w:r>
      <w:r>
        <w:rPr>
          <w:rFonts w:ascii="Times New Roman" w:hAnsi="Times New Roman" w:hint="default"/>
          <w:rtl w:val="0"/>
        </w:rPr>
        <w:t>восприятия информации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привело к появлению понятия клипового мышления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отечественной науке одним из первых данный термин использовал Ф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Гиренок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определяя клиповое мышление как нелинейный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визуально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фрагментарный способ осмысления действительности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основанный на языковом минимализме и доминировании образа над понятием</w:t>
      </w:r>
      <w:r>
        <w:rPr>
          <w:rFonts w:ascii="Times New Roman" w:hAnsi="Times New Roman"/>
          <w:rtl w:val="0"/>
          <w:lang w:val="en-US"/>
        </w:rPr>
        <w:t xml:space="preserve"> [</w:t>
      </w:r>
      <w:r>
        <w:rPr>
          <w:rFonts w:ascii="Times New Roman" w:hAnsi="Times New Roman"/>
          <w:rtl w:val="0"/>
          <w:lang w:val="ru-RU"/>
        </w:rPr>
        <w:t>2,3</w:t>
      </w:r>
      <w:r>
        <w:rPr>
          <w:rFonts w:ascii="Times New Roman" w:hAnsi="Times New Roman"/>
          <w:rtl w:val="0"/>
          <w:lang w:val="en-US"/>
        </w:rPr>
        <w:t>]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/>
          <w:rtl w:val="0"/>
        </w:rPr>
        <w:t xml:space="preserve"> </w:t>
      </w:r>
    </w:p>
    <w:p>
      <w:pPr>
        <w:pStyle w:val="По умолчанию"/>
        <w:bidi w:val="0"/>
        <w:spacing w:before="0" w:line="240" w:lineRule="auto"/>
        <w:ind w:left="0" w:right="0" w:firstLine="397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  <w:lang w:val="ru-RU"/>
        </w:rPr>
        <w:t>На данный момент ученые неоднозначно оценивают феномен клипового мышления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 одной стороны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они отмечают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оно может привести к ухудшению концентрации и внимания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трудностям при усвоении материала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ожидание получения информации в готовом виде и т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д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 другой стороны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люди с клиповым мышлением обладают хорошей визуальной памятью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быстрее реагируют на внешние стимулы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чем «люди книги»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способны оперативно переключаться между задачами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позволяет уменьшить вероятность информационной перегрузки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т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д</w:t>
      </w:r>
      <w:r>
        <w:rPr>
          <w:rFonts w:ascii="Times New Roman" w:hAnsi="Times New Roman"/>
          <w:rtl w:val="0"/>
          <w:lang w:val="en-US"/>
        </w:rPr>
        <w:t xml:space="preserve"> [</w:t>
      </w:r>
      <w:r>
        <w:rPr>
          <w:rFonts w:ascii="Times New Roman" w:hAnsi="Times New Roman"/>
          <w:rtl w:val="0"/>
          <w:lang w:val="ru-RU"/>
        </w:rPr>
        <w:t>4</w:t>
      </w:r>
      <w:r>
        <w:rPr>
          <w:rFonts w:ascii="Times New Roman" w:hAnsi="Times New Roman"/>
          <w:rtl w:val="0"/>
          <w:lang w:val="en-US"/>
        </w:rPr>
        <w:t>]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397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  <w:lang w:val="ru-RU"/>
        </w:rPr>
        <w:t xml:space="preserve">Клиповое мышление нередко связывают с зависимостью от </w:t>
      </w:r>
      <w:r>
        <w:rPr>
          <w:rFonts w:ascii="Times New Roman" w:hAnsi="Times New Roman" w:hint="default"/>
          <w:rtl w:val="0"/>
          <w:lang w:val="ru-RU"/>
        </w:rPr>
        <w:t>цифровых устройств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П</w:t>
      </w:r>
      <w:r>
        <w:rPr>
          <w:rFonts w:ascii="Times New Roman" w:hAnsi="Times New Roman" w:hint="default"/>
          <w:rtl w:val="0"/>
          <w:lang w:val="ru-RU"/>
        </w:rPr>
        <w:t>редполагается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что постоянное </w:t>
      </w:r>
      <w:r>
        <w:rPr>
          <w:rFonts w:ascii="Times New Roman" w:hAnsi="Times New Roman" w:hint="default"/>
          <w:rtl w:val="0"/>
          <w:lang w:val="ru-RU"/>
        </w:rPr>
        <w:t>использование гаджетов</w:t>
      </w:r>
      <w:r>
        <w:rPr>
          <w:rFonts w:ascii="Times New Roman" w:hAnsi="Times New Roman" w:hint="default"/>
          <w:rtl w:val="0"/>
          <w:lang w:val="ru-RU"/>
        </w:rPr>
        <w:t xml:space="preserve"> замедляет учебный процесс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и способствует поверхностной переработке информации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Результаты опроса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проведённого среди китайских учащихся Института русского языка и культуры и студентов Московск</w:t>
      </w:r>
      <w:r>
        <w:rPr>
          <w:rFonts w:ascii="Times New Roman" w:hAnsi="Times New Roman" w:hint="default"/>
          <w:rtl w:val="0"/>
          <w:lang w:val="ru-RU"/>
        </w:rPr>
        <w:t>ого</w:t>
      </w:r>
      <w:r>
        <w:rPr>
          <w:rFonts w:ascii="Times New Roman" w:hAnsi="Times New Roman" w:hint="default"/>
          <w:rtl w:val="0"/>
          <w:lang w:val="ru-RU"/>
        </w:rPr>
        <w:t xml:space="preserve"> государственн</w:t>
      </w:r>
      <w:r>
        <w:rPr>
          <w:rFonts w:ascii="Times New Roman" w:hAnsi="Times New Roman" w:hint="default"/>
          <w:rtl w:val="0"/>
          <w:lang w:val="ru-RU"/>
        </w:rPr>
        <w:t>ого</w:t>
      </w:r>
      <w:r>
        <w:rPr>
          <w:rFonts w:ascii="Times New Roman" w:hAnsi="Times New Roman" w:hint="default"/>
          <w:rtl w:val="0"/>
        </w:rPr>
        <w:t xml:space="preserve"> университет</w:t>
      </w:r>
      <w:r>
        <w:rPr>
          <w:rFonts w:ascii="Times New Roman" w:hAnsi="Times New Roman" w:hint="default"/>
          <w:rtl w:val="0"/>
          <w:lang w:val="ru-RU"/>
        </w:rPr>
        <w:t>а имени М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Ломоносова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подтверждают высокую степень вовлечённости в цифровую среду</w:t>
      </w:r>
      <w:r>
        <w:rPr>
          <w:rFonts w:ascii="Times New Roman" w:hAnsi="Times New Roman"/>
          <w:rtl w:val="0"/>
        </w:rPr>
        <w:t xml:space="preserve">: 72 % </w:t>
      </w:r>
      <w:r>
        <w:rPr>
          <w:rFonts w:ascii="Times New Roman" w:hAnsi="Times New Roman" w:hint="default"/>
          <w:rtl w:val="0"/>
          <w:lang w:val="ru-RU"/>
        </w:rPr>
        <w:t>респондентов предпочитают пользоваться телефоном в свободное время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 xml:space="preserve">а </w:t>
      </w:r>
      <w:r>
        <w:rPr>
          <w:rFonts w:ascii="Times New Roman" w:hAnsi="Times New Roman"/>
          <w:rtl w:val="0"/>
        </w:rPr>
        <w:t xml:space="preserve">60 % </w:t>
      </w:r>
      <w:r>
        <w:rPr>
          <w:rFonts w:ascii="Times New Roman" w:hAnsi="Times New Roman" w:hint="default"/>
          <w:rtl w:val="0"/>
          <w:lang w:val="ru-RU"/>
        </w:rPr>
        <w:t xml:space="preserve">из них регулярно смотрят короткие видеоролики в китайской социальной сети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抖音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(D</w:t>
      </w:r>
      <w:r>
        <w:rPr>
          <w:rFonts w:ascii="Times New Roman" w:hAnsi="Times New Roman" w:hint="default"/>
          <w:rtl w:val="0"/>
        </w:rPr>
        <w:t>ǒ</w:t>
      </w:r>
      <w:r>
        <w:rPr>
          <w:rFonts w:ascii="Times New Roman" w:hAnsi="Times New Roman"/>
          <w:rtl w:val="0"/>
        </w:rPr>
        <w:t>uy</w:t>
      </w:r>
      <w:r>
        <w:rPr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</w:rPr>
        <w:t xml:space="preserve">n </w:t>
      </w:r>
      <w:r>
        <w:rPr>
          <w:rFonts w:ascii="Times New Roman" w:hAnsi="Times New Roman" w:hint="default"/>
          <w:rtl w:val="0"/>
          <w:lang w:val="ru-RU"/>
        </w:rPr>
        <w:t>— аналог «ТикТок»</w:t>
      </w:r>
      <w:r>
        <w:rPr>
          <w:rFonts w:ascii="Times New Roman" w:hAnsi="Times New Roman"/>
          <w:rtl w:val="0"/>
        </w:rPr>
        <w:t xml:space="preserve">). </w:t>
      </w:r>
      <w:r>
        <w:rPr>
          <w:rFonts w:ascii="Times New Roman" w:hAnsi="Times New Roman" w:hint="default"/>
          <w:rtl w:val="0"/>
          <w:lang w:val="ru-RU"/>
        </w:rPr>
        <w:t xml:space="preserve">Полученные данные свидетельствуют о популярности формата </w:t>
      </w:r>
      <w:r>
        <w:rPr>
          <w:rFonts w:ascii="Times New Roman" w:hAnsi="Times New Roman" w:hint="default"/>
          <w:rtl w:val="0"/>
          <w:lang w:val="ru-RU"/>
        </w:rPr>
        <w:t>короткого</w:t>
      </w:r>
      <w:r>
        <w:rPr>
          <w:rFonts w:ascii="Times New Roman" w:hAnsi="Times New Roman" w:hint="default"/>
          <w:rtl w:val="0"/>
          <w:lang w:val="ru-RU"/>
        </w:rPr>
        <w:t xml:space="preserve"> визуального контента и отражают тенденцию к фрагментарному усвоению информации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397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  <w:lang w:val="ru-RU"/>
        </w:rPr>
        <w:t xml:space="preserve">В условиях распространения клипового </w:t>
      </w:r>
      <w:r>
        <w:rPr>
          <w:rFonts w:ascii="Times New Roman" w:hAnsi="Times New Roman" w:hint="default"/>
          <w:rtl w:val="0"/>
          <w:lang w:val="ru-RU"/>
        </w:rPr>
        <w:t>мышления</w:t>
      </w:r>
      <w:r>
        <w:rPr>
          <w:rFonts w:ascii="Times New Roman" w:hAnsi="Times New Roman" w:hint="default"/>
          <w:rtl w:val="0"/>
          <w:lang w:val="ru-RU"/>
        </w:rPr>
        <w:t xml:space="preserve"> особую актуальность приобретает поиск эффективных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</w:rPr>
        <w:t>инструментов</w:t>
      </w:r>
      <w:r>
        <w:rPr>
          <w:rFonts w:ascii="Times New Roman" w:hAnsi="Times New Roman" w:hint="default"/>
          <w:rtl w:val="0"/>
          <w:lang w:val="ru-RU"/>
        </w:rPr>
        <w:t xml:space="preserve"> обучения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Одним из таких средств могут выступать комиксы как визуальн</w:t>
      </w:r>
      <w:r>
        <w:rPr>
          <w:rFonts w:ascii="Times New Roman" w:hAnsi="Times New Roman" w:hint="default"/>
          <w:rtl w:val="0"/>
          <w:lang w:val="ru-RU"/>
        </w:rPr>
        <w:t>ая</w:t>
      </w:r>
      <w:r>
        <w:rPr>
          <w:rFonts w:ascii="Times New Roman" w:hAnsi="Times New Roman" w:hint="default"/>
          <w:rtl w:val="0"/>
        </w:rPr>
        <w:t xml:space="preserve"> форма подачи материала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способствующая лучшему усвоению информации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Развитие технологий искусственного интеллекта расширяет возможности их </w:t>
      </w:r>
      <w:r>
        <w:rPr>
          <w:rFonts w:ascii="Times New Roman" w:hAnsi="Times New Roman" w:hint="default"/>
          <w:rtl w:val="0"/>
          <w:lang w:val="ru-RU"/>
        </w:rPr>
        <w:t>использования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 xml:space="preserve">современные цифровые платформы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</w:rPr>
        <w:t>например</w:t>
      </w:r>
      <w:r>
        <w:rPr>
          <w:rFonts w:ascii="Times New Roman" w:hAnsi="Times New Roman"/>
          <w:rtl w:val="0"/>
          <w:lang w:val="nl-NL"/>
        </w:rPr>
        <w:t>, Canva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/>
          <w:rtl w:val="0"/>
          <w:lang w:val="en-US"/>
        </w:rPr>
        <w:t>Jenova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 xml:space="preserve">позволяют </w:t>
      </w:r>
      <w:r>
        <w:rPr>
          <w:rFonts w:ascii="Times New Roman" w:hAnsi="Times New Roman" w:hint="default"/>
          <w:rtl w:val="0"/>
          <w:lang w:val="ru-RU"/>
        </w:rPr>
        <w:t xml:space="preserve">создавать </w:t>
      </w:r>
      <w:r>
        <w:rPr>
          <w:rFonts w:ascii="Times New Roman" w:hAnsi="Times New Roman" w:hint="default"/>
          <w:rtl w:val="0"/>
          <w:lang w:val="ru-RU"/>
        </w:rPr>
        <w:t xml:space="preserve">комиксы с учётом </w:t>
      </w:r>
      <w:r>
        <w:rPr>
          <w:rFonts w:ascii="Times New Roman" w:hAnsi="Times New Roman" w:hint="default"/>
          <w:rtl w:val="0"/>
          <w:lang w:val="ru-RU"/>
        </w:rPr>
        <w:t xml:space="preserve">изучаемой </w:t>
      </w:r>
      <w:r>
        <w:rPr>
          <w:rFonts w:ascii="Times New Roman" w:hAnsi="Times New Roman" w:hint="default"/>
          <w:rtl w:val="0"/>
          <w:lang w:val="ru-RU"/>
        </w:rPr>
        <w:t>темы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сочетать</w:t>
      </w:r>
      <w:r>
        <w:rPr>
          <w:rFonts w:ascii="Times New Roman" w:hAnsi="Times New Roman" w:hint="default"/>
          <w:rtl w:val="0"/>
          <w:lang w:val="ru-RU"/>
        </w:rPr>
        <w:t xml:space="preserve"> объяснение грамматики с сюжетной историей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а также </w:t>
      </w:r>
      <w:r>
        <w:rPr>
          <w:rFonts w:ascii="Times New Roman" w:hAnsi="Times New Roman" w:hint="default"/>
          <w:rtl w:val="0"/>
          <w:lang w:val="ru-RU"/>
        </w:rPr>
        <w:t>добавлять</w:t>
      </w:r>
      <w:r>
        <w:rPr>
          <w:rFonts w:ascii="Times New Roman" w:hAnsi="Times New Roman" w:hint="default"/>
          <w:rtl w:val="0"/>
          <w:lang w:val="ru-RU"/>
        </w:rPr>
        <w:t xml:space="preserve"> визуальные и </w:t>
      </w:r>
      <w:r>
        <w:rPr>
          <w:rFonts w:ascii="Times New Roman" w:hAnsi="Times New Roman" w:hint="default"/>
          <w:rtl w:val="0"/>
          <w:lang w:val="ru-RU"/>
        </w:rPr>
        <w:t>звуковые</w:t>
      </w:r>
      <w:r>
        <w:rPr>
          <w:rFonts w:ascii="Times New Roman" w:hAnsi="Times New Roman" w:hint="default"/>
          <w:rtl w:val="0"/>
          <w:lang w:val="ru-RU"/>
        </w:rPr>
        <w:t xml:space="preserve"> элементы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 С учетом развития возможностей искусственного интеллекта комиксы могут стать мультимедийным продуктом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добавление эффектов анимации персонажей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озвучка и т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д</w:t>
      </w:r>
      <w:r>
        <w:rPr>
          <w:rFonts w:ascii="Times New Roman" w:hAnsi="Times New Roman"/>
          <w:rtl w:val="0"/>
          <w:lang w:val="ru-RU"/>
        </w:rPr>
        <w:t xml:space="preserve">.), </w:t>
      </w:r>
      <w:r>
        <w:rPr>
          <w:rFonts w:ascii="Times New Roman" w:hAnsi="Times New Roman" w:hint="default"/>
          <w:rtl w:val="0"/>
          <w:lang w:val="ru-RU"/>
        </w:rPr>
        <w:t>что соответствует современному восприятию информации и повышению учебной мотивации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397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</w:rPr>
        <w:t>Помимо комиксов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перспективным направлением является создание интерактивного сюжетного формата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котором развитие сценария зависит от выбора студента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Такой подход усиливает вовлеченность обучающихся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способствует более глубокому усвоению языкового материала через моделирование коммуникативных ситуаций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Инструменты искусственного интеллекта помогают преподавателю создавать вариативные сценарии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генерировать аудио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и визуальные элементы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создает условия для реализации историй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задуманных преподавателем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397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  <w:lang w:val="ru-RU"/>
        </w:rPr>
        <w:t>Следует отметить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при разработке сценариев необходимо учитывать уровень языковой подготовки обучающихся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На начальном этапе требуется более тщательная проработка материала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поскольку искусственный интеллект не всегда может подобрать подходящую лексику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Однако с Первого сертификационного уровня можно обращаться к сайтам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которые предлагают готовые цифровые решения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Одним из таких сайтов является платформа </w:t>
      </w:r>
      <w:r>
        <w:rPr>
          <w:rFonts w:ascii="Times New Roman" w:hAnsi="Times New Roman"/>
          <w:rtl w:val="0"/>
          <w:lang w:val="en-US"/>
        </w:rPr>
        <w:t>Gamio AI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которая представляет собой текстовое приключение на русском языке с использованием искусственного интеллекта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397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  <w:lang w:val="ru-RU"/>
        </w:rPr>
        <w:t>Задача преподавателя заключается в учете особенностей мышления обучающихся при проектировании учебного процесса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условиях распространения клипового мышления внедрение интерактивного формата обучения позволяет сделать материал визуально запоминающимся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сохраняя при этом его содержательную целостность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Таким образом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благодаря современным технологиям преподаватель может сочетать творческий подход с технологической эффективностью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интеграция искусственного интеллекта в образовательную практику выступает не данью моде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необходимым условием для развития современного образования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397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ru-RU"/>
        </w:rPr>
        <w:t xml:space="preserve"> 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rtl w:val="0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Литература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rtl w:val="0"/>
        </w:rPr>
      </w:pPr>
      <w:r>
        <w:rPr>
          <w:rFonts w:ascii="Times New Roman" w:hAnsi="Times New Roman" w:hint="default"/>
          <w:rtl w:val="0"/>
        </w:rPr>
        <w:t>Боброва Л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А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Компьютер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интернет и мышление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 xml:space="preserve">изменение мышления под влиянием современных технологий </w:t>
      </w:r>
      <w:r>
        <w:rPr>
          <w:rFonts w:ascii="Times New Roman" w:hAnsi="Times New Roman"/>
          <w:rtl w:val="0"/>
        </w:rPr>
        <w:t xml:space="preserve">// </w:t>
      </w:r>
      <w:r>
        <w:rPr>
          <w:rFonts w:ascii="Times New Roman" w:hAnsi="Times New Roman" w:hint="default"/>
          <w:rtl w:val="0"/>
          <w:lang w:val="ru-RU"/>
        </w:rPr>
        <w:t>Социальные и гуманитарные науки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Отечественная и зарубежная литература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Сер</w:t>
      </w:r>
      <w:r>
        <w:rPr>
          <w:rFonts w:ascii="Times New Roman" w:hAnsi="Times New Roman"/>
          <w:rtl w:val="0"/>
        </w:rPr>
        <w:t xml:space="preserve">. 3, </w:t>
      </w:r>
      <w:r>
        <w:rPr>
          <w:rFonts w:ascii="Times New Roman" w:hAnsi="Times New Roman" w:hint="default"/>
          <w:rtl w:val="0"/>
          <w:lang w:val="ru-RU"/>
        </w:rPr>
        <w:t>Философия</w:t>
      </w:r>
      <w:r>
        <w:rPr>
          <w:rFonts w:ascii="Times New Roman" w:hAnsi="Times New Roman"/>
          <w:rtl w:val="0"/>
        </w:rPr>
        <w:t xml:space="preserve">. 2019. </w:t>
      </w:r>
      <w:r>
        <w:rPr>
          <w:rFonts w:ascii="Times New Roman" w:hAnsi="Times New Roman" w:hint="default"/>
          <w:rtl w:val="0"/>
        </w:rPr>
        <w:t>№</w:t>
      </w:r>
      <w:r>
        <w:rPr>
          <w:rFonts w:ascii="Times New Roman" w:hAnsi="Times New Roman"/>
          <w:rtl w:val="0"/>
        </w:rPr>
        <w:t>2.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Гиренок Ф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  <w:lang w:val="ru-RU"/>
        </w:rPr>
        <w:t>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Удовольствие мыслить иначе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en-US"/>
        </w:rPr>
        <w:t>— М</w:t>
      </w:r>
      <w:r>
        <w:rPr>
          <w:rFonts w:ascii="Times New Roman" w:hAnsi="Times New Roman"/>
          <w:rtl w:val="0"/>
        </w:rPr>
        <w:t xml:space="preserve">.: </w:t>
      </w:r>
      <w:r>
        <w:rPr>
          <w:rFonts w:ascii="Times New Roman" w:hAnsi="Times New Roman" w:hint="default"/>
          <w:rtl w:val="0"/>
          <w:lang w:val="ru-RU"/>
        </w:rPr>
        <w:t>Академический проект</w:t>
      </w:r>
      <w:r>
        <w:rPr>
          <w:rFonts w:ascii="Times New Roman" w:hAnsi="Times New Roman"/>
          <w:rtl w:val="0"/>
        </w:rPr>
        <w:t xml:space="preserve">. 2008. </w:t>
      </w:r>
      <w:r>
        <w:rPr>
          <w:rFonts w:ascii="Times New Roman" w:hAnsi="Times New Roman" w:hint="default"/>
          <w:rtl w:val="0"/>
          <w:lang w:val="en-US"/>
        </w:rPr>
        <w:t xml:space="preserve">— </w:t>
      </w:r>
      <w:r>
        <w:rPr>
          <w:rFonts w:ascii="Times New Roman" w:hAnsi="Times New Roman"/>
          <w:rtl w:val="0"/>
        </w:rPr>
        <w:t>235</w:t>
      </w:r>
      <w:r>
        <w:rPr>
          <w:rFonts w:ascii="Times New Roman" w:hAnsi="Times New Roman" w:hint="default"/>
          <w:rtl w:val="0"/>
        </w:rPr>
        <w:t>с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Гиренок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Федор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Клиповое мышление </w:t>
      </w:r>
      <w:r>
        <w:rPr>
          <w:rFonts w:ascii="Times New Roman" w:hAnsi="Times New Roman"/>
          <w:rtl w:val="0"/>
        </w:rPr>
        <w:t xml:space="preserve">// </w:t>
      </w:r>
      <w:r>
        <w:rPr>
          <w:rFonts w:ascii="Times New Roman" w:hAnsi="Times New Roman" w:hint="default"/>
          <w:rtl w:val="0"/>
          <w:lang w:val="ru-RU"/>
        </w:rPr>
        <w:t>Литературная газета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 xml:space="preserve">№ </w:t>
      </w:r>
      <w:r>
        <w:rPr>
          <w:rFonts w:ascii="Times New Roman" w:hAnsi="Times New Roman"/>
          <w:rtl w:val="0"/>
        </w:rPr>
        <w:t xml:space="preserve">49 (6490), 2014 </w:t>
      </w:r>
      <w:r>
        <w:rPr>
          <w:rFonts w:ascii="Times New Roman" w:hAnsi="Times New Roman" w:hint="default"/>
          <w:rtl w:val="0"/>
        </w:rPr>
        <w:t>г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Гринкевич Е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  <w:lang w:val="ru-RU"/>
        </w:rPr>
        <w:t>И</w:t>
      </w:r>
      <w:r>
        <w:rPr>
          <w:rFonts w:ascii="Times New Roman" w:hAnsi="Times New Roman"/>
          <w:rtl w:val="0"/>
        </w:rPr>
        <w:t xml:space="preserve">., </w:t>
      </w:r>
      <w:r>
        <w:rPr>
          <w:rFonts w:ascii="Times New Roman" w:hAnsi="Times New Roman" w:hint="default"/>
          <w:rtl w:val="0"/>
          <w:lang w:val="ru-RU"/>
        </w:rPr>
        <w:t>Буховец С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К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 Использование принципов клипового мышления при обучении РКИ </w:t>
      </w:r>
      <w:r>
        <w:rPr>
          <w:rFonts w:ascii="Times New Roman" w:hAnsi="Times New Roman"/>
          <w:rtl w:val="0"/>
          <w:lang w:val="ru-RU"/>
        </w:rPr>
        <w:t xml:space="preserve">// </w:t>
      </w:r>
      <w:r>
        <w:rPr>
          <w:rFonts w:ascii="Times New Roman" w:hAnsi="Times New Roman" w:hint="default"/>
          <w:rtl w:val="0"/>
          <w:lang w:val="ru-RU"/>
        </w:rPr>
        <w:t>«Методика преподавания иностранных языков и РКИ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традиции и инновации»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en-US"/>
        </w:rPr>
        <w:t xml:space="preserve">— </w:t>
      </w:r>
      <w:r>
        <w:rPr>
          <w:rFonts w:ascii="Times New Roman" w:hAnsi="Times New Roman"/>
          <w:rtl w:val="0"/>
        </w:rPr>
        <w:t xml:space="preserve">2022. </w:t>
      </w:r>
      <w:r>
        <w:rPr>
          <w:rFonts w:ascii="Times New Roman" w:hAnsi="Times New Roman" w:hint="default"/>
          <w:rtl w:val="0"/>
          <w:lang w:val="en-US"/>
        </w:rPr>
        <w:t>— С</w:t>
      </w:r>
      <w:r>
        <w:rPr>
          <w:rFonts w:ascii="Times New Roman" w:hAnsi="Times New Roman"/>
          <w:rtl w:val="0"/>
        </w:rPr>
        <w:t>. 223</w:t>
      </w:r>
      <w:r>
        <w:rPr>
          <w:rFonts w:ascii="Times New Roman" w:hAnsi="Times New Roman" w:hint="default"/>
          <w:rtl w:val="0"/>
        </w:rPr>
        <w:t>–</w:t>
      </w:r>
      <w:r>
        <w:rPr>
          <w:rFonts w:ascii="Times New Roman" w:hAnsi="Times New Roman"/>
          <w:rtl w:val="0"/>
        </w:rPr>
        <w:t>231.</w:t>
      </w:r>
      <w:r>
        <w:rPr>
          <w:rFonts w:ascii="Times New Roman" w:cs="Times New Roman" w:hAnsi="Times New Roman" w:eastAsia="Times New Roman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361" w:bottom="1134" w:left="1361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