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547D" w14:textId="49D08BE1" w:rsidR="001A65B9" w:rsidRDefault="001A65B9" w:rsidP="00360F4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5B9">
        <w:rPr>
          <w:rFonts w:ascii="Times New Roman" w:hAnsi="Times New Roman" w:cs="Times New Roman"/>
          <w:b/>
          <w:bCs/>
          <w:sz w:val="24"/>
          <w:szCs w:val="24"/>
        </w:rPr>
        <w:t>ВЛИЯНИЕ АЭРОТЕХНОГЕННОГО ЗАГРЯЗНЕНИЯ НЧГРЭС НА РЕДОКС-ГОМЕОСТАЗ ARTEMISIA ABSINTHIUM L. И TANACETUM VULGARE L.</w:t>
      </w:r>
    </w:p>
    <w:p w14:paraId="5F1820FC" w14:textId="0B6ADFAA" w:rsidR="00360F48" w:rsidRPr="00360F48" w:rsidRDefault="00360F48" w:rsidP="00360F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0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Бабенко </w:t>
      </w:r>
      <w:proofErr w:type="gramStart"/>
      <w:r w:rsidRPr="00360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А.А.</w:t>
      </w:r>
      <w:proofErr w:type="gramEnd"/>
      <w:r w:rsidRPr="00360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E73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Дудникова </w:t>
      </w:r>
      <w:proofErr w:type="gramStart"/>
      <w:r w:rsidR="00E73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Т.С.</w:t>
      </w:r>
      <w:proofErr w:type="gramEnd"/>
      <w:r w:rsidR="00E73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Бадмаева </w:t>
      </w:r>
      <w:proofErr w:type="gramStart"/>
      <w:r w:rsidR="00E73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А.А.</w:t>
      </w:r>
      <w:proofErr w:type="gramEnd"/>
    </w:p>
    <w:p w14:paraId="3BB65BCF" w14:textId="5136FDAA" w:rsidR="00360F48" w:rsidRPr="00360F48" w:rsidRDefault="00F96BB8" w:rsidP="00360F4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proofErr w:type="spellStart"/>
      <w:r w:rsidR="00E73998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proofErr w:type="spellEnd"/>
    </w:p>
    <w:p w14:paraId="5DECDC21" w14:textId="77777777" w:rsidR="00360F48" w:rsidRPr="00360F48" w:rsidRDefault="00360F48" w:rsidP="00360F4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60F48">
        <w:rPr>
          <w:rFonts w:ascii="Times New Roman" w:hAnsi="Times New Roman" w:cs="Times New Roman"/>
          <w:i/>
          <w:iCs/>
          <w:sz w:val="24"/>
          <w:szCs w:val="24"/>
        </w:rPr>
        <w:t xml:space="preserve">ФГАОУ ВО "Южный федеральный университет", Академия биологии и медицины им. Д.И. </w:t>
      </w:r>
      <w:proofErr w:type="gramStart"/>
      <w:r w:rsidRPr="00360F48">
        <w:rPr>
          <w:rFonts w:ascii="Times New Roman" w:hAnsi="Times New Roman" w:cs="Times New Roman"/>
          <w:i/>
          <w:iCs/>
          <w:sz w:val="24"/>
          <w:szCs w:val="24"/>
        </w:rPr>
        <w:t xml:space="preserve">Ивановского,  </w:t>
      </w:r>
      <w:proofErr w:type="spellStart"/>
      <w:r w:rsidRPr="00360F48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proofErr w:type="gramEnd"/>
      <w:r w:rsidRPr="00360F48">
        <w:rPr>
          <w:rFonts w:ascii="Times New Roman" w:hAnsi="Times New Roman" w:cs="Times New Roman"/>
          <w:i/>
          <w:iCs/>
          <w:sz w:val="24"/>
          <w:szCs w:val="24"/>
        </w:rPr>
        <w:t>-на-Дону, Россия</w:t>
      </w:r>
    </w:p>
    <w:p w14:paraId="74B49885" w14:textId="18CED335" w:rsidR="00360F48" w:rsidRPr="00F96BB8" w:rsidRDefault="00360F48" w:rsidP="00360F4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  <w:rPrChange w:id="0" w:author="717 biochemistry" w:date="2026-03-03T19:25:00Z" w16du:dateUtc="2026-03-03T16:25:00Z">
            <w:rPr>
              <w:rFonts w:ascii="Times New Roman" w:hAnsi="Times New Roman" w:cs="Times New Roman"/>
              <w:i/>
              <w:iCs/>
              <w:sz w:val="24"/>
              <w:szCs w:val="24"/>
            </w:rPr>
          </w:rPrChange>
        </w:rPr>
      </w:pPr>
      <w:r w:rsidRPr="00F96BB8">
        <w:rPr>
          <w:rFonts w:ascii="Times New Roman" w:hAnsi="Times New Roman" w:cs="Times New Roman"/>
          <w:i/>
          <w:iCs/>
          <w:sz w:val="24"/>
          <w:szCs w:val="24"/>
          <w:lang w:val="en-US"/>
          <w:rPrChange w:id="1" w:author="717 biochemistry" w:date="2026-03-03T19:25:00Z" w16du:dateUtc="2026-03-03T16:25:00Z">
            <w:rPr>
              <w:rFonts w:ascii="Times New Roman" w:hAnsi="Times New Roman" w:cs="Times New Roman"/>
              <w:i/>
              <w:iCs/>
              <w:sz w:val="24"/>
              <w:szCs w:val="24"/>
            </w:rPr>
          </w:rPrChange>
        </w:rPr>
        <w:t>E-mail: ba8encko.ar@yandex.ru</w:t>
      </w:r>
    </w:p>
    <w:p w14:paraId="78CFE10C" w14:textId="0A9FDBFD" w:rsidR="005F3CAD" w:rsidRPr="005F3CAD" w:rsidRDefault="005F3CAD" w:rsidP="00360F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CAD">
        <w:rPr>
          <w:rFonts w:ascii="Times New Roman" w:hAnsi="Times New Roman" w:cs="Times New Roman"/>
          <w:sz w:val="24"/>
          <w:szCs w:val="24"/>
        </w:rPr>
        <w:t>Аэротехногенное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загрязнение в зоне влияния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НчГРЭС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рассматривается как фактор хронического абиотического стресса, способный нарушать редокс-гомеостаз и метаболизм вторичных соединений у растений</w:t>
      </w:r>
      <w:r w:rsidR="00360F48">
        <w:rPr>
          <w:rFonts w:ascii="Times New Roman" w:hAnsi="Times New Roman" w:cs="Times New Roman"/>
          <w:sz w:val="24"/>
          <w:szCs w:val="24"/>
        </w:rPr>
        <w:t xml:space="preserve"> </w:t>
      </w:r>
      <w:r w:rsidR="00360F48" w:rsidRPr="00360F48">
        <w:rPr>
          <w:rFonts w:ascii="Times New Roman" w:hAnsi="Times New Roman" w:cs="Times New Roman"/>
          <w:sz w:val="24"/>
          <w:szCs w:val="24"/>
        </w:rPr>
        <w:t>(</w:t>
      </w:r>
      <w:r w:rsidR="00360F48"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Choudhury</w:t>
      </w:r>
      <w:r w:rsidR="00360F48"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60F48"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et</w:t>
      </w:r>
      <w:r w:rsidR="00360F48"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60F48"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al</w:t>
      </w:r>
      <w:r w:rsidR="00360F48" w:rsidRPr="00360F48">
        <w:rPr>
          <w:rFonts w:ascii="Times New Roman" w:hAnsi="Times New Roman" w:cs="Times New Roman"/>
          <w:sz w:val="24"/>
          <w:szCs w:val="24"/>
        </w:rPr>
        <w:t>., 2006</w:t>
      </w:r>
      <w:r w:rsidR="00360F48">
        <w:rPr>
          <w:rFonts w:ascii="Times New Roman" w:hAnsi="Times New Roman" w:cs="Times New Roman"/>
          <w:sz w:val="24"/>
          <w:szCs w:val="24"/>
        </w:rPr>
        <w:t>)</w:t>
      </w:r>
      <w:r w:rsidRPr="005F3CAD">
        <w:rPr>
          <w:rFonts w:ascii="Times New Roman" w:hAnsi="Times New Roman" w:cs="Times New Roman"/>
          <w:sz w:val="24"/>
          <w:szCs w:val="24"/>
        </w:rPr>
        <w:t xml:space="preserve"> По этой причине содержание глутатиона (ключевого низкомолекулярного антиоксиданта) и полифенолов (важных вторичных метаболитов с антиоксидантными функциями) целесообразно использовать как информативные биохимические маркеры стресс-реакций и адаптационных стратегий. </w:t>
      </w:r>
    </w:p>
    <w:p w14:paraId="54DA2E2A" w14:textId="7E59348C" w:rsidR="005F3CAD" w:rsidRPr="005F3CAD" w:rsidRDefault="005F3CAD" w:rsidP="00360F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CAD">
        <w:rPr>
          <w:rFonts w:ascii="Times New Roman" w:hAnsi="Times New Roman" w:cs="Times New Roman"/>
          <w:sz w:val="24"/>
          <w:szCs w:val="24"/>
        </w:rPr>
        <w:t xml:space="preserve">Объектами исследования служили побеги и корни </w:t>
      </w:r>
      <w:r w:rsidRPr="005F3CAD">
        <w:rPr>
          <w:rFonts w:ascii="Times New Roman" w:hAnsi="Times New Roman" w:cs="Times New Roman"/>
          <w:i/>
          <w:iCs/>
          <w:sz w:val="24"/>
          <w:szCs w:val="24"/>
        </w:rPr>
        <w:t xml:space="preserve">Artemisia </w:t>
      </w:r>
      <w:proofErr w:type="spellStart"/>
      <w:r w:rsidRPr="005F3CAD">
        <w:rPr>
          <w:rFonts w:ascii="Times New Roman" w:hAnsi="Times New Roman" w:cs="Times New Roman"/>
          <w:i/>
          <w:iCs/>
          <w:sz w:val="24"/>
          <w:szCs w:val="24"/>
        </w:rPr>
        <w:t>absinthium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L. и </w:t>
      </w:r>
      <w:proofErr w:type="spellStart"/>
      <w:r w:rsidRPr="005F3CAD">
        <w:rPr>
          <w:rFonts w:ascii="Times New Roman" w:hAnsi="Times New Roman" w:cs="Times New Roman"/>
          <w:i/>
          <w:iCs/>
          <w:sz w:val="24"/>
          <w:szCs w:val="24"/>
        </w:rPr>
        <w:t>Tanacetum</w:t>
      </w:r>
      <w:proofErr w:type="spellEnd"/>
      <w:r w:rsidRPr="005F3C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3CAD">
        <w:rPr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L., отобранные на участке с техногенной нагрузкой, обусловленной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аэротехногенным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воздействием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НчГРЭС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, и в контрольной зоне (фон)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3CAD">
        <w:rPr>
          <w:rFonts w:ascii="Times New Roman" w:hAnsi="Times New Roman" w:cs="Times New Roman"/>
          <w:sz w:val="24"/>
          <w:szCs w:val="24"/>
        </w:rPr>
        <w:t>ООПТ «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Персиановская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заповедная степь». Содержание глутатиона определяли ферментативным методом (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., 2006), регистрируя изменения </w:t>
      </w:r>
      <w:r w:rsidR="00886DC7">
        <w:rPr>
          <w:rFonts w:ascii="Times New Roman" w:hAnsi="Times New Roman" w:cs="Times New Roman"/>
          <w:sz w:val="24"/>
          <w:szCs w:val="24"/>
        </w:rPr>
        <w:t xml:space="preserve">оптической плотности </w:t>
      </w:r>
      <w:r w:rsidRPr="005F3CAD">
        <w:rPr>
          <w:rFonts w:ascii="Times New Roman" w:hAnsi="Times New Roman" w:cs="Times New Roman"/>
          <w:sz w:val="24"/>
          <w:szCs w:val="24"/>
        </w:rPr>
        <w:t xml:space="preserve">при 412 нм на планшетном ридере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FLUOstar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Omega. </w:t>
      </w:r>
      <w:r w:rsidR="00886DC7">
        <w:rPr>
          <w:rFonts w:ascii="Times New Roman" w:hAnsi="Times New Roman" w:cs="Times New Roman"/>
          <w:sz w:val="24"/>
          <w:szCs w:val="24"/>
        </w:rPr>
        <w:t xml:space="preserve">Концентрацию </w:t>
      </w:r>
      <w:r w:rsidR="00886DC7" w:rsidRPr="005F3CAD">
        <w:rPr>
          <w:rFonts w:ascii="Times New Roman" w:hAnsi="Times New Roman" w:cs="Times New Roman"/>
          <w:sz w:val="24"/>
          <w:szCs w:val="24"/>
        </w:rPr>
        <w:t>полифенолов</w:t>
      </w:r>
      <w:r w:rsidRPr="005F3CAD">
        <w:rPr>
          <w:rFonts w:ascii="Times New Roman" w:hAnsi="Times New Roman" w:cs="Times New Roman"/>
          <w:sz w:val="24"/>
          <w:szCs w:val="24"/>
        </w:rPr>
        <w:t xml:space="preserve"> определяли по реакции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Фолина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Чокальтеу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Ainsworth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Gillespie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, 2007) со спектрофотометрической регистрацией при 765 нм </w:t>
      </w:r>
      <w:r w:rsidR="001A65B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DU 800</w:t>
      </w:r>
      <w:r w:rsidR="001A65B9">
        <w:rPr>
          <w:rFonts w:ascii="Times New Roman" w:hAnsi="Times New Roman" w:cs="Times New Roman"/>
          <w:sz w:val="24"/>
          <w:szCs w:val="24"/>
        </w:rPr>
        <w:t>.</w:t>
      </w:r>
    </w:p>
    <w:p w14:paraId="599EAC9B" w14:textId="3F8B0E78" w:rsidR="005F3CAD" w:rsidRDefault="005F3CAD" w:rsidP="00360F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CAD">
        <w:rPr>
          <w:rFonts w:ascii="Times New Roman" w:hAnsi="Times New Roman" w:cs="Times New Roman"/>
          <w:sz w:val="24"/>
          <w:szCs w:val="24"/>
        </w:rPr>
        <w:t>У пижмы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CAD">
        <w:rPr>
          <w:rFonts w:ascii="Times New Roman" w:hAnsi="Times New Roman" w:cs="Times New Roman"/>
          <w:sz w:val="24"/>
          <w:szCs w:val="24"/>
        </w:rPr>
        <w:t xml:space="preserve">в условиях </w:t>
      </w:r>
      <w:r>
        <w:rPr>
          <w:rFonts w:ascii="Times New Roman" w:hAnsi="Times New Roman" w:cs="Times New Roman"/>
          <w:sz w:val="24"/>
          <w:szCs w:val="24"/>
        </w:rPr>
        <w:t xml:space="preserve">техногенного загрязнения </w:t>
      </w:r>
      <w:r w:rsidRPr="005F3CAD">
        <w:rPr>
          <w:rFonts w:ascii="Times New Roman" w:hAnsi="Times New Roman" w:cs="Times New Roman"/>
          <w:sz w:val="24"/>
          <w:szCs w:val="24"/>
        </w:rPr>
        <w:t>содержание глутатиона оставалось статистически неизменным как в побегах, так и в корнях, что указывает на относительную стабильность глутатион-зависимого звена антиоксидантной системы. При этом пул полифенолов у пижмы снижался: в побегах зарегистрировано статистически значимое уменьшение на 22%, а в корнях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3CAD">
        <w:rPr>
          <w:rFonts w:ascii="Times New Roman" w:hAnsi="Times New Roman" w:cs="Times New Roman"/>
          <w:sz w:val="24"/>
          <w:szCs w:val="24"/>
        </w:rPr>
        <w:t xml:space="preserve"> на 26</w:t>
      </w:r>
      <w:r w:rsidR="001A65B9" w:rsidRPr="005F3CAD">
        <w:rPr>
          <w:rFonts w:ascii="Times New Roman" w:hAnsi="Times New Roman" w:cs="Times New Roman"/>
          <w:sz w:val="24"/>
          <w:szCs w:val="24"/>
        </w:rPr>
        <w:t xml:space="preserve"> </w:t>
      </w:r>
      <w:r w:rsidRPr="005F3CAD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CAD">
        <w:rPr>
          <w:rFonts w:ascii="Times New Roman" w:hAnsi="Times New Roman" w:cs="Times New Roman"/>
          <w:sz w:val="24"/>
          <w:szCs w:val="24"/>
        </w:rPr>
        <w:t xml:space="preserve">Для полыни характерна выраженная </w:t>
      </w:r>
      <w:proofErr w:type="spellStart"/>
      <w:r w:rsidRPr="005F3CAD">
        <w:rPr>
          <w:rFonts w:ascii="Times New Roman" w:hAnsi="Times New Roman" w:cs="Times New Roman"/>
          <w:sz w:val="24"/>
          <w:szCs w:val="24"/>
        </w:rPr>
        <w:t>органоспецифичность</w:t>
      </w:r>
      <w:proofErr w:type="spellEnd"/>
      <w:r w:rsidRPr="005F3CAD">
        <w:rPr>
          <w:rFonts w:ascii="Times New Roman" w:hAnsi="Times New Roman" w:cs="Times New Roman"/>
          <w:sz w:val="24"/>
          <w:szCs w:val="24"/>
        </w:rPr>
        <w:t xml:space="preserve"> ответа. В побегах содержание глутатиона снижалось на 3</w:t>
      </w:r>
      <w:r w:rsidR="001A65B9">
        <w:rPr>
          <w:rFonts w:ascii="Times New Roman" w:hAnsi="Times New Roman" w:cs="Times New Roman"/>
          <w:sz w:val="24"/>
          <w:szCs w:val="24"/>
        </w:rPr>
        <w:t>9</w:t>
      </w:r>
      <w:r w:rsidRPr="005F3CAD">
        <w:rPr>
          <w:rFonts w:ascii="Times New Roman" w:hAnsi="Times New Roman" w:cs="Times New Roman"/>
          <w:sz w:val="24"/>
          <w:szCs w:val="24"/>
        </w:rPr>
        <w:t>%, что может свидетельствовать об истощении антиоксидантного ресурса в надземных органах при усилении окислительных процессов. В корнях, напротив, глутатион возрастал на 11</w:t>
      </w:r>
      <w:r w:rsidR="001A65B9">
        <w:rPr>
          <w:rFonts w:ascii="Times New Roman" w:hAnsi="Times New Roman" w:cs="Times New Roman"/>
          <w:sz w:val="24"/>
          <w:szCs w:val="24"/>
        </w:rPr>
        <w:t>6</w:t>
      </w:r>
      <w:r w:rsidRPr="005F3CAD">
        <w:rPr>
          <w:rFonts w:ascii="Times New Roman" w:hAnsi="Times New Roman" w:cs="Times New Roman"/>
          <w:sz w:val="24"/>
          <w:szCs w:val="24"/>
        </w:rPr>
        <w:t xml:space="preserve">%, что указывает на мобилизацию защитных механизмов именно в подземной части, непосредственно контактирующей с загрязнённой почвой. Содержание полифенолов в корнях полыни снижалось на 20%, что согласуется с тенденцией к уменьшению фенольного антиоксидантного потенциала подземных органов при техногенной нагрузке. </w:t>
      </w:r>
    </w:p>
    <w:p w14:paraId="54B6FADE" w14:textId="77777777" w:rsidR="00E73998" w:rsidRDefault="00E73998" w:rsidP="00360F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FFB6BE" w14:textId="77777777" w:rsidR="00E73998" w:rsidRDefault="00E73998" w:rsidP="00E73998">
      <w:pPr>
        <w:pStyle w:val="docdata"/>
        <w:spacing w:before="0" w:beforeAutospacing="0" w:after="120" w:afterAutospacing="0"/>
      </w:pPr>
      <w:r>
        <w:rPr>
          <w:color w:val="000000"/>
        </w:rPr>
        <w:t>Исследование выполнено при поддержке гранта Российского научного фонда (проект № 22-77-10097-П) в Южном федеральном университете</w:t>
      </w:r>
    </w:p>
    <w:p w14:paraId="70FC9583" w14:textId="77777777" w:rsidR="00E73998" w:rsidRPr="005F3CAD" w:rsidRDefault="00E73998" w:rsidP="00360F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50A0EF" w14:textId="2F5EAC38" w:rsidR="005F3CAD" w:rsidRPr="005F3CAD" w:rsidRDefault="00360F48" w:rsidP="00360F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F3CAD" w:rsidRPr="005F3CAD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3C59B66" w14:textId="5CEEB178" w:rsidR="00360F48" w:rsidRDefault="00360F48" w:rsidP="00360F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DC7">
        <w:rPr>
          <w:rFonts w:ascii="Times New Roman" w:hAnsi="Times New Roman" w:cs="Times New Roman"/>
          <w:sz w:val="24"/>
          <w:szCs w:val="24"/>
          <w:lang w:val="en-US"/>
        </w:rPr>
        <w:t>Ainsworth E. A., Gillespie K. M. Estimation of total phenolic content and other oxidation substrates in plant tissues using Folin–</w:t>
      </w:r>
      <w:proofErr w:type="spellStart"/>
      <w:r w:rsidRPr="00886DC7">
        <w:rPr>
          <w:rFonts w:ascii="Times New Roman" w:hAnsi="Times New Roman" w:cs="Times New Roman"/>
          <w:sz w:val="24"/>
          <w:szCs w:val="24"/>
          <w:lang w:val="en-US"/>
        </w:rPr>
        <w:t>Ciocalteu</w:t>
      </w:r>
      <w:proofErr w:type="spellEnd"/>
      <w:r w:rsidRPr="00886DC7">
        <w:rPr>
          <w:rFonts w:ascii="Times New Roman" w:hAnsi="Times New Roman" w:cs="Times New Roman"/>
          <w:sz w:val="24"/>
          <w:szCs w:val="24"/>
          <w:lang w:val="en-US"/>
        </w:rPr>
        <w:t xml:space="preserve"> reagent //</w:t>
      </w:r>
      <w:r w:rsidR="00AD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6DC7">
        <w:rPr>
          <w:rFonts w:ascii="Times New Roman" w:hAnsi="Times New Roman" w:cs="Times New Roman"/>
          <w:sz w:val="24"/>
          <w:szCs w:val="24"/>
          <w:lang w:val="en-US"/>
        </w:rPr>
        <w:t xml:space="preserve">Nature protocols. – 2007. –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86DC7">
        <w:rPr>
          <w:rFonts w:ascii="Times New Roman" w:hAnsi="Times New Roman" w:cs="Times New Roman"/>
          <w:sz w:val="24"/>
          <w:szCs w:val="24"/>
          <w:lang w:val="en-US"/>
        </w:rPr>
        <w:t xml:space="preserve">. 2. – №. 4. –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86DC7">
        <w:rPr>
          <w:rFonts w:ascii="Times New Roman" w:hAnsi="Times New Roman" w:cs="Times New Roman"/>
          <w:sz w:val="24"/>
          <w:szCs w:val="24"/>
          <w:lang w:val="en-US"/>
        </w:rPr>
        <w:t>. 875-877.</w:t>
      </w:r>
    </w:p>
    <w:p w14:paraId="7EE77DBB" w14:textId="4C1B208F" w:rsidR="00360F48" w:rsidRPr="00360F48" w:rsidRDefault="00360F48" w:rsidP="00360F4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Choudhury S. et al. Reactive oxygen species signaling in plants under abiotic stress //</w:t>
      </w:r>
      <w:r w:rsidR="00AD47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360F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Plant signaling &amp; behavior. – 2013. – V. 8. – №. 4. – P. e23681.</w:t>
      </w:r>
    </w:p>
    <w:p w14:paraId="11CF5B82" w14:textId="47BCF13B" w:rsidR="00360F48" w:rsidRPr="00360F48" w:rsidRDefault="00360F48" w:rsidP="00360F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DC7">
        <w:rPr>
          <w:rFonts w:ascii="Times New Roman" w:hAnsi="Times New Roman" w:cs="Times New Roman"/>
          <w:sz w:val="24"/>
          <w:szCs w:val="24"/>
          <w:lang w:val="en-US"/>
        </w:rPr>
        <w:t>Rahman I., Kode A., Biswas S. K. Assay for quantitative determination of glutathione and glutathione disulfide levels using enzymatic recycling method //</w:t>
      </w:r>
      <w:r w:rsidR="00AD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6DC7">
        <w:rPr>
          <w:rFonts w:ascii="Times New Roman" w:hAnsi="Times New Roman" w:cs="Times New Roman"/>
          <w:sz w:val="24"/>
          <w:szCs w:val="24"/>
          <w:lang w:val="en-US"/>
        </w:rPr>
        <w:t>Nature protocols. – 2006. – V. 1. – №. 6. – P. 3159-3165.</w:t>
      </w:r>
    </w:p>
    <w:p w14:paraId="6236EA83" w14:textId="77777777" w:rsidR="00360F48" w:rsidRPr="00886DC7" w:rsidRDefault="00360F48" w:rsidP="00360F4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60F48" w:rsidRPr="0088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6570"/>
    <w:multiLevelType w:val="multilevel"/>
    <w:tmpl w:val="7E7A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208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717 biochemistry">
    <w15:presenceInfo w15:providerId="Windows Live" w15:userId="21977405b171f1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FB"/>
    <w:rsid w:val="00046ED3"/>
    <w:rsid w:val="00090AC1"/>
    <w:rsid w:val="001A65B9"/>
    <w:rsid w:val="002F4EF7"/>
    <w:rsid w:val="00360F48"/>
    <w:rsid w:val="003802B1"/>
    <w:rsid w:val="005151FB"/>
    <w:rsid w:val="005F3CAD"/>
    <w:rsid w:val="008474E3"/>
    <w:rsid w:val="00886DC7"/>
    <w:rsid w:val="00977BD1"/>
    <w:rsid w:val="00AD4742"/>
    <w:rsid w:val="00E73998"/>
    <w:rsid w:val="00EB3BCC"/>
    <w:rsid w:val="00F9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6EA7"/>
  <w15:chartTrackingRefBased/>
  <w15:docId w15:val="{BB2605FF-99D7-493E-AF43-3DC8AE7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5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1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51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51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51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51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5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51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51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51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51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51FB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769,bqiaagaaeyqcaaag4gmaaampbgaabr0gaaaaaaaaaaaaaaaaaaaaaaaaaaaaaaaaaaaaaaaaaaaaaaaaaaaaaaaaaaaaaaaaaaaaaaaaaaaaaaaaaaaaaaaaaaaaaaaaaaaaaaaaaaaaaaaaaaaaaaaaaaaaaaaaaaaaaaaaaaaaaaaaaaaaaaaaaaaaaaaaaaaaaaaaaaaaaaaaaaaaaaaaaaaaaaaaaaaaaaaa"/>
    <w:basedOn w:val="a"/>
    <w:rsid w:val="00E7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Revision"/>
    <w:hidden/>
    <w:uiPriority w:val="99"/>
    <w:semiHidden/>
    <w:rsid w:val="00F96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Аллилуев Илья Александрович</dc:creator>
  <cp:keywords/>
  <dc:description/>
  <cp:lastModifiedBy>717 biochemistry</cp:lastModifiedBy>
  <cp:revision>7</cp:revision>
  <dcterms:created xsi:type="dcterms:W3CDTF">2026-03-02T17:39:00Z</dcterms:created>
  <dcterms:modified xsi:type="dcterms:W3CDTF">2026-03-03T16:26:00Z</dcterms:modified>
</cp:coreProperties>
</file>