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F2" w:rsidRPr="00E22B73" w:rsidRDefault="007D0BF2" w:rsidP="007D0BF2">
      <w:pPr>
        <w:spacing w:line="240" w:lineRule="auto"/>
        <w:jc w:val="center"/>
        <w:rPr>
          <w:b/>
        </w:rPr>
      </w:pPr>
      <w:r w:rsidRPr="00E22B73">
        <w:rPr>
          <w:b/>
        </w:rPr>
        <w:t>Прогнозирование агрохимических показателей почв по данным дистанционного зондирования и машинного обучения</w:t>
      </w:r>
    </w:p>
    <w:p w:rsidR="007D0BF2" w:rsidRPr="00E22B73" w:rsidRDefault="007D0BF2" w:rsidP="007D0BF2">
      <w:pPr>
        <w:spacing w:line="240" w:lineRule="auto"/>
        <w:jc w:val="center"/>
        <w:rPr>
          <w:b/>
          <w:i/>
        </w:rPr>
      </w:pPr>
      <w:r w:rsidRPr="00E22B73">
        <w:rPr>
          <w:b/>
          <w:i/>
        </w:rPr>
        <w:t>Огородников С.С.</w:t>
      </w:r>
    </w:p>
    <w:p w:rsidR="007D0BF2" w:rsidRPr="00E22B73" w:rsidRDefault="007D0BF2" w:rsidP="007D0BF2">
      <w:pPr>
        <w:spacing w:line="240" w:lineRule="auto"/>
        <w:jc w:val="center"/>
        <w:rPr>
          <w:i/>
        </w:rPr>
      </w:pPr>
      <w:r w:rsidRPr="00E22B73">
        <w:rPr>
          <w:i/>
        </w:rPr>
        <w:t>Доцент</w:t>
      </w:r>
    </w:p>
    <w:p w:rsidR="007D0BF2" w:rsidRPr="00E22B73" w:rsidRDefault="007D0BF2" w:rsidP="007D0BF2">
      <w:pPr>
        <w:spacing w:line="240" w:lineRule="auto"/>
        <w:jc w:val="center"/>
        <w:rPr>
          <w:i/>
        </w:rPr>
      </w:pPr>
      <w:r w:rsidRPr="00E22B73">
        <w:rPr>
          <w:i/>
        </w:rPr>
        <w:t>Московский авиационный институт</w:t>
      </w:r>
    </w:p>
    <w:p w:rsidR="007D0BF2" w:rsidRPr="00E22B73" w:rsidRDefault="007D0BF2" w:rsidP="00FF0AA1">
      <w:pPr>
        <w:spacing w:line="240" w:lineRule="auto"/>
        <w:jc w:val="center"/>
        <w:rPr>
          <w:i/>
        </w:rPr>
      </w:pPr>
      <w:r w:rsidRPr="00E22B73">
        <w:rPr>
          <w:i/>
        </w:rPr>
        <w:t>Кафедра экологии, системы жизнеобеспечения и безопасность жизнедеятельности, Москва, Россия</w:t>
      </w:r>
    </w:p>
    <w:p w:rsidR="007D0BF2" w:rsidRPr="00E22B73" w:rsidRDefault="007D0BF2" w:rsidP="00E22B73">
      <w:pPr>
        <w:spacing w:line="240" w:lineRule="auto"/>
        <w:jc w:val="center"/>
        <w:rPr>
          <w:i/>
          <w:lang w:val="en-US"/>
        </w:rPr>
      </w:pPr>
      <w:r w:rsidRPr="00E22B73">
        <w:rPr>
          <w:i/>
          <w:lang w:val="en-US"/>
        </w:rPr>
        <w:t xml:space="preserve">E-mail: </w:t>
      </w:r>
      <w:hyperlink r:id="rId5" w:history="1">
        <w:r w:rsidR="00E22B73" w:rsidRPr="00E22B73">
          <w:rPr>
            <w:rStyle w:val="a3"/>
            <w:i/>
            <w:lang w:val="en-US"/>
          </w:rPr>
          <w:t>sir.ogorod@yandex.ru</w:t>
        </w:r>
      </w:hyperlink>
    </w:p>
    <w:p w:rsidR="00AE2599" w:rsidRPr="00AE2599" w:rsidRDefault="00AE2599" w:rsidP="00AE2599">
      <w:pPr>
        <w:spacing w:line="240" w:lineRule="auto"/>
        <w:ind w:firstLine="425"/>
        <w:jc w:val="both"/>
      </w:pPr>
      <w:r w:rsidRPr="00AE2599">
        <w:t>Технологии искусственного интеллекта всё активнее применяются в экологическом мониторинге и цифровом земледелии. Для почвоведения это особенно важно, поскольку агрохимические анализы требуют значительных затрат времени и средств, а сбор репрезентативных данных связан с высокой трудоёмкостью полевых и лабораторных работ. Для Приморского края задача особенно актуальна из-за муссонного климата, высокой влажности и неоднородности рельефа, осложняющих обследование территории и интерпретацию спутниковых данных</w:t>
      </w:r>
      <w:r w:rsidR="00FF0AA1">
        <w:t xml:space="preserve"> </w:t>
      </w:r>
      <w:r w:rsidR="00FF0AA1">
        <w:t>[2]</w:t>
      </w:r>
      <w:r w:rsidRPr="00AE2599">
        <w:t>.</w:t>
      </w:r>
    </w:p>
    <w:p w:rsidR="00AE2599" w:rsidRPr="00AE2599" w:rsidRDefault="00FF0AA1" w:rsidP="00AE2599">
      <w:pPr>
        <w:spacing w:line="240" w:lineRule="auto"/>
        <w:ind w:firstLine="425"/>
        <w:jc w:val="both"/>
      </w:pPr>
      <w:r>
        <w:t xml:space="preserve">Объект исследования </w:t>
      </w:r>
      <w:r w:rsidRPr="0047530C">
        <w:rPr>
          <w:rFonts w:eastAsia="Times New Roman"/>
          <w:color w:val="000000"/>
        </w:rPr>
        <w:t>–</w:t>
      </w:r>
      <w:r w:rsidR="00AE2599" w:rsidRPr="00AE2599">
        <w:t xml:space="preserve"> почвы сельскохозяйственных угодий Приморского края. Предмет исследования </w:t>
      </w:r>
      <w:r w:rsidRPr="0047530C">
        <w:rPr>
          <w:rFonts w:eastAsia="Times New Roman"/>
          <w:color w:val="000000"/>
        </w:rPr>
        <w:t>–</w:t>
      </w:r>
      <w:r w:rsidR="00AE2599" w:rsidRPr="00AE2599">
        <w:t xml:space="preserve"> связи между агрохимическими показателями почв, спутниковыми, рельефными и климатическими данными. Цель работы — оценить возможность прогноза агрохимических показателей почв по данным дистанционного зондирования с использованием методов машинного обучения.</w:t>
      </w:r>
    </w:p>
    <w:p w:rsidR="00AE2599" w:rsidRPr="00AE2599" w:rsidRDefault="00AE2599" w:rsidP="00FF0AA1">
      <w:pPr>
        <w:spacing w:line="240" w:lineRule="auto"/>
        <w:ind w:firstLine="425"/>
        <w:jc w:val="both"/>
      </w:pPr>
      <w:r w:rsidRPr="00AE2599">
        <w:t>Эмпирическую основу исследования составили 6000 смешанных образцов пахотного слоя, отобранных</w:t>
      </w:r>
      <w:r w:rsidR="00E74198">
        <w:t xml:space="preserve"> на площади </w:t>
      </w:r>
      <w:r w:rsidRPr="00AE2599">
        <w:t xml:space="preserve">60 тыс. га. Для образцов определяли содержание гумуса, подвижного фосфора, обменного калия, аммонийного азота, гидролитическую кислотность и </w:t>
      </w:r>
      <w:proofErr w:type="spellStart"/>
      <w:r w:rsidRPr="00AE2599">
        <w:t>pH</w:t>
      </w:r>
      <w:proofErr w:type="spellEnd"/>
      <w:r w:rsidRPr="00AE2599">
        <w:t>. Для тех же участков использовали данные Sentinel-2, цифровую модель рельефа SRTM и климатические переменные. В работе применялись полевые, лабораторные, геоинформационные, статистические мет</w:t>
      </w:r>
      <w:r>
        <w:t>оды и методы машинного обучения</w:t>
      </w:r>
      <w:r w:rsidR="00FF0AA1">
        <w:t xml:space="preserve"> [1, 3</w:t>
      </w:r>
      <w:r w:rsidR="00FF0AA1" w:rsidRPr="00FF0AA1">
        <w:t>]</w:t>
      </w:r>
      <w:r>
        <w:t>.</w:t>
      </w:r>
    </w:p>
    <w:p w:rsidR="00AE2599" w:rsidRPr="00AE2599" w:rsidRDefault="00AE2599" w:rsidP="00FF0AA1">
      <w:pPr>
        <w:spacing w:line="240" w:lineRule="auto"/>
        <w:ind w:firstLine="425"/>
        <w:jc w:val="both"/>
      </w:pPr>
      <w:r w:rsidRPr="00AE2599">
        <w:t xml:space="preserve">Установлено, что наиболее надёжные результаты достигаются при совместном использовании спутниковых, рельефных и климатических признаков. Наиболее уверенно прогнозируются гумус, гидролитическая кислотность и </w:t>
      </w:r>
      <w:proofErr w:type="spellStart"/>
      <w:r w:rsidRPr="00AE2599">
        <w:t>pH</w:t>
      </w:r>
      <w:proofErr w:type="spellEnd"/>
      <w:r w:rsidRPr="00AE2599">
        <w:t>, тогда как для подвижного фосфора и обменного калия необходима лабораторная проверка. Научная новизна работы состоит в том, что для сельскохозяйственных угодий Приморского края впервые показана возможность прогноза агрохимических показателей почв на большом массиве собственных полевых, лабораторных и дистанционных данных. Полученные результаты могут быть использованы для предварительной агрохимической оце</w:t>
      </w:r>
      <w:bookmarkStart w:id="0" w:name="_GoBack"/>
      <w:bookmarkEnd w:id="0"/>
      <w:r w:rsidRPr="00AE2599">
        <w:t>нки почв и планирования детальных обследований</w:t>
      </w:r>
      <w:r>
        <w:t>.</w:t>
      </w:r>
    </w:p>
    <w:p w:rsidR="007D0BF2" w:rsidRPr="000C773A" w:rsidRDefault="007D0BF2" w:rsidP="000C773A">
      <w:pPr>
        <w:spacing w:line="240" w:lineRule="auto"/>
        <w:jc w:val="center"/>
        <w:rPr>
          <w:b/>
        </w:rPr>
      </w:pPr>
      <w:r w:rsidRPr="000C773A">
        <w:rPr>
          <w:b/>
        </w:rPr>
        <w:t>Литература</w:t>
      </w:r>
    </w:p>
    <w:p w:rsidR="000C773A" w:rsidRDefault="000C773A" w:rsidP="007D0BF2">
      <w:pPr>
        <w:spacing w:line="240" w:lineRule="auto"/>
        <w:jc w:val="both"/>
        <w:rPr>
          <w:lang w:val="en-US"/>
        </w:rPr>
      </w:pPr>
      <w:r>
        <w:t xml:space="preserve">1. </w:t>
      </w:r>
      <w:proofErr w:type="spellStart"/>
      <w:r w:rsidR="007D0BF2">
        <w:t>Чинилин</w:t>
      </w:r>
      <w:proofErr w:type="spellEnd"/>
      <w:r w:rsidR="007D0BF2">
        <w:t xml:space="preserve"> А.В., Савин И.Ю. Оценка органического углерода в почвах России с помощью ансамблевого машинного обучения // </w:t>
      </w:r>
      <w:proofErr w:type="spellStart"/>
      <w:r w:rsidR="007D0BF2">
        <w:t>Вестн</w:t>
      </w:r>
      <w:proofErr w:type="spellEnd"/>
      <w:r w:rsidR="007D0BF2">
        <w:t xml:space="preserve">. </w:t>
      </w:r>
      <w:proofErr w:type="spellStart"/>
      <w:r w:rsidR="007D0BF2">
        <w:t>Моск</w:t>
      </w:r>
      <w:proofErr w:type="spellEnd"/>
      <w:r w:rsidR="007D0BF2" w:rsidRPr="007D0BF2">
        <w:rPr>
          <w:lang w:val="en-US"/>
        </w:rPr>
        <w:t xml:space="preserve">. </w:t>
      </w:r>
      <w:proofErr w:type="spellStart"/>
      <w:r w:rsidR="007D0BF2">
        <w:t>ун</w:t>
      </w:r>
      <w:proofErr w:type="spellEnd"/>
      <w:r w:rsidR="007D0BF2" w:rsidRPr="007D0BF2">
        <w:rPr>
          <w:lang w:val="en-US"/>
        </w:rPr>
        <w:t>-</w:t>
      </w:r>
      <w:r w:rsidR="007D0BF2">
        <w:t>та</w:t>
      </w:r>
      <w:r w:rsidR="007D0BF2" w:rsidRPr="007D0BF2">
        <w:rPr>
          <w:lang w:val="en-US"/>
        </w:rPr>
        <w:t xml:space="preserve">. </w:t>
      </w:r>
      <w:r w:rsidR="007D0BF2">
        <w:t>Сер</w:t>
      </w:r>
      <w:r w:rsidR="007D0BF2" w:rsidRPr="007D0BF2">
        <w:rPr>
          <w:lang w:val="en-US"/>
        </w:rPr>
        <w:t xml:space="preserve">. 5. </w:t>
      </w:r>
      <w:r w:rsidR="007D0BF2">
        <w:t>География</w:t>
      </w:r>
      <w:r w:rsidR="007D0BF2" w:rsidRPr="007D0BF2">
        <w:rPr>
          <w:lang w:val="en-US"/>
        </w:rPr>
        <w:t xml:space="preserve">. 2022. № 6. </w:t>
      </w:r>
      <w:r w:rsidR="007D0BF2">
        <w:t>С</w:t>
      </w:r>
      <w:r w:rsidR="007D0BF2">
        <w:rPr>
          <w:lang w:val="en-US"/>
        </w:rPr>
        <w:t>. 49–63.</w:t>
      </w:r>
    </w:p>
    <w:p w:rsidR="007D0BF2" w:rsidRPr="007D0BF2" w:rsidRDefault="000C773A" w:rsidP="007D0BF2">
      <w:pPr>
        <w:spacing w:line="240" w:lineRule="auto"/>
        <w:jc w:val="both"/>
        <w:rPr>
          <w:lang w:val="en-US"/>
        </w:rPr>
      </w:pPr>
      <w:r>
        <w:rPr>
          <w:lang w:val="en-US"/>
        </w:rPr>
        <w:t>2.</w:t>
      </w:r>
      <w:r w:rsidRPr="000C773A">
        <w:rPr>
          <w:lang w:val="en-US"/>
        </w:rPr>
        <w:t xml:space="preserve"> </w:t>
      </w:r>
      <w:proofErr w:type="spellStart"/>
      <w:r w:rsidR="007D0BF2" w:rsidRPr="007D0BF2">
        <w:rPr>
          <w:lang w:val="en-US"/>
        </w:rPr>
        <w:t>Chlingaryan</w:t>
      </w:r>
      <w:proofErr w:type="spellEnd"/>
      <w:r w:rsidR="007D0BF2" w:rsidRPr="007D0BF2">
        <w:rPr>
          <w:lang w:val="en-US"/>
        </w:rPr>
        <w:t xml:space="preserve"> A., </w:t>
      </w:r>
      <w:proofErr w:type="spellStart"/>
      <w:r w:rsidR="007D0BF2" w:rsidRPr="007D0BF2">
        <w:rPr>
          <w:lang w:val="en-US"/>
        </w:rPr>
        <w:t>Sukkarieh</w:t>
      </w:r>
      <w:proofErr w:type="spellEnd"/>
      <w:r w:rsidR="007D0BF2" w:rsidRPr="007D0BF2">
        <w:rPr>
          <w:lang w:val="en-US"/>
        </w:rPr>
        <w:t xml:space="preserve"> S., Whelan B. Machine learning approaches for crop yield prediction and nitrogen status estimation in precision agriculture: A review // Computers and Electronics in Agricul</w:t>
      </w:r>
      <w:r w:rsidR="007D0BF2">
        <w:rPr>
          <w:lang w:val="en-US"/>
        </w:rPr>
        <w:t>ture. 2018. Vol. 151. P. 61–69.</w:t>
      </w:r>
    </w:p>
    <w:p w:rsidR="00E120D6" w:rsidRDefault="000C773A" w:rsidP="007D0BF2">
      <w:pPr>
        <w:spacing w:line="240" w:lineRule="auto"/>
        <w:jc w:val="both"/>
      </w:pPr>
      <w:r w:rsidRPr="000C773A">
        <w:rPr>
          <w:lang w:val="en-US"/>
        </w:rPr>
        <w:t xml:space="preserve">3. </w:t>
      </w:r>
      <w:r w:rsidR="007D0BF2" w:rsidRPr="007D0BF2">
        <w:rPr>
          <w:lang w:val="en-US"/>
        </w:rPr>
        <w:t xml:space="preserve">Diaz-Gonzalez F.A., </w:t>
      </w:r>
      <w:proofErr w:type="spellStart"/>
      <w:r w:rsidR="007D0BF2" w:rsidRPr="007D0BF2">
        <w:rPr>
          <w:lang w:val="en-US"/>
        </w:rPr>
        <w:t>Vuelvas</w:t>
      </w:r>
      <w:proofErr w:type="spellEnd"/>
      <w:r w:rsidR="007D0BF2" w:rsidRPr="007D0BF2">
        <w:rPr>
          <w:lang w:val="en-US"/>
        </w:rPr>
        <w:t xml:space="preserve"> J., Correa C.A. et al. Machine learning and remote sensing techniques applied to estimate soil indicators: Review // Ecological Indicators. </w:t>
      </w:r>
      <w:r w:rsidR="007D0BF2">
        <w:t xml:space="preserve">2022. </w:t>
      </w:r>
      <w:proofErr w:type="spellStart"/>
      <w:r w:rsidR="007D0BF2">
        <w:t>Vol</w:t>
      </w:r>
      <w:proofErr w:type="spellEnd"/>
      <w:r w:rsidR="007D0BF2">
        <w:t>. 135.</w:t>
      </w:r>
    </w:p>
    <w:sectPr w:rsidR="00E120D6" w:rsidSect="007D0B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7F2B"/>
    <w:multiLevelType w:val="hybridMultilevel"/>
    <w:tmpl w:val="B456E9AA"/>
    <w:lvl w:ilvl="0" w:tplc="BB960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A1A"/>
    <w:multiLevelType w:val="multilevel"/>
    <w:tmpl w:val="509CC6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5505B3"/>
    <w:multiLevelType w:val="multilevel"/>
    <w:tmpl w:val="946C86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71"/>
    <w:rsid w:val="000C773A"/>
    <w:rsid w:val="0028654A"/>
    <w:rsid w:val="006B6BC3"/>
    <w:rsid w:val="007D0BF2"/>
    <w:rsid w:val="0094414B"/>
    <w:rsid w:val="00AE2599"/>
    <w:rsid w:val="00B6502A"/>
    <w:rsid w:val="00E120D6"/>
    <w:rsid w:val="00E22B73"/>
    <w:rsid w:val="00E74198"/>
    <w:rsid w:val="00FA0371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4A7A"/>
  <w15:chartTrackingRefBased/>
  <w15:docId w15:val="{6EB5ED3A-1903-4F6E-9B58-9468F60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4414B"/>
    <w:pPr>
      <w:keepNext/>
      <w:keepLines/>
      <w:spacing w:before="480" w:after="0" w:line="276" w:lineRule="auto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414B"/>
    <w:pPr>
      <w:keepNext/>
      <w:keepLines/>
      <w:spacing w:before="40" w:after="0" w:line="276" w:lineRule="auto"/>
      <w:jc w:val="both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414B"/>
    <w:pPr>
      <w:keepNext/>
      <w:keepLines/>
      <w:spacing w:before="40" w:after="0" w:line="276" w:lineRule="auto"/>
      <w:jc w:val="both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414B"/>
    <w:pPr>
      <w:keepNext/>
      <w:keepLines/>
      <w:spacing w:before="40" w:after="0" w:line="276" w:lineRule="auto"/>
      <w:jc w:val="both"/>
      <w:outlineLvl w:val="3"/>
    </w:pPr>
    <w:rPr>
      <w:rFonts w:eastAsiaTheme="majorEastAsia" w:cstheme="majorBidi"/>
      <w:b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4414B"/>
    <w:pPr>
      <w:keepNext/>
      <w:keepLines/>
      <w:spacing w:after="0" w:line="276" w:lineRule="auto"/>
      <w:jc w:val="both"/>
      <w:outlineLvl w:val="4"/>
    </w:pPr>
    <w:rPr>
      <w:rFonts w:eastAsiaTheme="majorEastAsia" w:cstheme="majorBidi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порядка"/>
    <w:basedOn w:val="a"/>
    <w:link w:val="22"/>
    <w:qFormat/>
    <w:rsid w:val="0028654A"/>
    <w:pPr>
      <w:keepNext/>
      <w:keepLines/>
      <w:spacing w:after="0" w:line="360" w:lineRule="auto"/>
      <w:ind w:left="709" w:hanging="709"/>
      <w:outlineLvl w:val="1"/>
    </w:pPr>
    <w:rPr>
      <w:rFonts w:eastAsia="Times New Roman"/>
      <w:b/>
      <w:bCs/>
      <w:sz w:val="28"/>
      <w:szCs w:val="26"/>
      <w:lang w:eastAsia="ru-RU"/>
    </w:rPr>
  </w:style>
  <w:style w:type="character" w:customStyle="1" w:styleId="22">
    <w:name w:val="Заголовок 2 порядка Знак"/>
    <w:basedOn w:val="a0"/>
    <w:link w:val="21"/>
    <w:rsid w:val="0028654A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customStyle="1" w:styleId="12">
    <w:name w:val="Заголовой 1 порядка"/>
    <w:basedOn w:val="a"/>
    <w:link w:val="13"/>
    <w:qFormat/>
    <w:rsid w:val="0028654A"/>
    <w:pPr>
      <w:spacing w:after="0" w:line="36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13">
    <w:name w:val="Заголовой 1 порядка Знак"/>
    <w:basedOn w:val="a0"/>
    <w:link w:val="12"/>
    <w:rsid w:val="002865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 порядка"/>
    <w:basedOn w:val="12"/>
    <w:link w:val="14"/>
    <w:qFormat/>
    <w:rsid w:val="006B6BC3"/>
    <w:pPr>
      <w:numPr>
        <w:numId w:val="3"/>
      </w:numPr>
      <w:ind w:hanging="360"/>
    </w:pPr>
    <w:rPr>
      <w:b/>
      <w:sz w:val="26"/>
    </w:rPr>
  </w:style>
  <w:style w:type="character" w:customStyle="1" w:styleId="14">
    <w:name w:val="Заголовок 1 порядка Знак"/>
    <w:basedOn w:val="13"/>
    <w:link w:val="1"/>
    <w:rsid w:val="006B6BC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441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4414B"/>
    <w:rPr>
      <w:rFonts w:ascii="Times New Roman" w:eastAsiaTheme="majorEastAsia" w:hAnsi="Times New Roman" w:cstheme="majorBidi"/>
      <w:b/>
      <w:iCs/>
      <w:sz w:val="28"/>
    </w:rPr>
  </w:style>
  <w:style w:type="character" w:customStyle="1" w:styleId="20">
    <w:name w:val="Заголовок 2 Знак"/>
    <w:basedOn w:val="a0"/>
    <w:link w:val="2"/>
    <w:uiPriority w:val="9"/>
    <w:rsid w:val="0094414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4414B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94414B"/>
    <w:rPr>
      <w:rFonts w:ascii="Times New Roman" w:eastAsiaTheme="majorEastAsia" w:hAnsi="Times New Roman" w:cstheme="majorBidi"/>
      <w:b/>
      <w:sz w:val="28"/>
    </w:rPr>
  </w:style>
  <w:style w:type="character" w:styleId="a3">
    <w:name w:val="Hyperlink"/>
    <w:basedOn w:val="a0"/>
    <w:uiPriority w:val="99"/>
    <w:unhideWhenUsed/>
    <w:rsid w:val="00E22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.ogor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</dc:creator>
  <cp:keywords/>
  <dc:description/>
  <cp:lastModifiedBy>NNN</cp:lastModifiedBy>
  <cp:revision>3</cp:revision>
  <dcterms:created xsi:type="dcterms:W3CDTF">2026-03-06T13:14:00Z</dcterms:created>
  <dcterms:modified xsi:type="dcterms:W3CDTF">2026-03-06T13:45:00Z</dcterms:modified>
</cp:coreProperties>
</file>