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4066" w14:textId="46DECE6F" w:rsidR="00B61898" w:rsidRDefault="00B61898" w:rsidP="00CA227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898">
        <w:rPr>
          <w:rFonts w:ascii="Times New Roman" w:hAnsi="Times New Roman" w:cs="Times New Roman"/>
          <w:b/>
          <w:bCs/>
          <w:sz w:val="24"/>
          <w:szCs w:val="24"/>
        </w:rPr>
        <w:t xml:space="preserve">Реконструкция </w:t>
      </w:r>
      <w:proofErr w:type="spellStart"/>
      <w:r w:rsidRPr="00B61898">
        <w:rPr>
          <w:rFonts w:ascii="Times New Roman" w:hAnsi="Times New Roman" w:cs="Times New Roman"/>
          <w:b/>
          <w:bCs/>
          <w:sz w:val="24"/>
          <w:szCs w:val="24"/>
        </w:rPr>
        <w:t>палеоклимата</w:t>
      </w:r>
      <w:proofErr w:type="spellEnd"/>
      <w:r w:rsidRPr="00B61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бронзового и раннего железного века </w:t>
      </w:r>
      <w:r w:rsidRPr="00B61898">
        <w:rPr>
          <w:rFonts w:ascii="Times New Roman" w:hAnsi="Times New Roman" w:cs="Times New Roman"/>
          <w:b/>
          <w:bCs/>
          <w:sz w:val="24"/>
          <w:szCs w:val="24"/>
        </w:rPr>
        <w:t>по данным магнитной восприимчивости погребённых почв</w:t>
      </w:r>
      <w:r w:rsidR="00811BAF">
        <w:rPr>
          <w:rFonts w:ascii="Times New Roman" w:hAnsi="Times New Roman" w:cs="Times New Roman"/>
          <w:b/>
          <w:bCs/>
          <w:sz w:val="24"/>
          <w:szCs w:val="24"/>
        </w:rPr>
        <w:t xml:space="preserve"> центра</w:t>
      </w:r>
      <w:r w:rsidRPr="00B61898">
        <w:rPr>
          <w:rFonts w:ascii="Times New Roman" w:hAnsi="Times New Roman" w:cs="Times New Roman"/>
          <w:b/>
          <w:bCs/>
          <w:sz w:val="24"/>
          <w:szCs w:val="24"/>
        </w:rPr>
        <w:t xml:space="preserve"> Восточно-Европейской равнины</w:t>
      </w:r>
    </w:p>
    <w:p w14:paraId="2A1DB20B" w14:textId="6FC2ABC9" w:rsidR="00CA2270" w:rsidRPr="00CA2270" w:rsidRDefault="00CA2270" w:rsidP="00CA227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A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Манакова О.И.</w:t>
      </w:r>
      <w:r w:rsidRPr="00CA227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CA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Курбанова Ф.Г.</w:t>
      </w:r>
      <w:r w:rsidRPr="00CA227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CA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CA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Чендев</w:t>
      </w:r>
      <w:proofErr w:type="spellEnd"/>
      <w:r w:rsidRPr="00CA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Ю.Г.</w:t>
      </w:r>
      <w:r w:rsidRPr="00CA227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Pr="00CA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Пузанова Т.А.</w:t>
      </w:r>
      <w:r w:rsidR="00CA605A" w:rsidRPr="00CA605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1,4</w:t>
      </w:r>
    </w:p>
    <w:p w14:paraId="2B980D32" w14:textId="3A146CCB" w:rsidR="00CA2270" w:rsidRPr="00CA2270" w:rsidRDefault="00CA2270" w:rsidP="00CA227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A2270">
        <w:rPr>
          <w:rFonts w:ascii="Times New Roman" w:hAnsi="Times New Roman" w:cs="Times New Roman"/>
          <w:i/>
          <w:iCs/>
          <w:sz w:val="24"/>
          <w:szCs w:val="24"/>
        </w:rPr>
        <w:t>спирант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  <w:r w:rsidRPr="00CA2270">
        <w:rPr>
          <w:rFonts w:ascii="Times New Roman" w:hAnsi="Times New Roman" w:cs="Times New Roman"/>
          <w:i/>
          <w:iCs/>
          <w:sz w:val="24"/>
          <w:szCs w:val="24"/>
        </w:rPr>
        <w:t xml:space="preserve"> года обучения </w:t>
      </w:r>
    </w:p>
    <w:p w14:paraId="241D74D1" w14:textId="2124A060" w:rsidR="00CA2270" w:rsidRDefault="00CA2270" w:rsidP="00CA605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27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CA2270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Москва, Россия</w:t>
      </w:r>
    </w:p>
    <w:p w14:paraId="3B4CFC68" w14:textId="68F46DEB" w:rsidR="00CA2270" w:rsidRDefault="00CA2270" w:rsidP="00CA605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27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CA2270">
        <w:rPr>
          <w:rFonts w:ascii="Times New Roman" w:hAnsi="Times New Roman" w:cs="Times New Roman"/>
          <w:i/>
          <w:iCs/>
          <w:sz w:val="24"/>
          <w:szCs w:val="24"/>
        </w:rPr>
        <w:t>Институт географии РАН, Москва, Россия</w:t>
      </w:r>
    </w:p>
    <w:p w14:paraId="483ADB88" w14:textId="7093B8EA" w:rsidR="00CA2270" w:rsidRDefault="00CA2270" w:rsidP="00CA605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27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CA2270">
        <w:rPr>
          <w:rFonts w:ascii="Times New Roman" w:hAnsi="Times New Roman" w:cs="Times New Roman"/>
          <w:i/>
          <w:iCs/>
          <w:sz w:val="24"/>
          <w:szCs w:val="24"/>
        </w:rPr>
        <w:t>Белгородский государственный национальный исследовательский университет, Белгород, Россия</w:t>
      </w:r>
    </w:p>
    <w:p w14:paraId="6E29D7AD" w14:textId="322C5FC6" w:rsidR="00CA605A" w:rsidRPr="00CA2270" w:rsidRDefault="00CA605A" w:rsidP="00CA605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605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4</w:t>
      </w:r>
      <w:r w:rsidRPr="00CA605A">
        <w:rPr>
          <w:rFonts w:ascii="Times New Roman" w:hAnsi="Times New Roman" w:cs="Times New Roman"/>
          <w:i/>
          <w:iCs/>
          <w:sz w:val="24"/>
          <w:szCs w:val="24"/>
        </w:rPr>
        <w:t>Московское городское отделение Всероссийской общественной организации «Русское географическое общество» Москва, Россия</w:t>
      </w:r>
    </w:p>
    <w:p w14:paraId="13F30AC4" w14:textId="19172D01" w:rsidR="00CA2270" w:rsidRPr="00CA2270" w:rsidRDefault="00CA2270" w:rsidP="00CA227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270">
        <w:rPr>
          <w:rFonts w:ascii="Times New Roman" w:hAnsi="Times New Roman" w:cs="Times New Roman"/>
          <w:i/>
          <w:iCs/>
          <w:sz w:val="24"/>
          <w:szCs w:val="24"/>
        </w:rPr>
        <w:t>E-mail: oliamanakova@yandex.ru</w:t>
      </w:r>
    </w:p>
    <w:p w14:paraId="0B9FF811" w14:textId="3F059568" w:rsidR="00B61898" w:rsidRPr="00B61898" w:rsidRDefault="00B61898" w:rsidP="00946894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898">
        <w:rPr>
          <w:rFonts w:ascii="Times New Roman" w:hAnsi="Times New Roman" w:cs="Times New Roman"/>
          <w:sz w:val="24"/>
          <w:szCs w:val="24"/>
        </w:rPr>
        <w:t xml:space="preserve">Изучение погребённых почв является одним из наиболее информативных методов реконструкции палеогеографических условий голоцена. Будучи </w:t>
      </w:r>
      <w:r>
        <w:rPr>
          <w:rFonts w:ascii="Times New Roman" w:hAnsi="Times New Roman" w:cs="Times New Roman"/>
          <w:sz w:val="24"/>
          <w:szCs w:val="24"/>
        </w:rPr>
        <w:t>изолированными</w:t>
      </w:r>
      <w:r w:rsidRPr="00B61898">
        <w:rPr>
          <w:rFonts w:ascii="Times New Roman" w:hAnsi="Times New Roman" w:cs="Times New Roman"/>
          <w:sz w:val="24"/>
          <w:szCs w:val="24"/>
        </w:rPr>
        <w:t xml:space="preserve"> от современных почвообразовательных процессов, </w:t>
      </w:r>
      <w:r w:rsidR="003223F0">
        <w:rPr>
          <w:rFonts w:ascii="Times New Roman" w:hAnsi="Times New Roman" w:cs="Times New Roman"/>
          <w:sz w:val="24"/>
          <w:szCs w:val="24"/>
        </w:rPr>
        <w:t>почвы курганов</w:t>
      </w:r>
      <w:r w:rsidRPr="00B61898">
        <w:rPr>
          <w:rFonts w:ascii="Times New Roman" w:hAnsi="Times New Roman" w:cs="Times New Roman"/>
          <w:sz w:val="24"/>
          <w:szCs w:val="24"/>
        </w:rPr>
        <w:t xml:space="preserve"> сохраняют в своих морфологических и физико-химических свойствах информацию о природной среде периода их формирования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1898">
        <w:rPr>
          <w:rFonts w:ascii="Times New Roman" w:hAnsi="Times New Roman" w:cs="Times New Roman"/>
          <w:sz w:val="24"/>
          <w:szCs w:val="24"/>
        </w:rPr>
        <w:t xml:space="preserve"> Использование современных физических методов, в частности, измерения магнитной восприимчивости, открывает возможности для полуколичественной оценки палеоклиматических параметров </w:t>
      </w:r>
      <w:r w:rsidR="00946894" w:rsidRPr="00946894">
        <w:rPr>
          <w:rFonts w:ascii="Times New Roman" w:hAnsi="Times New Roman" w:cs="Times New Roman"/>
          <w:sz w:val="24"/>
          <w:szCs w:val="24"/>
        </w:rPr>
        <w:t>[</w:t>
      </w:r>
      <w:r w:rsidR="003223F0">
        <w:rPr>
          <w:rFonts w:ascii="Times New Roman" w:hAnsi="Times New Roman" w:cs="Times New Roman"/>
          <w:sz w:val="24"/>
          <w:szCs w:val="24"/>
        </w:rPr>
        <w:t>1</w:t>
      </w:r>
      <w:r w:rsidR="00946894" w:rsidRPr="00946894">
        <w:rPr>
          <w:rFonts w:ascii="Times New Roman" w:hAnsi="Times New Roman" w:cs="Times New Roman"/>
          <w:sz w:val="24"/>
          <w:szCs w:val="24"/>
        </w:rPr>
        <w:t>]</w:t>
      </w:r>
      <w:r w:rsidRPr="00B61898">
        <w:rPr>
          <w:rFonts w:ascii="Times New Roman" w:hAnsi="Times New Roman" w:cs="Times New Roman"/>
          <w:sz w:val="24"/>
          <w:szCs w:val="24"/>
        </w:rPr>
        <w:t>. Применение таких подходов на археологических памятниках с узкими хронологическими рамками позволяет существенно детализировать представления о темпах и направленности эволюции почв и климата в позднем голоцене.</w:t>
      </w:r>
      <w:r w:rsidR="00946894" w:rsidRPr="00946894">
        <w:rPr>
          <w:rFonts w:ascii="Times New Roman" w:hAnsi="Times New Roman" w:cs="Times New Roman"/>
          <w:sz w:val="24"/>
          <w:szCs w:val="24"/>
        </w:rPr>
        <w:t xml:space="preserve"> </w:t>
      </w:r>
      <w:r w:rsidRPr="00B61898">
        <w:rPr>
          <w:rFonts w:ascii="Times New Roman" w:hAnsi="Times New Roman" w:cs="Times New Roman"/>
          <w:sz w:val="24"/>
          <w:szCs w:val="24"/>
        </w:rPr>
        <w:t xml:space="preserve">Цель данной работы – реконструировать палеогеографические условия периода </w:t>
      </w:r>
      <w:r>
        <w:rPr>
          <w:rFonts w:ascii="Times New Roman" w:hAnsi="Times New Roman" w:cs="Times New Roman"/>
          <w:sz w:val="24"/>
          <w:szCs w:val="24"/>
        </w:rPr>
        <w:t>второй половины голоцена</w:t>
      </w:r>
      <w:r w:rsidRPr="00B61898">
        <w:rPr>
          <w:rFonts w:ascii="Times New Roman" w:hAnsi="Times New Roman" w:cs="Times New Roman"/>
          <w:sz w:val="24"/>
          <w:szCs w:val="24"/>
        </w:rPr>
        <w:t xml:space="preserve"> на основе</w:t>
      </w:r>
      <w:r>
        <w:rPr>
          <w:rFonts w:ascii="Times New Roman" w:hAnsi="Times New Roman" w:cs="Times New Roman"/>
          <w:sz w:val="24"/>
          <w:szCs w:val="24"/>
        </w:rPr>
        <w:t xml:space="preserve"> измеренных значений магнитной восприимчивости</w:t>
      </w:r>
      <w:r w:rsidRPr="00B61898">
        <w:rPr>
          <w:rFonts w:ascii="Times New Roman" w:hAnsi="Times New Roman" w:cs="Times New Roman"/>
          <w:sz w:val="24"/>
          <w:szCs w:val="24"/>
        </w:rPr>
        <w:t xml:space="preserve"> погребённых и фоновых почв курганн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Pr="00B61898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 xml:space="preserve"> и расчета климатических индексов</w:t>
      </w:r>
      <w:r w:rsidRPr="00B61898">
        <w:rPr>
          <w:rFonts w:ascii="Times New Roman" w:hAnsi="Times New Roman" w:cs="Times New Roman"/>
          <w:sz w:val="24"/>
          <w:szCs w:val="24"/>
        </w:rPr>
        <w:t>.</w:t>
      </w:r>
    </w:p>
    <w:p w14:paraId="1C68A8C4" w14:textId="5F05129E" w:rsidR="003223F0" w:rsidRDefault="003223F0" w:rsidP="003223F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3F0">
        <w:rPr>
          <w:rFonts w:ascii="Times New Roman" w:hAnsi="Times New Roman" w:cs="Times New Roman"/>
          <w:sz w:val="24"/>
          <w:szCs w:val="24"/>
        </w:rPr>
        <w:t>Объектами исследования послужили погребённые почвы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3F0">
        <w:rPr>
          <w:rFonts w:ascii="Times New Roman" w:hAnsi="Times New Roman" w:cs="Times New Roman"/>
          <w:sz w:val="24"/>
          <w:szCs w:val="24"/>
        </w:rPr>
        <w:t xml:space="preserve">под курганными насыпями эпохи бронзы и раннего железного века, а также современные фоновые почвы </w:t>
      </w:r>
      <w:r>
        <w:rPr>
          <w:rFonts w:ascii="Times New Roman" w:hAnsi="Times New Roman" w:cs="Times New Roman"/>
          <w:sz w:val="24"/>
          <w:szCs w:val="24"/>
        </w:rPr>
        <w:t xml:space="preserve">девяти </w:t>
      </w:r>
      <w:r w:rsidRPr="003223F0">
        <w:rPr>
          <w:rFonts w:ascii="Times New Roman" w:hAnsi="Times New Roman" w:cs="Times New Roman"/>
          <w:sz w:val="24"/>
          <w:szCs w:val="24"/>
        </w:rPr>
        <w:t xml:space="preserve">ключевых участков, расположенных в лесостепной и степной зонах (Воронежская, Белгородская, Липецкая </w:t>
      </w:r>
      <w:r>
        <w:rPr>
          <w:rFonts w:ascii="Times New Roman" w:hAnsi="Times New Roman" w:cs="Times New Roman"/>
          <w:sz w:val="24"/>
          <w:szCs w:val="24"/>
        </w:rPr>
        <w:t xml:space="preserve">и Ростовская </w:t>
      </w:r>
      <w:r w:rsidRPr="003223F0">
        <w:rPr>
          <w:rFonts w:ascii="Times New Roman" w:hAnsi="Times New Roman" w:cs="Times New Roman"/>
          <w:sz w:val="24"/>
          <w:szCs w:val="24"/>
        </w:rPr>
        <w:t>области).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3F0">
        <w:rPr>
          <w:rFonts w:ascii="Times New Roman" w:hAnsi="Times New Roman" w:cs="Times New Roman"/>
          <w:sz w:val="24"/>
          <w:szCs w:val="24"/>
        </w:rPr>
        <w:t xml:space="preserve">Основным методом исследования выступило измерение магнитной восприимчивости почв (на частотах 500 Гц) </w:t>
      </w:r>
      <w:r>
        <w:rPr>
          <w:rFonts w:ascii="Times New Roman" w:hAnsi="Times New Roman" w:cs="Times New Roman"/>
          <w:sz w:val="24"/>
          <w:szCs w:val="24"/>
        </w:rPr>
        <w:t xml:space="preserve">и расчет климатических </w:t>
      </w:r>
      <w:r w:rsidRPr="003223F0">
        <w:rPr>
          <w:rFonts w:ascii="Times New Roman" w:hAnsi="Times New Roman" w:cs="Times New Roman"/>
          <w:sz w:val="24"/>
          <w:szCs w:val="24"/>
        </w:rPr>
        <w:t>индекс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223F0">
        <w:rPr>
          <w:rFonts w:ascii="Times New Roman" w:hAnsi="Times New Roman" w:cs="Times New Roman"/>
          <w:sz w:val="24"/>
          <w:szCs w:val="24"/>
        </w:rPr>
        <w:t xml:space="preserve"> Cold13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3F0">
        <w:rPr>
          <w:rFonts w:ascii="Times New Roman" w:hAnsi="Times New Roman" w:cs="Times New Roman"/>
          <w:sz w:val="24"/>
          <w:szCs w:val="24"/>
        </w:rPr>
        <w:t>[</w:t>
      </w:r>
      <w:r w:rsidR="006E08E8">
        <w:rPr>
          <w:rFonts w:ascii="Times New Roman" w:hAnsi="Times New Roman" w:cs="Times New Roman"/>
          <w:sz w:val="24"/>
          <w:szCs w:val="24"/>
        </w:rPr>
        <w:t>1</w:t>
      </w:r>
      <w:r w:rsidRPr="003223F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D93143" w14:textId="5576E946" w:rsidR="003223F0" w:rsidRPr="003223F0" w:rsidRDefault="003223F0" w:rsidP="003223F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3F0">
        <w:rPr>
          <w:rFonts w:ascii="Times New Roman" w:hAnsi="Times New Roman" w:cs="Times New Roman"/>
          <w:sz w:val="24"/>
          <w:szCs w:val="24"/>
        </w:rPr>
        <w:t xml:space="preserve">Расчёт климатических индексов на основе магнитной восприимчивости позволил </w:t>
      </w:r>
      <w:r w:rsidR="00D57B10">
        <w:rPr>
          <w:rFonts w:ascii="Times New Roman" w:hAnsi="Times New Roman" w:cs="Times New Roman"/>
          <w:sz w:val="24"/>
          <w:szCs w:val="24"/>
        </w:rPr>
        <w:t>показать, что наибольшая</w:t>
      </w:r>
      <w:r w:rsidRPr="00322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3F0">
        <w:rPr>
          <w:rFonts w:ascii="Times New Roman" w:hAnsi="Times New Roman" w:cs="Times New Roman"/>
          <w:sz w:val="24"/>
          <w:szCs w:val="24"/>
        </w:rPr>
        <w:t>аридизация</w:t>
      </w:r>
      <w:proofErr w:type="spellEnd"/>
      <w:r w:rsidRPr="003223F0">
        <w:rPr>
          <w:rFonts w:ascii="Times New Roman" w:hAnsi="Times New Roman" w:cs="Times New Roman"/>
          <w:sz w:val="24"/>
          <w:szCs w:val="24"/>
        </w:rPr>
        <w:t xml:space="preserve"> зафиксирована для бронзов</w:t>
      </w:r>
      <w:r w:rsidR="00D57B10">
        <w:rPr>
          <w:rFonts w:ascii="Times New Roman" w:hAnsi="Times New Roman" w:cs="Times New Roman"/>
          <w:sz w:val="24"/>
          <w:szCs w:val="24"/>
        </w:rPr>
        <w:t>ого</w:t>
      </w:r>
      <w:r w:rsidRPr="003223F0">
        <w:rPr>
          <w:rFonts w:ascii="Times New Roman" w:hAnsi="Times New Roman" w:cs="Times New Roman"/>
          <w:sz w:val="24"/>
          <w:szCs w:val="24"/>
        </w:rPr>
        <w:t xml:space="preserve"> век</w:t>
      </w:r>
      <w:r w:rsidR="00D57B10">
        <w:rPr>
          <w:rFonts w:ascii="Times New Roman" w:hAnsi="Times New Roman" w:cs="Times New Roman"/>
          <w:sz w:val="24"/>
          <w:szCs w:val="24"/>
        </w:rPr>
        <w:t>а</w:t>
      </w:r>
      <w:r w:rsidRPr="003223F0">
        <w:rPr>
          <w:rFonts w:ascii="Times New Roman" w:hAnsi="Times New Roman" w:cs="Times New Roman"/>
          <w:sz w:val="24"/>
          <w:szCs w:val="24"/>
        </w:rPr>
        <w:t xml:space="preserve"> </w:t>
      </w:r>
      <w:r w:rsidR="00D57B10">
        <w:rPr>
          <w:rFonts w:ascii="Times New Roman" w:hAnsi="Times New Roman" w:cs="Times New Roman"/>
          <w:sz w:val="24"/>
          <w:szCs w:val="24"/>
        </w:rPr>
        <w:t>(</w:t>
      </w:r>
      <w:r w:rsidRPr="003223F0">
        <w:rPr>
          <w:rFonts w:ascii="Times New Roman" w:hAnsi="Times New Roman" w:cs="Times New Roman"/>
          <w:sz w:val="24"/>
          <w:szCs w:val="24"/>
        </w:rPr>
        <w:t xml:space="preserve">4200–3600 </w:t>
      </w:r>
      <w:proofErr w:type="spellStart"/>
      <w:r w:rsidRPr="003223F0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3223F0">
        <w:rPr>
          <w:rFonts w:ascii="Times New Roman" w:hAnsi="Times New Roman" w:cs="Times New Roman"/>
          <w:sz w:val="24"/>
          <w:szCs w:val="24"/>
        </w:rPr>
        <w:t>.), когда среднегодовое количество осадков составляло 340–430 мм, что на 20–40% ниже современных значений и соответствует условиям степной и полупустынной зон. В раннем железном веке</w:t>
      </w:r>
      <w:r w:rsidR="00433312">
        <w:rPr>
          <w:rFonts w:ascii="Times New Roman" w:hAnsi="Times New Roman" w:cs="Times New Roman"/>
          <w:sz w:val="24"/>
          <w:szCs w:val="24"/>
        </w:rPr>
        <w:t xml:space="preserve"> (2400</w:t>
      </w:r>
      <w:r w:rsidR="00433312" w:rsidRPr="003223F0">
        <w:rPr>
          <w:rFonts w:ascii="Times New Roman" w:hAnsi="Times New Roman" w:cs="Times New Roman"/>
          <w:sz w:val="24"/>
          <w:szCs w:val="24"/>
        </w:rPr>
        <w:t>–</w:t>
      </w:r>
      <w:r w:rsidR="00433312">
        <w:rPr>
          <w:rFonts w:ascii="Times New Roman" w:hAnsi="Times New Roman" w:cs="Times New Roman"/>
          <w:sz w:val="24"/>
          <w:szCs w:val="24"/>
        </w:rPr>
        <w:t>1900</w:t>
      </w:r>
      <w:r w:rsidR="00433312" w:rsidRPr="00322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312" w:rsidRPr="003223F0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="00433312" w:rsidRPr="003223F0">
        <w:rPr>
          <w:rFonts w:ascii="Times New Roman" w:hAnsi="Times New Roman" w:cs="Times New Roman"/>
          <w:sz w:val="24"/>
          <w:szCs w:val="24"/>
        </w:rPr>
        <w:t>.)</w:t>
      </w:r>
      <w:r w:rsidRPr="003223F0">
        <w:rPr>
          <w:rFonts w:ascii="Times New Roman" w:hAnsi="Times New Roman" w:cs="Times New Roman"/>
          <w:sz w:val="24"/>
          <w:szCs w:val="24"/>
        </w:rPr>
        <w:t xml:space="preserve"> </w:t>
      </w:r>
      <w:r w:rsidR="000148C0">
        <w:rPr>
          <w:rFonts w:ascii="Times New Roman" w:hAnsi="Times New Roman" w:cs="Times New Roman"/>
          <w:sz w:val="24"/>
          <w:szCs w:val="24"/>
        </w:rPr>
        <w:t>доля</w:t>
      </w:r>
      <w:r w:rsidR="00D57B10">
        <w:rPr>
          <w:rFonts w:ascii="Times New Roman" w:hAnsi="Times New Roman" w:cs="Times New Roman"/>
          <w:sz w:val="24"/>
          <w:szCs w:val="24"/>
        </w:rPr>
        <w:t xml:space="preserve"> осадков</w:t>
      </w:r>
      <w:r w:rsidRPr="003223F0">
        <w:rPr>
          <w:rFonts w:ascii="Times New Roman" w:hAnsi="Times New Roman" w:cs="Times New Roman"/>
          <w:sz w:val="24"/>
          <w:szCs w:val="24"/>
        </w:rPr>
        <w:t xml:space="preserve"> относительно современного уровня </w:t>
      </w:r>
      <w:r w:rsidR="00D57B10">
        <w:rPr>
          <w:rFonts w:ascii="Times New Roman" w:hAnsi="Times New Roman" w:cs="Times New Roman"/>
          <w:sz w:val="24"/>
          <w:szCs w:val="24"/>
        </w:rPr>
        <w:t>составляет</w:t>
      </w:r>
      <w:r w:rsidRPr="003223F0">
        <w:rPr>
          <w:rFonts w:ascii="Times New Roman" w:hAnsi="Times New Roman" w:cs="Times New Roman"/>
          <w:sz w:val="24"/>
          <w:szCs w:val="24"/>
        </w:rPr>
        <w:t xml:space="preserve"> </w:t>
      </w:r>
      <w:r w:rsidR="000148C0">
        <w:rPr>
          <w:rFonts w:ascii="Times New Roman" w:hAnsi="Times New Roman" w:cs="Times New Roman"/>
          <w:sz w:val="24"/>
          <w:szCs w:val="24"/>
        </w:rPr>
        <w:t>8</w:t>
      </w:r>
      <w:r w:rsidRPr="003223F0">
        <w:rPr>
          <w:rFonts w:ascii="Times New Roman" w:hAnsi="Times New Roman" w:cs="Times New Roman"/>
          <w:sz w:val="24"/>
          <w:szCs w:val="24"/>
        </w:rPr>
        <w:t>0–</w:t>
      </w:r>
      <w:r w:rsidR="000148C0">
        <w:rPr>
          <w:rFonts w:ascii="Times New Roman" w:hAnsi="Times New Roman" w:cs="Times New Roman"/>
          <w:sz w:val="24"/>
          <w:szCs w:val="24"/>
        </w:rPr>
        <w:t>9</w:t>
      </w:r>
      <w:r w:rsidRPr="003223F0">
        <w:rPr>
          <w:rFonts w:ascii="Times New Roman" w:hAnsi="Times New Roman" w:cs="Times New Roman"/>
          <w:sz w:val="24"/>
          <w:szCs w:val="24"/>
        </w:rPr>
        <w:t>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3F0">
        <w:rPr>
          <w:rFonts w:ascii="Times New Roman" w:hAnsi="Times New Roman" w:cs="Times New Roman"/>
          <w:sz w:val="24"/>
          <w:szCs w:val="24"/>
        </w:rPr>
        <w:t xml:space="preserve">Полученные тренды согласуются с морфологическими признаками (увеличение глубины залегания карбонатов) и известными палеогеографическими данными, подтверждая надёжность магнитной восприимчивости как </w:t>
      </w:r>
      <w:r w:rsidR="00D57B10">
        <w:rPr>
          <w:rFonts w:ascii="Times New Roman" w:hAnsi="Times New Roman" w:cs="Times New Roman"/>
          <w:sz w:val="24"/>
          <w:szCs w:val="24"/>
        </w:rPr>
        <w:t xml:space="preserve">одного из </w:t>
      </w:r>
      <w:r w:rsidRPr="003223F0">
        <w:rPr>
          <w:rFonts w:ascii="Times New Roman" w:hAnsi="Times New Roman" w:cs="Times New Roman"/>
          <w:sz w:val="24"/>
          <w:szCs w:val="24"/>
        </w:rPr>
        <w:t>инструмент</w:t>
      </w:r>
      <w:r w:rsidR="00D57B10">
        <w:rPr>
          <w:rFonts w:ascii="Times New Roman" w:hAnsi="Times New Roman" w:cs="Times New Roman"/>
          <w:sz w:val="24"/>
          <w:szCs w:val="24"/>
        </w:rPr>
        <w:t>ов</w:t>
      </w:r>
      <w:r w:rsidRPr="003223F0">
        <w:rPr>
          <w:rFonts w:ascii="Times New Roman" w:hAnsi="Times New Roman" w:cs="Times New Roman"/>
          <w:sz w:val="24"/>
          <w:szCs w:val="24"/>
        </w:rPr>
        <w:t xml:space="preserve"> палеоклиматических реконструкций.</w:t>
      </w:r>
    </w:p>
    <w:p w14:paraId="08C73582" w14:textId="28266CDB" w:rsidR="00CA605A" w:rsidRPr="00CA605A" w:rsidRDefault="00CA605A" w:rsidP="00946894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05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A206A07" w14:textId="3D6C66D8" w:rsidR="00CA605A" w:rsidRDefault="00CA605A" w:rsidP="009468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94">
        <w:rPr>
          <w:rFonts w:ascii="Times New Roman" w:hAnsi="Times New Roman" w:cs="Times New Roman"/>
          <w:sz w:val="24"/>
          <w:szCs w:val="24"/>
          <w:lang w:val="en-US"/>
        </w:rPr>
        <w:t xml:space="preserve">Alekseev, Andrey &amp; </w:t>
      </w:r>
      <w:proofErr w:type="spellStart"/>
      <w:r w:rsidRPr="00946894">
        <w:rPr>
          <w:rFonts w:ascii="Times New Roman" w:hAnsi="Times New Roman" w:cs="Times New Roman"/>
          <w:sz w:val="24"/>
          <w:szCs w:val="24"/>
          <w:lang w:val="en-US"/>
        </w:rPr>
        <w:t>Shary</w:t>
      </w:r>
      <w:proofErr w:type="spellEnd"/>
      <w:r w:rsidRPr="00946894">
        <w:rPr>
          <w:rFonts w:ascii="Times New Roman" w:hAnsi="Times New Roman" w:cs="Times New Roman"/>
          <w:sz w:val="24"/>
          <w:szCs w:val="24"/>
          <w:lang w:val="en-US"/>
        </w:rPr>
        <w:t xml:space="preserve">, Peter &amp; Malyshev, Vladislav. (2023). Magnetic susceptibility of soils as an ambiguous climate proxy for paleoclimate reconstructions. </w:t>
      </w:r>
      <w:proofErr w:type="spellStart"/>
      <w:r w:rsidRPr="00946894">
        <w:rPr>
          <w:rFonts w:ascii="Times New Roman" w:hAnsi="Times New Roman" w:cs="Times New Roman"/>
          <w:sz w:val="24"/>
          <w:szCs w:val="24"/>
        </w:rPr>
        <w:t>Quaternary</w:t>
      </w:r>
      <w:proofErr w:type="spellEnd"/>
      <w:r w:rsidRPr="00946894">
        <w:rPr>
          <w:rFonts w:ascii="Times New Roman" w:hAnsi="Times New Roman" w:cs="Times New Roman"/>
          <w:sz w:val="24"/>
          <w:szCs w:val="24"/>
        </w:rPr>
        <w:t xml:space="preserve"> International. 661. 10.1016/j.quaint.2023.04.002.</w:t>
      </w:r>
    </w:p>
    <w:p w14:paraId="60E8B54B" w14:textId="77777777" w:rsidR="00946894" w:rsidRPr="00CA605A" w:rsidRDefault="00946894" w:rsidP="00946894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605A">
        <w:rPr>
          <w:rFonts w:ascii="Times New Roman" w:hAnsi="Times New Roman" w:cs="Times New Roman"/>
          <w:i/>
          <w:iCs/>
          <w:sz w:val="24"/>
          <w:szCs w:val="24"/>
        </w:rPr>
        <w:t>Исследование поддержано грантом Российского научного фонда № 24-77-10054 (https://rscf.ru/en/project/24-77-10054/).</w:t>
      </w:r>
    </w:p>
    <w:sectPr w:rsidR="00946894" w:rsidRPr="00CA605A" w:rsidSect="00CA227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7D24"/>
    <w:multiLevelType w:val="hybridMultilevel"/>
    <w:tmpl w:val="8AD45210"/>
    <w:lvl w:ilvl="0" w:tplc="8C52AF8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F8F03C2"/>
    <w:multiLevelType w:val="hybridMultilevel"/>
    <w:tmpl w:val="230ABD9C"/>
    <w:lvl w:ilvl="0" w:tplc="E88E1FB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41"/>
    <w:rsid w:val="000148C0"/>
    <w:rsid w:val="00057A04"/>
    <w:rsid w:val="00136941"/>
    <w:rsid w:val="00211A80"/>
    <w:rsid w:val="003223F0"/>
    <w:rsid w:val="00433312"/>
    <w:rsid w:val="006E08E8"/>
    <w:rsid w:val="00811BAF"/>
    <w:rsid w:val="00946894"/>
    <w:rsid w:val="00B61898"/>
    <w:rsid w:val="00CA2270"/>
    <w:rsid w:val="00CA605A"/>
    <w:rsid w:val="00D5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A573"/>
  <w15:chartTrackingRefBased/>
  <w15:docId w15:val="{4BB70920-B501-41D7-A6CA-BA572EA4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oliamanakova98@gmail.com</dc:creator>
  <cp:keywords/>
  <dc:description/>
  <cp:lastModifiedBy>oliamanakova98@gmail.com</cp:lastModifiedBy>
  <cp:revision>6</cp:revision>
  <dcterms:created xsi:type="dcterms:W3CDTF">2026-03-01T12:00:00Z</dcterms:created>
  <dcterms:modified xsi:type="dcterms:W3CDTF">2026-03-01T14:12:00Z</dcterms:modified>
</cp:coreProperties>
</file>