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C81E" w14:textId="77777777" w:rsidR="00D1325B" w:rsidRPr="00D1325B" w:rsidRDefault="00D1325B" w:rsidP="00D132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325B">
        <w:rPr>
          <w:rFonts w:ascii="Times New Roman" w:hAnsi="Times New Roman" w:cs="Times New Roman"/>
          <w:b/>
          <w:bCs/>
        </w:rPr>
        <w:t>Исследование дифференциации профиля техногенных почв, обусловленной аккумуляцией органического углерода в процессе почвообразования</w:t>
      </w:r>
    </w:p>
    <w:p w14:paraId="197CD4FB" w14:textId="77777777" w:rsidR="00D1325B" w:rsidRPr="00D1325B" w:rsidRDefault="00D1325B" w:rsidP="00D132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1325B">
        <w:rPr>
          <w:rFonts w:ascii="Times New Roman" w:hAnsi="Times New Roman" w:cs="Times New Roman"/>
          <w:b/>
          <w:bCs/>
          <w:i/>
          <w:iCs/>
        </w:rPr>
        <w:t>Федорова Е. Д.</w:t>
      </w:r>
    </w:p>
    <w:p w14:paraId="65036FDB" w14:textId="77777777" w:rsidR="00D1325B" w:rsidRPr="00D1325B" w:rsidRDefault="00D1325B" w:rsidP="00D1325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1325B">
        <w:rPr>
          <w:rFonts w:ascii="Times New Roman" w:hAnsi="Times New Roman" w:cs="Times New Roman"/>
          <w:i/>
          <w:iCs/>
        </w:rPr>
        <w:t>Студент</w:t>
      </w:r>
    </w:p>
    <w:p w14:paraId="4FE71A1F" w14:textId="77777777" w:rsidR="00D1325B" w:rsidRPr="00D1325B" w:rsidRDefault="00D1325B" w:rsidP="00D1325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1325B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факультет почвоведения, Москва, Россия</w:t>
      </w:r>
    </w:p>
    <w:p w14:paraId="6FE1F0E0" w14:textId="77777777" w:rsidR="00D1325B" w:rsidRPr="00D1325B" w:rsidRDefault="00D1325B" w:rsidP="00D1325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1325B">
        <w:rPr>
          <w:rFonts w:ascii="Times New Roman" w:hAnsi="Times New Roman" w:cs="Times New Roman"/>
          <w:i/>
          <w:iCs/>
        </w:rPr>
        <w:t>E–</w:t>
      </w:r>
      <w:proofErr w:type="spellStart"/>
      <w:r w:rsidRPr="00D1325B">
        <w:rPr>
          <w:rFonts w:ascii="Times New Roman" w:hAnsi="Times New Roman" w:cs="Times New Roman"/>
          <w:i/>
          <w:iCs/>
        </w:rPr>
        <w:t>mail</w:t>
      </w:r>
      <w:proofErr w:type="spellEnd"/>
      <w:r w:rsidRPr="00D1325B">
        <w:rPr>
          <w:rFonts w:ascii="Times New Roman" w:hAnsi="Times New Roman" w:cs="Times New Roman"/>
          <w:i/>
          <w:iCs/>
        </w:rPr>
        <w:t>: Fek2604@mail.ru</w:t>
      </w:r>
    </w:p>
    <w:p w14:paraId="5DB4B5DD" w14:textId="2693514C" w:rsidR="00D1325B" w:rsidRPr="00D1325B" w:rsidRDefault="00D1325B" w:rsidP="00D1325B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>Актуальность исследования обусловлена глобальным распространением техногенных субстратов, трансформирующихся в почвы под влиянием биот</w:t>
      </w:r>
      <w:r>
        <w:rPr>
          <w:sz w:val="24"/>
          <w:szCs w:val="24"/>
        </w:rPr>
        <w:t xml:space="preserve">ических </w:t>
      </w:r>
      <w:r w:rsidRPr="00D1325B">
        <w:rPr>
          <w:sz w:val="24"/>
          <w:szCs w:val="24"/>
        </w:rPr>
        <w:t xml:space="preserve">и абиотических факторов. Аккумуляция органического </w:t>
      </w:r>
      <w:r w:rsidR="00673276">
        <w:rPr>
          <w:sz w:val="24"/>
          <w:szCs w:val="24"/>
        </w:rPr>
        <w:t>вещества (ОВ)</w:t>
      </w:r>
      <w:r w:rsidRPr="00D1325B">
        <w:rPr>
          <w:sz w:val="24"/>
          <w:szCs w:val="24"/>
        </w:rPr>
        <w:t xml:space="preserve"> является ключевым процессом, определяющим профильную дифференциацию и экологические функции молодых почв</w:t>
      </w:r>
      <w:r w:rsidR="00673276">
        <w:rPr>
          <w:sz w:val="24"/>
          <w:szCs w:val="24"/>
        </w:rPr>
        <w:t xml:space="preserve"> </w:t>
      </w:r>
      <w:r w:rsidR="00673276" w:rsidRPr="00673276">
        <w:rPr>
          <w:sz w:val="24"/>
          <w:szCs w:val="24"/>
        </w:rPr>
        <w:t>[</w:t>
      </w:r>
      <w:r w:rsidR="00673276">
        <w:rPr>
          <w:sz w:val="24"/>
          <w:szCs w:val="24"/>
        </w:rPr>
        <w:t>3</w:t>
      </w:r>
      <w:r w:rsidR="00673276" w:rsidRPr="00673276">
        <w:rPr>
          <w:sz w:val="24"/>
          <w:szCs w:val="24"/>
        </w:rPr>
        <w:t>]</w:t>
      </w:r>
      <w:r>
        <w:rPr>
          <w:sz w:val="24"/>
          <w:szCs w:val="24"/>
        </w:rPr>
        <w:t>.</w:t>
      </w:r>
      <w:r w:rsidRPr="00D1325B">
        <w:rPr>
          <w:sz w:val="24"/>
          <w:szCs w:val="24"/>
        </w:rPr>
        <w:t xml:space="preserve"> Работа направлена на раскрытие механизмов первичного педогенеза </w:t>
      </w:r>
      <w:r w:rsidR="00673276">
        <w:rPr>
          <w:sz w:val="24"/>
          <w:szCs w:val="24"/>
        </w:rPr>
        <w:t xml:space="preserve">на техногенных почвах, </w:t>
      </w:r>
      <w:r w:rsidR="00673276" w:rsidRPr="00673276">
        <w:rPr>
          <w:sz w:val="24"/>
          <w:szCs w:val="24"/>
        </w:rPr>
        <w:t>что актуально для целей землеустройства, кадастра и экологической реабилитации территорий</w:t>
      </w:r>
      <w:r w:rsidRPr="00D1325B">
        <w:rPr>
          <w:sz w:val="24"/>
          <w:szCs w:val="24"/>
        </w:rPr>
        <w:t>.</w:t>
      </w:r>
    </w:p>
    <w:p w14:paraId="32C21BF8" w14:textId="77777777" w:rsidR="00A41AEA" w:rsidRDefault="00D1325B" w:rsidP="00A41AEA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 xml:space="preserve">Цель – изучение особенностей и динамики гумусово-аккумулятивного процесса на начальных этапах формирования почв на техногенных субстратах различного генезиса. </w:t>
      </w:r>
    </w:p>
    <w:p w14:paraId="367468E0" w14:textId="77777777" w:rsidR="00A41AEA" w:rsidRDefault="00D1325B" w:rsidP="00A41AEA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 xml:space="preserve">Задачи: </w:t>
      </w:r>
      <w:r w:rsidR="00A41AEA">
        <w:rPr>
          <w:sz w:val="24"/>
          <w:szCs w:val="24"/>
        </w:rPr>
        <w:t>1) и</w:t>
      </w:r>
      <w:r w:rsidR="00A41AEA" w:rsidRPr="00A41AEA">
        <w:rPr>
          <w:sz w:val="24"/>
          <w:szCs w:val="24"/>
        </w:rPr>
        <w:t>зучить профильное распределение и аккумуляцию органического углерода в техногенных почвах разного генезиса</w:t>
      </w:r>
      <w:r w:rsidR="00A41AEA">
        <w:rPr>
          <w:sz w:val="24"/>
          <w:szCs w:val="24"/>
        </w:rPr>
        <w:t>; 2) п</w:t>
      </w:r>
      <w:r w:rsidR="00A41AEA" w:rsidRPr="00A41AEA">
        <w:rPr>
          <w:sz w:val="24"/>
          <w:szCs w:val="24"/>
        </w:rPr>
        <w:t>роанализировать баланс органического углерода на начальных этапах педогенеза</w:t>
      </w:r>
      <w:r w:rsidR="00A41AEA">
        <w:rPr>
          <w:sz w:val="24"/>
          <w:szCs w:val="24"/>
        </w:rPr>
        <w:t>; 3) о</w:t>
      </w:r>
      <w:r w:rsidR="00A41AEA" w:rsidRPr="00A41AEA">
        <w:rPr>
          <w:sz w:val="24"/>
          <w:szCs w:val="24"/>
        </w:rPr>
        <w:t>ценить продуктивность и состав растительных сообществ в зависимости от стадии сукцессии</w:t>
      </w:r>
      <w:r w:rsidR="00A41AEA">
        <w:rPr>
          <w:sz w:val="24"/>
          <w:szCs w:val="24"/>
        </w:rPr>
        <w:t>; 3) в</w:t>
      </w:r>
      <w:r w:rsidR="00A41AEA" w:rsidRPr="00A41AEA">
        <w:rPr>
          <w:sz w:val="24"/>
          <w:szCs w:val="24"/>
        </w:rPr>
        <w:t xml:space="preserve">ыявить связь токсичности и биологической активности субстратов с </w:t>
      </w:r>
      <w:proofErr w:type="spellStart"/>
      <w:r w:rsidR="00A41AEA" w:rsidRPr="00A41AEA">
        <w:rPr>
          <w:sz w:val="24"/>
          <w:szCs w:val="24"/>
        </w:rPr>
        <w:t>гумусонакоплением</w:t>
      </w:r>
      <w:proofErr w:type="spellEnd"/>
      <w:r w:rsidR="00A41AEA" w:rsidRPr="00A41AEA">
        <w:rPr>
          <w:sz w:val="24"/>
          <w:szCs w:val="24"/>
        </w:rPr>
        <w:t xml:space="preserve"> и состоянием биоценозов.</w:t>
      </w:r>
      <w:r w:rsidR="00A41AEA">
        <w:rPr>
          <w:sz w:val="24"/>
          <w:szCs w:val="24"/>
        </w:rPr>
        <w:t xml:space="preserve"> </w:t>
      </w:r>
    </w:p>
    <w:p w14:paraId="28E4D7F3" w14:textId="42F0FCB7" w:rsidR="00A41AEA" w:rsidRDefault="00D1325B" w:rsidP="00A41AEA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 xml:space="preserve">Объекты исследования: </w:t>
      </w:r>
      <w:r w:rsidR="00A41AEA">
        <w:rPr>
          <w:sz w:val="24"/>
          <w:szCs w:val="24"/>
        </w:rPr>
        <w:t>почвы, сформированные на картах гидрозолоудаления (ГЗУ) различного возраста</w:t>
      </w:r>
      <w:r w:rsidRPr="00D1325B">
        <w:rPr>
          <w:sz w:val="24"/>
          <w:szCs w:val="24"/>
        </w:rPr>
        <w:t xml:space="preserve"> (15, 20, 25 лет; травянистые и лесные биоценозы)</w:t>
      </w:r>
      <w:r w:rsidR="00344A6B">
        <w:rPr>
          <w:sz w:val="24"/>
          <w:szCs w:val="24"/>
        </w:rPr>
        <w:t>, на</w:t>
      </w:r>
      <w:r w:rsidRPr="00D1325B">
        <w:rPr>
          <w:sz w:val="24"/>
          <w:szCs w:val="24"/>
        </w:rPr>
        <w:t xml:space="preserve"> песчаном </w:t>
      </w:r>
      <w:r w:rsidR="004020DB">
        <w:rPr>
          <w:sz w:val="24"/>
          <w:szCs w:val="24"/>
        </w:rPr>
        <w:t>отвале</w:t>
      </w:r>
      <w:r w:rsidRPr="00D1325B">
        <w:rPr>
          <w:sz w:val="24"/>
          <w:szCs w:val="24"/>
        </w:rPr>
        <w:t xml:space="preserve"> </w:t>
      </w:r>
      <w:r w:rsidR="00344A6B">
        <w:rPr>
          <w:sz w:val="24"/>
          <w:szCs w:val="24"/>
        </w:rPr>
        <w:t xml:space="preserve">– </w:t>
      </w:r>
      <w:r w:rsidRPr="00D1325B">
        <w:rPr>
          <w:sz w:val="24"/>
          <w:szCs w:val="24"/>
        </w:rPr>
        <w:t xml:space="preserve">оз. Пески (32 года; лесной биоценоз); фоновый участок (дерново-подзолистая почва под сосновым бором). </w:t>
      </w:r>
    </w:p>
    <w:p w14:paraId="59BDDCC1" w14:textId="6A974539" w:rsidR="00D1325B" w:rsidRPr="00D1325B" w:rsidRDefault="00D1325B" w:rsidP="00A41AEA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 xml:space="preserve">Методы: геоботаническое описание (проективное покрытие, фитомасса, видовой состав); морфологическое описание профилей; </w:t>
      </w:r>
      <w:r w:rsidR="00A41AEA">
        <w:rPr>
          <w:sz w:val="24"/>
          <w:szCs w:val="24"/>
        </w:rPr>
        <w:t>определение</w:t>
      </w:r>
      <w:r w:rsidRPr="00D1325B">
        <w:rPr>
          <w:sz w:val="24"/>
          <w:szCs w:val="24"/>
        </w:rPr>
        <w:t xml:space="preserve"> ОВ (метод Тюрина); микробная биомасса; базальное дыхание;</w:t>
      </w:r>
      <w:r w:rsidR="00A41AEA">
        <w:rPr>
          <w:sz w:val="24"/>
          <w:szCs w:val="24"/>
        </w:rPr>
        <w:t xml:space="preserve"> элементный состав (</w:t>
      </w:r>
      <w:r w:rsidR="00344A6B" w:rsidRPr="00344A6B">
        <w:rPr>
          <w:sz w:val="24"/>
          <w:szCs w:val="24"/>
        </w:rPr>
        <w:t>ICP-AES</w:t>
      </w:r>
      <w:r w:rsidR="00344A6B">
        <w:rPr>
          <w:sz w:val="24"/>
          <w:szCs w:val="24"/>
        </w:rPr>
        <w:t>)</w:t>
      </w:r>
      <w:r w:rsidR="00A41AEA">
        <w:rPr>
          <w:sz w:val="24"/>
          <w:szCs w:val="24"/>
        </w:rPr>
        <w:t xml:space="preserve"> </w:t>
      </w:r>
      <w:proofErr w:type="spellStart"/>
      <w:r w:rsidRPr="00D1325B">
        <w:rPr>
          <w:sz w:val="24"/>
          <w:szCs w:val="24"/>
        </w:rPr>
        <w:t>фитотестирование</w:t>
      </w:r>
      <w:proofErr w:type="spellEnd"/>
      <w:r w:rsidRPr="00D1325B">
        <w:rPr>
          <w:sz w:val="24"/>
          <w:szCs w:val="24"/>
        </w:rPr>
        <w:t>.</w:t>
      </w:r>
    </w:p>
    <w:p w14:paraId="629420FB" w14:textId="3A1BC1AC" w:rsidR="004020DB" w:rsidRDefault="00D1325B" w:rsidP="00D1325B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>Экспериментальные результаты</w:t>
      </w:r>
      <w:r w:rsidR="00344A6B">
        <w:rPr>
          <w:sz w:val="24"/>
          <w:szCs w:val="24"/>
        </w:rPr>
        <w:t xml:space="preserve"> показали, что </w:t>
      </w:r>
      <w:r w:rsidRPr="00D1325B">
        <w:rPr>
          <w:sz w:val="24"/>
          <w:szCs w:val="24"/>
        </w:rPr>
        <w:t xml:space="preserve">растительные сообщества </w:t>
      </w:r>
      <w:r w:rsidR="00344A6B">
        <w:rPr>
          <w:sz w:val="24"/>
          <w:szCs w:val="24"/>
        </w:rPr>
        <w:t>по составу изменяются</w:t>
      </w:r>
      <w:r w:rsidRPr="00D1325B">
        <w:rPr>
          <w:sz w:val="24"/>
          <w:szCs w:val="24"/>
        </w:rPr>
        <w:t xml:space="preserve"> от пионерных</w:t>
      </w:r>
      <w:r w:rsidR="004020DB">
        <w:rPr>
          <w:sz w:val="24"/>
          <w:szCs w:val="24"/>
        </w:rPr>
        <w:t xml:space="preserve"> луговых</w:t>
      </w:r>
      <w:r w:rsidRPr="00D1325B">
        <w:rPr>
          <w:sz w:val="24"/>
          <w:szCs w:val="24"/>
        </w:rPr>
        <w:t xml:space="preserve"> (вейник, проективное покрытие 10–35%) к лесным</w:t>
      </w:r>
      <w:r w:rsidR="004020DB">
        <w:rPr>
          <w:sz w:val="24"/>
          <w:szCs w:val="24"/>
        </w:rPr>
        <w:t xml:space="preserve">. </w:t>
      </w:r>
      <w:r w:rsidRPr="00D1325B">
        <w:rPr>
          <w:sz w:val="24"/>
          <w:szCs w:val="24"/>
        </w:rPr>
        <w:t xml:space="preserve">Запасы углерода в фитомассе максимальны на травянистой стадии (962,84 г/м² на 20-летнем участке), с преобладанием корневой фракции (675 г/м²). В почвах запасы ОВ </w:t>
      </w:r>
      <w:r w:rsidR="00344A6B">
        <w:rPr>
          <w:sz w:val="24"/>
          <w:szCs w:val="24"/>
        </w:rPr>
        <w:t>максимальны</w:t>
      </w:r>
      <w:r w:rsidRPr="00D1325B">
        <w:rPr>
          <w:sz w:val="24"/>
          <w:szCs w:val="24"/>
        </w:rPr>
        <w:t xml:space="preserve"> в фоне (19,92 кг/м²), на </w:t>
      </w:r>
      <w:proofErr w:type="spellStart"/>
      <w:r w:rsidRPr="00D1325B">
        <w:rPr>
          <w:sz w:val="24"/>
          <w:szCs w:val="24"/>
        </w:rPr>
        <w:t>техноземах</w:t>
      </w:r>
      <w:proofErr w:type="spellEnd"/>
      <w:r w:rsidRPr="00D1325B">
        <w:rPr>
          <w:sz w:val="24"/>
          <w:szCs w:val="24"/>
        </w:rPr>
        <w:t xml:space="preserve"> – 5,78 кг/м² (25 лет, лесной биоценоз). </w:t>
      </w:r>
    </w:p>
    <w:p w14:paraId="75108D2B" w14:textId="2D2AEB5D" w:rsidR="00D1325B" w:rsidRPr="00D1325B" w:rsidRDefault="00D1325B" w:rsidP="00D1325B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>Микробная биомасса (</w:t>
      </w:r>
      <w:proofErr w:type="spellStart"/>
      <w:r w:rsidRPr="00D1325B">
        <w:rPr>
          <w:sz w:val="24"/>
          <w:szCs w:val="24"/>
        </w:rPr>
        <w:t>Cмик</w:t>
      </w:r>
      <w:proofErr w:type="spellEnd"/>
      <w:r w:rsidRPr="00D1325B">
        <w:rPr>
          <w:sz w:val="24"/>
          <w:szCs w:val="24"/>
        </w:rPr>
        <w:t>)</w:t>
      </w:r>
      <w:r w:rsidR="00344A6B">
        <w:rPr>
          <w:sz w:val="24"/>
          <w:szCs w:val="24"/>
        </w:rPr>
        <w:t xml:space="preserve"> максимальна </w:t>
      </w:r>
      <w:r w:rsidRPr="00D1325B">
        <w:rPr>
          <w:sz w:val="24"/>
          <w:szCs w:val="24"/>
        </w:rPr>
        <w:t xml:space="preserve">в фоне (316,3 мкг/г), </w:t>
      </w:r>
      <w:r w:rsidR="00344A6B">
        <w:rPr>
          <w:sz w:val="24"/>
          <w:szCs w:val="24"/>
        </w:rPr>
        <w:t>минимальна</w:t>
      </w:r>
      <w:r w:rsidRPr="00D1325B">
        <w:rPr>
          <w:sz w:val="24"/>
          <w:szCs w:val="24"/>
        </w:rPr>
        <w:t xml:space="preserve"> на ранней стадии (50,89 мкг/г); </w:t>
      </w:r>
      <w:proofErr w:type="spellStart"/>
      <w:r w:rsidRPr="00D1325B">
        <w:rPr>
          <w:sz w:val="24"/>
          <w:szCs w:val="24"/>
        </w:rPr>
        <w:t>qCO</w:t>
      </w:r>
      <w:proofErr w:type="spellEnd"/>
      <w:r w:rsidRPr="00D1325B">
        <w:rPr>
          <w:sz w:val="24"/>
          <w:szCs w:val="24"/>
        </w:rPr>
        <w:t>₂ указывает на стресс на переходных стадиях (</w:t>
      </w:r>
      <w:r w:rsidR="00344A6B">
        <w:rPr>
          <w:sz w:val="24"/>
          <w:szCs w:val="24"/>
        </w:rPr>
        <w:t>максимум</w:t>
      </w:r>
      <w:r w:rsidRPr="00D1325B">
        <w:rPr>
          <w:sz w:val="24"/>
          <w:szCs w:val="24"/>
        </w:rPr>
        <w:t xml:space="preserve"> 1,93). Баланс</w:t>
      </w:r>
      <w:r w:rsidR="00344A6B">
        <w:rPr>
          <w:sz w:val="24"/>
          <w:szCs w:val="24"/>
        </w:rPr>
        <w:t>овое распределение</w:t>
      </w:r>
      <w:r w:rsidRPr="00D1325B">
        <w:rPr>
          <w:sz w:val="24"/>
          <w:szCs w:val="24"/>
        </w:rPr>
        <w:t xml:space="preserve"> углерода</w:t>
      </w:r>
      <w:r w:rsidR="00344A6B">
        <w:rPr>
          <w:sz w:val="24"/>
          <w:szCs w:val="24"/>
        </w:rPr>
        <w:t xml:space="preserve"> на участках – </w:t>
      </w:r>
      <w:r w:rsidRPr="00D1325B">
        <w:rPr>
          <w:sz w:val="24"/>
          <w:szCs w:val="24"/>
        </w:rPr>
        <w:t>отношение фитомасса/почва отражает интенсивное поступление ОВ на промежуточных этапах.</w:t>
      </w:r>
    </w:p>
    <w:p w14:paraId="17049C97" w14:textId="1CF28A52" w:rsidR="00D1325B" w:rsidRPr="00D1325B" w:rsidRDefault="00344A6B" w:rsidP="00D1325B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D1325B" w:rsidRPr="00D1325B">
        <w:rPr>
          <w:sz w:val="24"/>
          <w:szCs w:val="24"/>
        </w:rPr>
        <w:t xml:space="preserve">ккумуляция ОВ определяет дифференциацию профилей </w:t>
      </w:r>
      <w:proofErr w:type="spellStart"/>
      <w:r w:rsidR="00D1325B" w:rsidRPr="00D1325B">
        <w:rPr>
          <w:sz w:val="24"/>
          <w:szCs w:val="24"/>
        </w:rPr>
        <w:t>техноземов</w:t>
      </w:r>
      <w:proofErr w:type="spellEnd"/>
      <w:r w:rsidR="00D1325B" w:rsidRPr="00D1325B">
        <w:rPr>
          <w:sz w:val="24"/>
          <w:szCs w:val="24"/>
        </w:rPr>
        <w:t>, ускоряясь под лесными биоценозами за счет опада и корневых систем. Установлены связи между субстратом, сукцессией, микробной активностью и паттернами</w:t>
      </w:r>
      <w:r>
        <w:rPr>
          <w:sz w:val="24"/>
          <w:szCs w:val="24"/>
        </w:rPr>
        <w:t xml:space="preserve"> распределения</w:t>
      </w:r>
      <w:r w:rsidR="00D1325B" w:rsidRPr="00D1325B">
        <w:rPr>
          <w:sz w:val="24"/>
          <w:szCs w:val="24"/>
        </w:rPr>
        <w:t xml:space="preserve"> ОВ. </w:t>
      </w:r>
    </w:p>
    <w:p w14:paraId="26F80AF9" w14:textId="77777777" w:rsidR="00D1325B" w:rsidRPr="00D1325B" w:rsidRDefault="00D1325B" w:rsidP="00D1325B">
      <w:pPr>
        <w:pStyle w:val="a3"/>
        <w:spacing w:after="0" w:line="240" w:lineRule="auto"/>
        <w:ind w:firstLine="397"/>
        <w:jc w:val="both"/>
        <w:rPr>
          <w:sz w:val="24"/>
          <w:szCs w:val="24"/>
        </w:rPr>
      </w:pPr>
      <w:r w:rsidRPr="00D1325B">
        <w:rPr>
          <w:sz w:val="24"/>
          <w:szCs w:val="24"/>
        </w:rPr>
        <w:t>Литература</w:t>
      </w:r>
    </w:p>
    <w:p w14:paraId="1A454D17" w14:textId="6630D07B" w:rsidR="00D1325B" w:rsidRPr="00D1325B" w:rsidRDefault="00D1325B" w:rsidP="00673276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1325B">
        <w:rPr>
          <w:sz w:val="24"/>
          <w:szCs w:val="24"/>
        </w:rPr>
        <w:t>Андроханов</w:t>
      </w:r>
      <w:proofErr w:type="spellEnd"/>
      <w:r w:rsidRPr="00D1325B">
        <w:rPr>
          <w:sz w:val="24"/>
          <w:szCs w:val="24"/>
        </w:rPr>
        <w:t xml:space="preserve"> В.А. Почвенно-экологическое состояние техногенных ландшафтов: динамика и оценка: </w:t>
      </w:r>
      <w:proofErr w:type="spellStart"/>
      <w:r w:rsidRPr="00D1325B">
        <w:rPr>
          <w:sz w:val="24"/>
          <w:szCs w:val="24"/>
        </w:rPr>
        <w:t>автореф</w:t>
      </w:r>
      <w:proofErr w:type="spellEnd"/>
      <w:r w:rsidRPr="00D1325B">
        <w:rPr>
          <w:sz w:val="24"/>
          <w:szCs w:val="24"/>
        </w:rPr>
        <w:t xml:space="preserve">. </w:t>
      </w:r>
      <w:proofErr w:type="spellStart"/>
      <w:r w:rsidRPr="00D1325B">
        <w:rPr>
          <w:sz w:val="24"/>
          <w:szCs w:val="24"/>
        </w:rPr>
        <w:t>дис</w:t>
      </w:r>
      <w:proofErr w:type="spellEnd"/>
      <w:r w:rsidRPr="00D1325B">
        <w:rPr>
          <w:sz w:val="24"/>
          <w:szCs w:val="24"/>
        </w:rPr>
        <w:t>. ... д-ра биол. наук. 2005.</w:t>
      </w:r>
    </w:p>
    <w:p w14:paraId="6FAB220D" w14:textId="46901F8E" w:rsidR="00D1325B" w:rsidRPr="00D1325B" w:rsidRDefault="00D1325B" w:rsidP="00673276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1325B">
        <w:rPr>
          <w:sz w:val="24"/>
          <w:szCs w:val="24"/>
        </w:rPr>
        <w:t>Герасимова М.И., Строганова М.Н., Можарова Н.В., Прокофьева Т.В. Антропогенные почвы: генезис, география, рекультивация. Смоленск: Ойкумена, 2003. 268 с.</w:t>
      </w:r>
    </w:p>
    <w:p w14:paraId="13463D7E" w14:textId="605F7557" w:rsidR="00D1325B" w:rsidRPr="00D1325B" w:rsidRDefault="00D1325B" w:rsidP="00673276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D1325B">
        <w:rPr>
          <w:sz w:val="24"/>
          <w:szCs w:val="24"/>
        </w:rPr>
        <w:t>Курачев</w:t>
      </w:r>
      <w:proofErr w:type="spellEnd"/>
      <w:r w:rsidRPr="00D1325B">
        <w:rPr>
          <w:sz w:val="24"/>
          <w:szCs w:val="24"/>
        </w:rPr>
        <w:t xml:space="preserve"> В.М., </w:t>
      </w:r>
      <w:proofErr w:type="spellStart"/>
      <w:r w:rsidRPr="00D1325B">
        <w:rPr>
          <w:sz w:val="24"/>
          <w:szCs w:val="24"/>
        </w:rPr>
        <w:t>Андроханов</w:t>
      </w:r>
      <w:proofErr w:type="spellEnd"/>
      <w:r w:rsidRPr="00D1325B">
        <w:rPr>
          <w:sz w:val="24"/>
          <w:szCs w:val="24"/>
        </w:rPr>
        <w:t xml:space="preserve"> В.А. Органическое вещество и гумусовое состояние техногенных почв. Новосибирск</w:t>
      </w:r>
      <w:r w:rsidRPr="00D1325B">
        <w:rPr>
          <w:sz w:val="24"/>
          <w:szCs w:val="24"/>
          <w:lang w:val="en-US"/>
        </w:rPr>
        <w:t xml:space="preserve">: </w:t>
      </w:r>
      <w:r w:rsidRPr="00D1325B">
        <w:rPr>
          <w:sz w:val="24"/>
          <w:szCs w:val="24"/>
        </w:rPr>
        <w:t>Наука</w:t>
      </w:r>
      <w:r w:rsidRPr="00D1325B">
        <w:rPr>
          <w:sz w:val="24"/>
          <w:szCs w:val="24"/>
          <w:lang w:val="en-US"/>
        </w:rPr>
        <w:t xml:space="preserve">, 2008. 180 </w:t>
      </w:r>
      <w:r w:rsidRPr="00D1325B">
        <w:rPr>
          <w:sz w:val="24"/>
          <w:szCs w:val="24"/>
        </w:rPr>
        <w:t>с</w:t>
      </w:r>
      <w:r w:rsidRPr="00D1325B">
        <w:rPr>
          <w:sz w:val="24"/>
          <w:szCs w:val="24"/>
          <w:lang w:val="en-US"/>
        </w:rPr>
        <w:t>.</w:t>
      </w:r>
    </w:p>
    <w:p w14:paraId="08B1CC7D" w14:textId="1FED589D" w:rsidR="00D1325B" w:rsidRPr="00673276" w:rsidRDefault="00D1325B" w:rsidP="00673276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D1325B">
        <w:rPr>
          <w:sz w:val="24"/>
          <w:szCs w:val="24"/>
          <w:lang w:val="en-US"/>
        </w:rPr>
        <w:t>Frouz</w:t>
      </w:r>
      <w:proofErr w:type="spellEnd"/>
      <w:r w:rsidRPr="00D1325B">
        <w:rPr>
          <w:sz w:val="24"/>
          <w:szCs w:val="24"/>
          <w:lang w:val="en-US"/>
        </w:rPr>
        <w:t xml:space="preserve"> J. Soil biota and ecosystem development in post mining sites. </w:t>
      </w:r>
      <w:r w:rsidRPr="00673276">
        <w:rPr>
          <w:sz w:val="24"/>
          <w:szCs w:val="24"/>
          <w:lang w:val="en-US"/>
        </w:rPr>
        <w:t>CRC Press, 2013. 290–302 p.</w:t>
      </w:r>
    </w:p>
    <w:p w14:paraId="0D1FABDE" w14:textId="228FDECE" w:rsidR="0033527E" w:rsidRPr="00D1325B" w:rsidRDefault="0033527E" w:rsidP="00D1325B">
      <w:pPr>
        <w:pStyle w:val="a3"/>
        <w:spacing w:after="0" w:line="240" w:lineRule="auto"/>
        <w:ind w:firstLine="397"/>
        <w:jc w:val="both"/>
        <w:rPr>
          <w:sz w:val="24"/>
          <w:szCs w:val="24"/>
          <w:lang w:val="en-US"/>
        </w:rPr>
      </w:pPr>
    </w:p>
    <w:sectPr w:rsidR="0033527E" w:rsidRPr="00D1325B" w:rsidSect="0033527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912FC"/>
    <w:multiLevelType w:val="hybridMultilevel"/>
    <w:tmpl w:val="B0AC310C"/>
    <w:lvl w:ilvl="0" w:tplc="65E2099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1539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6A"/>
    <w:rsid w:val="00162963"/>
    <w:rsid w:val="001D6D08"/>
    <w:rsid w:val="001F095D"/>
    <w:rsid w:val="00227070"/>
    <w:rsid w:val="0033527E"/>
    <w:rsid w:val="00344A6B"/>
    <w:rsid w:val="004020DB"/>
    <w:rsid w:val="00450499"/>
    <w:rsid w:val="00673276"/>
    <w:rsid w:val="0075126A"/>
    <w:rsid w:val="008073CF"/>
    <w:rsid w:val="00A41AEA"/>
    <w:rsid w:val="00B47271"/>
    <w:rsid w:val="00C25F9D"/>
    <w:rsid w:val="00C34837"/>
    <w:rsid w:val="00D1325B"/>
    <w:rsid w:val="00D467A8"/>
    <w:rsid w:val="00F86B98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5E56"/>
  <w15:chartTrackingRefBased/>
  <w15:docId w15:val="{27B04255-8D72-417C-AC1B-323916F8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ные заголовки"/>
    <w:basedOn w:val="a4"/>
    <w:next w:val="a"/>
    <w:link w:val="a5"/>
    <w:qFormat/>
    <w:rsid w:val="00162963"/>
    <w:pPr>
      <w:spacing w:line="360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Дипломные заголовки Знак"/>
    <w:basedOn w:val="a6"/>
    <w:link w:val="a3"/>
    <w:rsid w:val="0016296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4">
    <w:name w:val="Title"/>
    <w:basedOn w:val="a"/>
    <w:next w:val="a"/>
    <w:link w:val="a6"/>
    <w:uiPriority w:val="10"/>
    <w:qFormat/>
    <w:rsid w:val="0016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16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ки"/>
    <w:basedOn w:val="a"/>
    <w:next w:val="a"/>
    <w:link w:val="a8"/>
    <w:qFormat/>
    <w:rsid w:val="001F095D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8">
    <w:name w:val="Заголовки Знак"/>
    <w:basedOn w:val="a0"/>
    <w:link w:val="a7"/>
    <w:rsid w:val="001F095D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5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2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2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2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2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2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26A"/>
    <w:rPr>
      <w:rFonts w:eastAsiaTheme="majorEastAsia" w:cstheme="majorBidi"/>
      <w:color w:val="272727" w:themeColor="text1" w:themeTint="D8"/>
    </w:rPr>
  </w:style>
  <w:style w:type="paragraph" w:styleId="a9">
    <w:name w:val="Subtitle"/>
    <w:basedOn w:val="a"/>
    <w:next w:val="a"/>
    <w:link w:val="aa"/>
    <w:uiPriority w:val="11"/>
    <w:qFormat/>
    <w:rsid w:val="0075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75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26A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75126A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75126A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75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75126A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751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 Федорова</dc:creator>
  <cp:keywords/>
  <dc:description/>
  <cp:lastModifiedBy>Максим Дабахов</cp:lastModifiedBy>
  <cp:revision>2</cp:revision>
  <dcterms:created xsi:type="dcterms:W3CDTF">2026-03-01T14:22:00Z</dcterms:created>
  <dcterms:modified xsi:type="dcterms:W3CDTF">2026-03-01T14:22:00Z</dcterms:modified>
</cp:coreProperties>
</file>