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6795" w14:textId="77777777" w:rsidR="00E55D0E" w:rsidRDefault="000A7E02" w:rsidP="0097043F">
      <w:pPr>
        <w:pStyle w:val="Textbody"/>
        <w:spacing w:after="0" w:line="240" w:lineRule="auto"/>
        <w:jc w:val="center"/>
        <w:rPr>
          <w:rFonts w:ascii="Times New Roman" w:hAnsi="Times New Roman"/>
          <w:b/>
        </w:rPr>
      </w:pPr>
      <w:r w:rsidRPr="0097043F">
        <w:rPr>
          <w:rFonts w:ascii="Times New Roman" w:hAnsi="Times New Roman"/>
          <w:b/>
          <w:bCs/>
        </w:rPr>
        <w:t>Начальный этап формирования почв на техногенном субстрате</w:t>
      </w:r>
    </w:p>
    <w:p w14:paraId="7DE6ADAB" w14:textId="44367A6C" w:rsidR="002457A9" w:rsidRPr="0097043F" w:rsidRDefault="000A7E02" w:rsidP="0097043F">
      <w:pPr>
        <w:pStyle w:val="Textbody"/>
        <w:spacing w:after="0" w:line="240" w:lineRule="auto"/>
        <w:jc w:val="center"/>
        <w:rPr>
          <w:rFonts w:ascii="Times New Roman" w:hAnsi="Times New Roman"/>
          <w:b/>
        </w:rPr>
      </w:pPr>
      <w:r w:rsidRPr="0097043F">
        <w:rPr>
          <w:rFonts w:ascii="Times New Roman" w:hAnsi="Times New Roman"/>
          <w:b/>
          <w:bCs/>
        </w:rPr>
        <w:t>закрытой свалки ТКО (Нижегородская область)</w:t>
      </w:r>
    </w:p>
    <w:p w14:paraId="15A16672" w14:textId="66297B03" w:rsidR="002457A9" w:rsidRPr="0097043F" w:rsidRDefault="00000000" w:rsidP="0097043F">
      <w:pPr>
        <w:pStyle w:val="Textbody"/>
        <w:spacing w:after="0" w:line="240" w:lineRule="auto"/>
        <w:jc w:val="center"/>
        <w:rPr>
          <w:rFonts w:hint="eastAsia"/>
        </w:rPr>
      </w:pPr>
      <w:r w:rsidRPr="0097043F">
        <w:rPr>
          <w:rFonts w:ascii="Times New Roman" w:hAnsi="Times New Roman"/>
          <w:b/>
          <w:i/>
          <w:iCs/>
        </w:rPr>
        <w:t>Цветкова Е.М.</w:t>
      </w:r>
    </w:p>
    <w:p w14:paraId="6DD90CB4" w14:textId="77777777" w:rsidR="00E55D0E" w:rsidRDefault="00000000" w:rsidP="0097043F">
      <w:pPr>
        <w:pStyle w:val="Textbody"/>
        <w:spacing w:after="0" w:line="240" w:lineRule="auto"/>
        <w:jc w:val="center"/>
        <w:rPr>
          <w:rFonts w:ascii="Times New Roman" w:hAnsi="Times New Roman"/>
          <w:b/>
          <w:i/>
          <w:iCs/>
        </w:rPr>
      </w:pPr>
      <w:r w:rsidRPr="0097043F">
        <w:rPr>
          <w:rFonts w:ascii="Times New Roman" w:hAnsi="Times New Roman"/>
          <w:i/>
          <w:iCs/>
        </w:rPr>
        <w:t>аспирант</w:t>
      </w:r>
      <w:r w:rsidR="000A7E02" w:rsidRPr="0097043F">
        <w:rPr>
          <w:rFonts w:ascii="Times New Roman" w:hAnsi="Times New Roman"/>
          <w:b/>
          <w:i/>
          <w:iCs/>
        </w:rPr>
        <w:t xml:space="preserve"> </w:t>
      </w:r>
    </w:p>
    <w:p w14:paraId="6BE3D77D" w14:textId="15D0299C" w:rsidR="002457A9" w:rsidRPr="0097043F" w:rsidRDefault="00000000" w:rsidP="0097043F">
      <w:pPr>
        <w:pStyle w:val="Textbody"/>
        <w:spacing w:after="0" w:line="240" w:lineRule="auto"/>
        <w:jc w:val="center"/>
        <w:rPr>
          <w:rFonts w:hint="eastAsia"/>
          <w:i/>
          <w:iCs/>
        </w:rPr>
      </w:pPr>
      <w:r w:rsidRPr="0097043F">
        <w:rPr>
          <w:rFonts w:ascii="Times New Roman" w:hAnsi="Times New Roman"/>
          <w:i/>
          <w:iCs/>
        </w:rPr>
        <w:t>Московский государственный университет имени М.В. Ломоносова, факультет почвоведения, Москва, Россия</w:t>
      </w:r>
    </w:p>
    <w:p w14:paraId="1ECEB978" w14:textId="77777777" w:rsidR="002457A9" w:rsidRPr="0097043F" w:rsidRDefault="00000000" w:rsidP="0097043F">
      <w:pPr>
        <w:pStyle w:val="Textbody"/>
        <w:spacing w:after="0" w:line="240" w:lineRule="auto"/>
        <w:jc w:val="center"/>
        <w:rPr>
          <w:rFonts w:hint="eastAsia"/>
          <w:i/>
          <w:iCs/>
        </w:rPr>
      </w:pPr>
      <w:r w:rsidRPr="0097043F">
        <w:rPr>
          <w:rStyle w:val="a5"/>
          <w:rFonts w:ascii="Times New Roman" w:hAnsi="Times New Roman" w:cs="Times New Roman"/>
          <w:lang w:val="en-US"/>
        </w:rPr>
        <w:t>E</w:t>
      </w:r>
      <w:r w:rsidRPr="0097043F">
        <w:rPr>
          <w:rStyle w:val="a5"/>
          <w:rFonts w:ascii="Times New Roman" w:hAnsi="Times New Roman" w:cs="Times New Roman"/>
        </w:rPr>
        <w:t>–</w:t>
      </w:r>
      <w:r w:rsidRPr="0097043F">
        <w:rPr>
          <w:rStyle w:val="a5"/>
          <w:rFonts w:ascii="Times New Roman" w:hAnsi="Times New Roman" w:cs="Times New Roman"/>
          <w:lang w:val="en-US"/>
        </w:rPr>
        <w:t>mail</w:t>
      </w:r>
      <w:r w:rsidRPr="0097043F">
        <w:rPr>
          <w:rStyle w:val="a5"/>
          <w:rFonts w:ascii="Times New Roman" w:hAnsi="Times New Roman" w:cs="Times New Roman"/>
        </w:rPr>
        <w:t>:</w:t>
      </w:r>
      <w:r w:rsidRPr="0097043F">
        <w:rPr>
          <w:rFonts w:ascii="Times New Roman" w:hAnsi="Times New Roman" w:cs="Times New Roman"/>
          <w:i/>
          <w:iCs/>
        </w:rPr>
        <w:t xml:space="preserve"> </w:t>
      </w:r>
      <w:r w:rsidRPr="0097043F">
        <w:rPr>
          <w:rFonts w:ascii="Times New Roman" w:hAnsi="Times New Roman" w:cs="Times New Roman"/>
          <w:i/>
          <w:iCs/>
          <w:lang w:val="en-US"/>
        </w:rPr>
        <w:t>tsvetkova</w:t>
      </w:r>
      <w:r w:rsidRPr="0097043F">
        <w:rPr>
          <w:rFonts w:ascii="Times New Roman" w:hAnsi="Times New Roman" w:cs="Times New Roman"/>
          <w:i/>
          <w:iCs/>
        </w:rPr>
        <w:t>1001@</w:t>
      </w:r>
      <w:r w:rsidRPr="0097043F">
        <w:rPr>
          <w:rFonts w:ascii="Times New Roman" w:hAnsi="Times New Roman" w:cs="Times New Roman"/>
          <w:i/>
          <w:iCs/>
          <w:lang w:val="en-US"/>
        </w:rPr>
        <w:t>yandex</w:t>
      </w:r>
      <w:r w:rsidRPr="0097043F">
        <w:rPr>
          <w:rFonts w:ascii="Times New Roman" w:hAnsi="Times New Roman" w:cs="Times New Roman"/>
          <w:i/>
          <w:iCs/>
        </w:rPr>
        <w:t>.</w:t>
      </w:r>
      <w:r w:rsidRPr="0097043F">
        <w:rPr>
          <w:rFonts w:ascii="Times New Roman" w:hAnsi="Times New Roman" w:cs="Times New Roman"/>
          <w:i/>
          <w:iCs/>
          <w:lang w:val="en-US"/>
        </w:rPr>
        <w:t>ru</w:t>
      </w:r>
    </w:p>
    <w:p w14:paraId="3DBCCE95" w14:textId="3711A474" w:rsidR="003E0B7A" w:rsidRDefault="003E0B7A" w:rsidP="0097043F">
      <w:pPr>
        <w:pStyle w:val="Textbody"/>
        <w:spacing w:after="0" w:line="240" w:lineRule="auto"/>
        <w:ind w:firstLine="397"/>
        <w:jc w:val="both"/>
        <w:rPr>
          <w:rFonts w:ascii="Times New Roman" w:hAnsi="Times New Roman"/>
        </w:rPr>
      </w:pPr>
      <w:r w:rsidRPr="003E0B7A">
        <w:rPr>
          <w:rFonts w:ascii="Times New Roman" w:hAnsi="Times New Roman"/>
        </w:rPr>
        <w:t xml:space="preserve">Территории закрытых полигонов ТКО, перекрытые грунтом и оставленные под самозарастание </w:t>
      </w:r>
      <w:r w:rsidR="003E164E">
        <w:rPr>
          <w:rFonts w:ascii="Times New Roman" w:hAnsi="Times New Roman"/>
        </w:rPr>
        <w:t>-</w:t>
      </w:r>
      <w:r w:rsidRPr="003E0B7A">
        <w:rPr>
          <w:rFonts w:ascii="Times New Roman" w:hAnsi="Times New Roman"/>
        </w:rPr>
        <w:t xml:space="preserve"> удобные модели для изучения начального педогенеза на техногенных субстратах [1</w:t>
      </w:r>
      <w:r w:rsidR="00F57F8C">
        <w:rPr>
          <w:rFonts w:ascii="Times New Roman" w:hAnsi="Times New Roman"/>
        </w:rPr>
        <w:t>, 2</w:t>
      </w:r>
      <w:r w:rsidRPr="003E0B7A">
        <w:rPr>
          <w:rFonts w:ascii="Times New Roman" w:hAnsi="Times New Roman"/>
        </w:rPr>
        <w:t>]. На них быстро запускаются процессы, ведущие к формированию генетических горизонтов [</w:t>
      </w:r>
      <w:r w:rsidR="00F57F8C">
        <w:rPr>
          <w:rFonts w:ascii="Times New Roman" w:hAnsi="Times New Roman"/>
        </w:rPr>
        <w:t>3</w:t>
      </w:r>
      <w:r w:rsidRPr="003E0B7A">
        <w:rPr>
          <w:rFonts w:ascii="Times New Roman" w:hAnsi="Times New Roman"/>
        </w:rPr>
        <w:t>].</w:t>
      </w:r>
    </w:p>
    <w:p w14:paraId="42DD65B3" w14:textId="124AB16F" w:rsidR="00622A41" w:rsidRPr="00622A41" w:rsidRDefault="00622A41" w:rsidP="0097043F">
      <w:pPr>
        <w:pStyle w:val="Textbody"/>
        <w:spacing w:after="0" w:line="240" w:lineRule="auto"/>
        <w:ind w:firstLine="397"/>
        <w:jc w:val="both"/>
        <w:rPr>
          <w:rFonts w:ascii="Times New Roman" w:hAnsi="Times New Roman"/>
        </w:rPr>
      </w:pPr>
      <w:r w:rsidRPr="00622A41">
        <w:rPr>
          <w:rFonts w:ascii="Times New Roman" w:hAnsi="Times New Roman"/>
        </w:rPr>
        <w:t>Цель работы</w:t>
      </w:r>
      <w:r w:rsidR="003E164E">
        <w:rPr>
          <w:rFonts w:ascii="Times New Roman" w:hAnsi="Times New Roman"/>
        </w:rPr>
        <w:t xml:space="preserve"> </w:t>
      </w:r>
      <w:r w:rsidR="0097043F" w:rsidRPr="001B5D5B">
        <w:rPr>
          <w:rFonts w:ascii="Times New Roman" w:hAnsi="Times New Roman"/>
        </w:rPr>
        <w:t>-</w:t>
      </w:r>
      <w:r w:rsidR="0097043F">
        <w:rPr>
          <w:rFonts w:ascii="Times New Roman" w:hAnsi="Times New Roman"/>
        </w:rPr>
        <w:t xml:space="preserve"> </w:t>
      </w:r>
      <w:r w:rsidRPr="00622A41">
        <w:rPr>
          <w:rFonts w:ascii="Times New Roman" w:hAnsi="Times New Roman"/>
        </w:rPr>
        <w:t>оценить направленность и скорость начального этапа посттехногенного педогенеза на</w:t>
      </w:r>
      <w:r w:rsidR="00C44935">
        <w:rPr>
          <w:rFonts w:ascii="Times New Roman" w:hAnsi="Times New Roman"/>
        </w:rPr>
        <w:t xml:space="preserve"> перекрытой</w:t>
      </w:r>
      <w:r w:rsidRPr="00622A41">
        <w:rPr>
          <w:rFonts w:ascii="Times New Roman" w:hAnsi="Times New Roman"/>
        </w:rPr>
        <w:t xml:space="preserve"> </w:t>
      </w:r>
      <w:r w:rsidR="00C44935">
        <w:rPr>
          <w:rFonts w:ascii="Times New Roman" w:hAnsi="Times New Roman"/>
        </w:rPr>
        <w:t>свалке</w:t>
      </w:r>
      <w:r w:rsidRPr="00622A41">
        <w:rPr>
          <w:rFonts w:ascii="Times New Roman" w:hAnsi="Times New Roman"/>
        </w:rPr>
        <w:t xml:space="preserve"> ТКО и выявить роль формирующегося фитоценоза в трансформации техногенного субстрата.</w:t>
      </w:r>
    </w:p>
    <w:p w14:paraId="42935C71" w14:textId="497CBC82" w:rsidR="00622A41" w:rsidRPr="00622A41" w:rsidRDefault="00622A41" w:rsidP="0097043F">
      <w:pPr>
        <w:pStyle w:val="Textbody"/>
        <w:spacing w:after="0" w:line="240" w:lineRule="auto"/>
        <w:ind w:firstLine="397"/>
        <w:jc w:val="both"/>
        <w:rPr>
          <w:rFonts w:ascii="Times New Roman" w:hAnsi="Times New Roman"/>
        </w:rPr>
      </w:pPr>
      <w:r w:rsidRPr="00622A41">
        <w:rPr>
          <w:rFonts w:ascii="Times New Roman" w:hAnsi="Times New Roman"/>
        </w:rPr>
        <w:t xml:space="preserve">Объект исследования </w:t>
      </w:r>
      <w:r w:rsidR="0097043F">
        <w:rPr>
          <w:rFonts w:ascii="Times New Roman" w:hAnsi="Times New Roman"/>
        </w:rPr>
        <w:t>-</w:t>
      </w:r>
      <w:r w:rsidRPr="00622A41">
        <w:rPr>
          <w:rFonts w:ascii="Times New Roman" w:hAnsi="Times New Roman"/>
        </w:rPr>
        <w:t xml:space="preserve"> закрытая свалка ТКО в Нижегородской области (рп. Арья), которая 6 лет назад была перекрыта маломощным (10-15 см) слоем песчаного грунта и оставлена под самозарастание. </w:t>
      </w:r>
    </w:p>
    <w:p w14:paraId="2A4E41C7" w14:textId="7111227E" w:rsidR="00622A41" w:rsidRPr="005A1813" w:rsidRDefault="00622A41" w:rsidP="0097043F">
      <w:pPr>
        <w:pStyle w:val="Textbody"/>
        <w:spacing w:after="0" w:line="240" w:lineRule="auto"/>
        <w:ind w:firstLine="397"/>
        <w:jc w:val="both"/>
        <w:rPr>
          <w:rFonts w:ascii="Times New Roman" w:hAnsi="Times New Roman"/>
        </w:rPr>
      </w:pPr>
      <w:r w:rsidRPr="00622A41">
        <w:rPr>
          <w:rFonts w:ascii="Times New Roman" w:hAnsi="Times New Roman"/>
        </w:rPr>
        <w:t xml:space="preserve">Результаты </w:t>
      </w:r>
      <w:r w:rsidR="00C44935">
        <w:rPr>
          <w:rFonts w:ascii="Times New Roman" w:hAnsi="Times New Roman"/>
        </w:rPr>
        <w:t xml:space="preserve">исследования </w:t>
      </w:r>
      <w:r w:rsidRPr="00622A41">
        <w:rPr>
          <w:rFonts w:ascii="Times New Roman" w:hAnsi="Times New Roman"/>
        </w:rPr>
        <w:t xml:space="preserve">показали, что при минимальном вмешательстве за 6 лет на поверхности техногенного субстрата сформировался органогенный горизонт А </w:t>
      </w:r>
      <w:r w:rsidRPr="005A1813">
        <w:rPr>
          <w:rFonts w:ascii="Times New Roman" w:hAnsi="Times New Roman"/>
        </w:rPr>
        <w:t>мощностью 17 см. Его появление обусловлено активным развитием растительного покрова (проективное покрытие 80-90%), представленного рудеральными видами (лопух, полынь, иван-чай) и луговым разнотравьем. В сложении древесного яруса участвует клен ясенелистный (</w:t>
      </w:r>
      <w:r w:rsidRPr="005A1813">
        <w:rPr>
          <w:rFonts w:ascii="Times New Roman" w:hAnsi="Times New Roman"/>
          <w:i/>
          <w:iCs/>
        </w:rPr>
        <w:t>Acer negundo</w:t>
      </w:r>
      <w:r w:rsidRPr="005A1813">
        <w:rPr>
          <w:rFonts w:ascii="Times New Roman" w:hAnsi="Times New Roman"/>
        </w:rPr>
        <w:t>). Формирующийся фитоценоз существенно отличается от окружающих сосновых лесов, обогащая локальное разнообразие территории.</w:t>
      </w:r>
    </w:p>
    <w:p w14:paraId="7829A320" w14:textId="489F273F" w:rsidR="00FF1F9B" w:rsidRDefault="00622A41" w:rsidP="00FF1F9B">
      <w:pPr>
        <w:suppressAutoHyphens w:val="0"/>
        <w:ind w:firstLine="397"/>
        <w:jc w:val="both"/>
        <w:rPr>
          <w:rFonts w:ascii="Times New Roman" w:hAnsi="Times New Roman"/>
        </w:rPr>
      </w:pPr>
      <w:r w:rsidRPr="005A1813">
        <w:rPr>
          <w:rFonts w:ascii="Times New Roman" w:hAnsi="Times New Roman"/>
        </w:rPr>
        <w:t>Содержание органического углерода в горизонте А достигло 2,99%, что практически не отличается от его содержания в подстилающем горизонте С (3,02%). Однако природа углерода в этих горизонтах различна. В горизонте С высокие значения, вероятно, унаследованы от исходных свалочных масс. В горизонте же А, сформированном на чистом песчаном субстрате, накопление углерода за 6 лет связано исключительно с современными процессами гумусообразования за счёт разложения</w:t>
      </w:r>
      <w:r w:rsidR="006B0EF4" w:rsidRPr="005A1813">
        <w:rPr>
          <w:rFonts w:ascii="Times New Roman" w:hAnsi="Times New Roman"/>
        </w:rPr>
        <w:t xml:space="preserve"> растительных остатков. </w:t>
      </w:r>
      <w:r w:rsidRPr="005A1813">
        <w:rPr>
          <w:rFonts w:ascii="Times New Roman" w:hAnsi="Times New Roman"/>
        </w:rPr>
        <w:t xml:space="preserve">Валовое содержание калия (1463 мг/кг) и фосфора (624 мг/кг) в горизонте А заметно выше, чем в горизонте С (996,75 мг/кг </w:t>
      </w:r>
      <w:r w:rsidR="00FF1F9B">
        <w:rPr>
          <w:rFonts w:ascii="Times New Roman" w:hAnsi="Times New Roman"/>
        </w:rPr>
        <w:t>и</w:t>
      </w:r>
      <w:r w:rsidRPr="005A1813">
        <w:rPr>
          <w:rFonts w:ascii="Times New Roman" w:hAnsi="Times New Roman"/>
        </w:rPr>
        <w:t xml:space="preserve"> 425,25 мг/кг </w:t>
      </w:r>
      <w:r w:rsidR="00FF1F9B">
        <w:rPr>
          <w:rFonts w:ascii="Times New Roman" w:hAnsi="Times New Roman"/>
        </w:rPr>
        <w:t>соответственно</w:t>
      </w:r>
      <w:r w:rsidRPr="005A1813">
        <w:rPr>
          <w:rFonts w:ascii="Times New Roman" w:hAnsi="Times New Roman"/>
        </w:rPr>
        <w:t>), что свидетельствует о биогенной аккумуляции элементов питания.</w:t>
      </w:r>
      <w:r w:rsidR="00FF1F9B">
        <w:rPr>
          <w:rFonts w:ascii="Times New Roman" w:hAnsi="Times New Roman"/>
        </w:rPr>
        <w:t xml:space="preserve"> </w:t>
      </w:r>
      <w:r w:rsidR="00FF1F9B" w:rsidRPr="00FF1F9B">
        <w:rPr>
          <w:rFonts w:ascii="Times New Roman" w:hAnsi="Times New Roman"/>
        </w:rPr>
        <w:t>Содержание свинца в горизонте А составляет 389</w:t>
      </w:r>
      <w:r w:rsidR="00FF1F9B">
        <w:rPr>
          <w:rFonts w:ascii="Times New Roman" w:hAnsi="Times New Roman"/>
        </w:rPr>
        <w:t> </w:t>
      </w:r>
      <w:r w:rsidR="00FF1F9B" w:rsidRPr="00FF1F9B">
        <w:rPr>
          <w:rFonts w:ascii="Times New Roman" w:hAnsi="Times New Roman"/>
        </w:rPr>
        <w:t>мг/кг против 74 мг/кг в горизонте С, что свидетельствует о вовлечении металла в биологический круговорот и его закреплении органическим веществом; формирующийся гумусовый горизонт начинает выполнять функцию биогеохимического барьера.</w:t>
      </w:r>
      <w:r w:rsidR="00FF1F9B">
        <w:rPr>
          <w:rFonts w:ascii="Times New Roman" w:hAnsi="Times New Roman"/>
        </w:rPr>
        <w:t xml:space="preserve"> </w:t>
      </w:r>
    </w:p>
    <w:p w14:paraId="2E977B5E" w14:textId="323FAB15" w:rsidR="003F53F5" w:rsidRDefault="00622A41" w:rsidP="00FF1F9B">
      <w:pPr>
        <w:suppressAutoHyphens w:val="0"/>
        <w:ind w:firstLine="397"/>
        <w:jc w:val="both"/>
        <w:rPr>
          <w:rFonts w:ascii="Times New Roman" w:hAnsi="Times New Roman"/>
        </w:rPr>
      </w:pPr>
      <w:r w:rsidRPr="005A1813">
        <w:rPr>
          <w:rFonts w:ascii="Times New Roman" w:hAnsi="Times New Roman"/>
        </w:rPr>
        <w:t>Таким образом, даже на специфическом техногенном субстрате закрытой свалки ТКО в течение первых 6 лет происходит формирование почвенного профиля. Ведущими процессами выступают гумусонакопление, биогенная аккумуляция элементов питания и тяжелых металлов. Формирующийся растительный покров вносит вклад в повышение разнообразия территории. Полученные</w:t>
      </w:r>
      <w:r w:rsidRPr="00622A41">
        <w:rPr>
          <w:rFonts w:ascii="Times New Roman" w:hAnsi="Times New Roman"/>
        </w:rPr>
        <w:t xml:space="preserve"> данные подтверждают высокую скорость начального почвообразования даже при минимальных рекультивационных усилиях, но одновременно ставят вопрос об экологической безопасности формирующегося гумусового горизонта вследствие накопления в нем токсичных элементов.</w:t>
      </w:r>
      <w:r w:rsidR="00F57F8C">
        <w:rPr>
          <w:rFonts w:ascii="Times New Roman" w:hAnsi="Times New Roman"/>
        </w:rPr>
        <w:t xml:space="preserve"> </w:t>
      </w:r>
    </w:p>
    <w:p w14:paraId="58752C85" w14:textId="4D22C0F6" w:rsidR="003F53F5" w:rsidRDefault="004635E8" w:rsidP="003F53F5">
      <w:pPr>
        <w:pStyle w:val="Textbody"/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Л</w:t>
      </w:r>
      <w:r w:rsidR="00622A41" w:rsidRPr="003F53F5">
        <w:rPr>
          <w:rFonts w:ascii="Times New Roman" w:hAnsi="Times New Roman"/>
          <w:b/>
          <w:bCs/>
        </w:rPr>
        <w:t>итератур</w:t>
      </w:r>
      <w:r>
        <w:rPr>
          <w:rFonts w:ascii="Times New Roman" w:hAnsi="Times New Roman"/>
          <w:b/>
          <w:bCs/>
        </w:rPr>
        <w:t>а</w:t>
      </w:r>
    </w:p>
    <w:p w14:paraId="4E4A5BAA" w14:textId="1B9538C7" w:rsidR="003F53F5" w:rsidRPr="00F57F8C" w:rsidRDefault="003F53F5" w:rsidP="00F57F8C">
      <w:pPr>
        <w:pStyle w:val="Textbody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F57F8C">
        <w:rPr>
          <w:rFonts w:ascii="Times New Roman" w:eastAsia="Calibri" w:hAnsi="Times New Roman" w:cs="Times New Roman"/>
          <w:kern w:val="2"/>
          <w:lang w:eastAsia="en-US" w:bidi="ar-SA"/>
          <w14:ligatures w14:val="standardContextual"/>
        </w:rPr>
        <w:t>Андроханов В. А., Курачев В. Н. Почвенно-экологическое состояние техногенных ландшафтов: динамика и оценка. Новосибирск: Изд-во СО РАН, 2010. 224 с.</w:t>
      </w:r>
    </w:p>
    <w:p w14:paraId="21BD57BE" w14:textId="4F931F5E" w:rsidR="00F57F8C" w:rsidRPr="00F57F8C" w:rsidRDefault="00F57F8C" w:rsidP="00F57F8C">
      <w:pPr>
        <w:pStyle w:val="Textbody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F57F8C">
        <w:rPr>
          <w:rFonts w:ascii="Times New Roman" w:hAnsi="Times New Roman" w:cs="Times New Roman"/>
        </w:rPr>
        <w:t>Прокофьева Т.В., Герасимова М.И. Включение почв и почвоподобных образований городских территорий в Классификацию почв России // Почвоведение. 2014. № 10. С. 1155–1164.</w:t>
      </w:r>
    </w:p>
    <w:p w14:paraId="3739B6E7" w14:textId="51AC9787" w:rsidR="002B1173" w:rsidRPr="00F57F8C" w:rsidRDefault="00622A41" w:rsidP="00F57F8C">
      <w:pPr>
        <w:pStyle w:val="Textbody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F57F8C">
        <w:rPr>
          <w:rFonts w:ascii="Times New Roman" w:hAnsi="Times New Roman" w:cs="Times New Roman"/>
          <w:lang w:val="en-US"/>
        </w:rPr>
        <w:t xml:space="preserve">Séré G., Schwartz C., Ouvrard S. et al. Early pedogenic evolution of constructed Technosols // J. Soils Sediments. </w:t>
      </w:r>
      <w:r w:rsidRPr="00F57F8C">
        <w:rPr>
          <w:rFonts w:ascii="Times New Roman" w:hAnsi="Times New Roman" w:cs="Times New Roman"/>
        </w:rPr>
        <w:t>2010. Vol. 10. P. 1246–1254.</w:t>
      </w:r>
    </w:p>
    <w:sectPr w:rsidR="002B1173" w:rsidRPr="00F57F8C" w:rsidSect="002B1173">
      <w:pgSz w:w="11906" w:h="16838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F0F6" w14:textId="77777777" w:rsidR="00F96B77" w:rsidRDefault="00F96B77">
      <w:pPr>
        <w:rPr>
          <w:rFonts w:hint="eastAsia"/>
        </w:rPr>
      </w:pPr>
      <w:r>
        <w:separator/>
      </w:r>
    </w:p>
  </w:endnote>
  <w:endnote w:type="continuationSeparator" w:id="0">
    <w:p w14:paraId="53E0B539" w14:textId="77777777" w:rsidR="00F96B77" w:rsidRDefault="00F96B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C083" w14:textId="77777777" w:rsidR="00F96B77" w:rsidRDefault="00F96B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B9C834" w14:textId="77777777" w:rsidR="00F96B77" w:rsidRDefault="00F96B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D29B1"/>
    <w:multiLevelType w:val="hybridMultilevel"/>
    <w:tmpl w:val="7CFA26F0"/>
    <w:lvl w:ilvl="0" w:tplc="268C45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94611"/>
    <w:multiLevelType w:val="hybridMultilevel"/>
    <w:tmpl w:val="8548A4D2"/>
    <w:lvl w:ilvl="0" w:tplc="781A1406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70B7B32"/>
    <w:multiLevelType w:val="multilevel"/>
    <w:tmpl w:val="FC44772A"/>
    <w:lvl w:ilvl="0">
      <w:start w:val="1"/>
      <w:numFmt w:val="decimal"/>
      <w:lvlText w:val="%1."/>
      <w:lvlJc w:val="left"/>
      <w:pPr>
        <w:ind w:left="709" w:hanging="283"/>
      </w:pPr>
      <w:rPr>
        <w:rFonts w:ascii="Times New Roman" w:eastAsia="NSimSun" w:hAnsi="Times New Roman" w:cs="Times New Roman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5EBE70D4"/>
    <w:multiLevelType w:val="multilevel"/>
    <w:tmpl w:val="A8F2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977648">
    <w:abstractNumId w:val="2"/>
  </w:num>
  <w:num w:numId="2" w16cid:durableId="110132584">
    <w:abstractNumId w:val="3"/>
  </w:num>
  <w:num w:numId="3" w16cid:durableId="1977759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880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9"/>
    <w:rsid w:val="000A7E02"/>
    <w:rsid w:val="000B1402"/>
    <w:rsid w:val="000B3CCD"/>
    <w:rsid w:val="000D6511"/>
    <w:rsid w:val="001B5D5B"/>
    <w:rsid w:val="002457A9"/>
    <w:rsid w:val="002B1173"/>
    <w:rsid w:val="003819EB"/>
    <w:rsid w:val="003841EE"/>
    <w:rsid w:val="003E0236"/>
    <w:rsid w:val="003E0B7A"/>
    <w:rsid w:val="003E164E"/>
    <w:rsid w:val="003E4ACF"/>
    <w:rsid w:val="003F53F5"/>
    <w:rsid w:val="004024DB"/>
    <w:rsid w:val="004100D6"/>
    <w:rsid w:val="004635E8"/>
    <w:rsid w:val="004D63A6"/>
    <w:rsid w:val="005134A5"/>
    <w:rsid w:val="005A1813"/>
    <w:rsid w:val="00622A41"/>
    <w:rsid w:val="006B0EF4"/>
    <w:rsid w:val="006E2A8A"/>
    <w:rsid w:val="007C74E9"/>
    <w:rsid w:val="0097043F"/>
    <w:rsid w:val="00A4549D"/>
    <w:rsid w:val="00B84C88"/>
    <w:rsid w:val="00BB0966"/>
    <w:rsid w:val="00C16304"/>
    <w:rsid w:val="00C44935"/>
    <w:rsid w:val="00E55D0E"/>
    <w:rsid w:val="00F11029"/>
    <w:rsid w:val="00F57F8C"/>
    <w:rsid w:val="00F96B77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7D4E"/>
  <w15:docId w15:val="{89E83EE7-7003-48BF-9757-EE9336DE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a5">
    <w:name w:val="Emphasis"/>
    <w:rPr>
      <w:i/>
      <w:iCs/>
    </w:rPr>
  </w:style>
  <w:style w:type="paragraph" w:styleId="a6">
    <w:name w:val="List Paragraph"/>
    <w:basedOn w:val="a"/>
    <w:pPr>
      <w:ind w:left="720"/>
    </w:pPr>
    <w:rPr>
      <w:rFonts w:cs="Mangal"/>
      <w:szCs w:val="21"/>
    </w:rPr>
  </w:style>
  <w:style w:type="paragraph" w:styleId="a7">
    <w:name w:val="header"/>
    <w:basedOn w:val="a"/>
    <w:link w:val="a8"/>
    <w:uiPriority w:val="99"/>
    <w:unhideWhenUsed/>
    <w:rsid w:val="002B11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2B1173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2B11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2B117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E7CFB-A51B-4884-9929-D9F02D37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User_01</dc:creator>
  <cp:lastModifiedBy>maiklcv@outlook.com</cp:lastModifiedBy>
  <cp:revision>25</cp:revision>
  <dcterms:created xsi:type="dcterms:W3CDTF">2025-03-03T10:45:00Z</dcterms:created>
  <dcterms:modified xsi:type="dcterms:W3CDTF">2026-03-02T11:42:00Z</dcterms:modified>
</cp:coreProperties>
</file>