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B5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>Особенности изучения китайскими студентами русского языка как иностранного</w:t>
      </w:r>
    </w:p>
    <w:p w14:paraId="6877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 w:eastAsia="zh-CN"/>
        </w:rPr>
        <w:t>Хун Доу</w:t>
      </w:r>
    </w:p>
    <w:p w14:paraId="0EFC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 w:eastAsia="zh-CN"/>
        </w:rPr>
        <w:t>Аспирант</w:t>
      </w:r>
    </w:p>
    <w:p w14:paraId="2A83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 w:eastAsia="zh-CN"/>
        </w:rPr>
        <w:t xml:space="preserve">Северо-восточный педагогический университет, </w:t>
      </w:r>
    </w:p>
    <w:p w14:paraId="5BDD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 w:eastAsia="zh-CN"/>
        </w:rPr>
        <w:t>факультет русского языка, Чанчунь, Китай</w:t>
      </w:r>
    </w:p>
    <w:p w14:paraId="568E4D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 xml:space="preserve">mail: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instrText xml:space="preserve"> HYPERLINK "mailto:1404450595@qq.com" </w:instrTex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1404450595@qq.com</w:t>
      </w:r>
      <w:r>
        <w:rPr>
          <w:rFonts w:hint="eastAsia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fldChar w:fldCharType="end"/>
      </w:r>
    </w:p>
    <w:p w14:paraId="7E07E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На фоне постоянного углубления  российско-китайских отношений всеобъемлющего партнерства и стратегического взаимодействия в новую эпоху наблюдается взрывной рост числа китайских студентов, направляющихся на учёбу в Россию.   Официальный запуск Годов российско-китайского сотрудничества в области образования в 2026-2027 годах, дополненный такими благоприятными политиками, как взаимное освобождение от виз, расширение стипендиальных программ и ускорение взаимного признания дипломов, создало удобную и эффективную платформу для китайских студентов, обучающихся в России.</w:t>
      </w:r>
    </w:p>
    <w:p w14:paraId="78E51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Целью исследования является выявление и комплексный анализ особенностей изучения русского языка как иностранного китайскими студентами, определение многообразных факторов их формирования (лингвистических, психологических, культурных, образовательных), а также разработка научно обоснованных и практически значимых методических рекомендаций для оптимизации процесса преподавания русского языка в вузах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.</w:t>
      </w:r>
    </w:p>
    <w:p w14:paraId="4D4CB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Метод исследования 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анализа научной литературы; проведен сравнительный анализ различий между китайским и русским языками, психологических и национально-культурных особенностей китайских студентов, обобщены данные по методике обучения и статистические материалы. На основе собственного практического опыта преподавания русского языка как иностранного выявлены типичные особенности, проявляемые китайскими студентами в процессе изучения языка, проанализированы культурные, образовательные, психологические и лингвистические факторы их формирования. По результатам анализа даны практически значимые рекомендации для практики преподавания РКИ и для самих обучающихся.</w:t>
      </w:r>
    </w:p>
    <w:p w14:paraId="372F8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Китайский и русский языки — одни из наиболее распространенных в мире, обладают древней историей и богатым культурным наследием, поэтому во многих отношениях у них есть немало общего. Однако между китайским и русским языками существуют существенные различия в фонетике, грамматике, лексике, культурном контексте и других аспектах. Следует отметить, что ввиду сложного и разнообразного характера системы китайских диалектов, в данном сравнении в качестве представителя китайского языка рассматривается Путунхуа (общенациональный язык). </w:t>
      </w:r>
    </w:p>
    <w:p w14:paraId="75DC4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формирование особенностей изучения русского языка китайскими студентами обусловлено не одним, а комплексом взаимосвязанных факторов: языковыми различиями как объективной предпосылкой, психологическими особенностями студентов как внутренним движителем, конфуцианской культурой как духовным ядром и образовательной системой как внешним регулирующим фактором. Врожденные различия между китайским и русским языками создают объективные ограничения; учебная психология студентов является ключевым внутренним фактором, напрямую влияющим на инициативность, вовлеченность и результативность обучения; глубокое проникновение конфуцианской культуры служит духовным мотивом, формирующим отношение к учебе и поведенческие привычки; направление и нормирование со стороны образовательной системы выступают внешней гарантией, где ориентация учебных программ, методов преподавания и критериев оценки дополнительно закрепляет особенности студентов: приоритет экзаменов над практикой, накопление знаний над их продуктивным использованием. Все эти факторы взаимосвязаны и взаимовлияют друг на друга, совместно закладывая фундаментальных характеристик изучения китайскими студентами русского языка как инстранного.</w:t>
      </w:r>
    </w:p>
    <w:p w14:paraId="10B60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Основные особенности изучения русского языка как иностранного китайскими студентами</w:t>
      </w:r>
    </w:p>
    <w:p w14:paraId="60E1B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Согласно мнению Т. М. Балыхиной, «у китайских студентов определенный, своео от русского) памяти, эмоций, восприятия, мышления, а также особенный жизненный опыт, знания, привычки, идеалы ориентации»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[2,78].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В процессе изучения русского языка под влиянием собственных мыслительных привычек, логики китайского языка и фундаментальных различий между двумя языками у китайских студентов формируются отличительные особенности обучения, имеющие четкие глубинные причины.</w:t>
      </w:r>
    </w:p>
    <w:p w14:paraId="660E9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На основе анализа теоретических основ и ключевых причин формирования особенностей изучения русского языка китайскими студентами можно сделать вывод, что объективные языковые различия, внутренние психологические факторы, глубокое влияние конфуцианской культуры и внешнее регулирование образовательной системы не действуют изолированно, а взаимопроникают и взаимодействуют, формируя уникальный характер освоения русского языка китайскими учащимися. Это проявляется в следующих конкретных аспектах: 1) дисбаланс структуры языковой компетенции с приоритетом письма над говорением; 2) единообразие когнитивных стилей обучения с упором на запоминание в ущерб критическому мышлению; 3) недостаточная инициативность в участии на занятиях и слабая интерактивность; 4) поляризация академической успеваемости и постепенное расширение разрыва между студентами.</w:t>
      </w:r>
    </w:p>
    <w:p w14:paraId="6A5B6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 w:eastAsia="zh-CN"/>
        </w:rPr>
        <w:t>Литература</w:t>
      </w:r>
    </w:p>
    <w:p w14:paraId="5244CB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Балыхина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Т.М. Какие они, китайцы? Этнометодические аспекты обучения китайцев русскому языку / Т. М. Балыхина, Чжао Юйцзян // Высшее образование сегодня. – 2009. – № 5. – С. 16–22.</w:t>
      </w:r>
    </w:p>
    <w:p w14:paraId="671095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Балыхина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Т. М., &amp; Чжао Юйцзян. (2010). От методики к этнометодике. Обучение китайцев русскому языку: Проблемы и пути их преодоления. 2-е изд. М. : РУДН, 2010. 344 с.</w:t>
      </w:r>
    </w:p>
    <w:p w14:paraId="006E94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Ван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Ян. Методические принципы и психологические предпосылки обучения китайских студентов русской  лексике / Ван Ян // МНКО. – 2019. – № 6 (79). – С. 618–620.</w:t>
      </w:r>
    </w:p>
    <w:p w14:paraId="54CB7D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Кашелева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Т. В. (2013). Этнопсихологические особенности учебного стиля китайских студентов. Научно-методический журнал «Science and Education», 2, 148–154.</w:t>
      </w:r>
    </w:p>
    <w:p w14:paraId="041C40A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Цзинь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Синьсинь. Гуманитарные ценности конфуцианства в формировании духовно-нравственных качеств  китайских студентов / Синьсинь Цзинь // Известия Российского государственного педагогического университета им. А. И. Герцена. – 2009. – № 96. – С. 345–349.</w:t>
      </w:r>
    </w:p>
    <w:p w14:paraId="0B18A5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Чжао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 xml:space="preserve">Л. (2022). Проблемные аспекты обучения говорению на русском языке как иностранном в Китае. Вопросы методики преподавания в вузе, 11(2). </w:t>
      </w:r>
    </w:p>
    <w:p w14:paraId="74B5C6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 w:eastAsia="zh-CN"/>
        </w:rPr>
        <w:t>Щукин А.Н., Фролова Г.М. Методика преподавания иностранных языков: учебник. - М.: Академия, 2015. - 288 c.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A3044"/>
    <w:multiLevelType w:val="singleLevel"/>
    <w:tmpl w:val="9DFA3044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A996299"/>
    <w:multiLevelType w:val="singleLevel"/>
    <w:tmpl w:val="0A9962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A2972"/>
    <w:rsid w:val="03FD2384"/>
    <w:rsid w:val="0790350F"/>
    <w:rsid w:val="1A295829"/>
    <w:rsid w:val="1E7458E8"/>
    <w:rsid w:val="32F347CF"/>
    <w:rsid w:val="4F6B59C1"/>
    <w:rsid w:val="54705828"/>
    <w:rsid w:val="67667E72"/>
    <w:rsid w:val="713A2972"/>
    <w:rsid w:val="766E17DB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5468</Characters>
  <Lines>0</Lines>
  <Paragraphs>0</Paragraphs>
  <TotalTime>1</TotalTime>
  <ScaleCrop>false</ScaleCrop>
  <LinksUpToDate>false</LinksUpToDate>
  <CharactersWithSpaces>6189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2026-02-26T12:02:00Z</dcterms:created>
  <dc:creator>唯一</dc:creator>
  <cp:lastModifiedBy>唯一</cp:lastModifiedBy>
  <dcterms:modified xsi:type="dcterms:W3CDTF">2026-02-26T13:27:58Z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53B3233B916C42BA91CA0595BA5E5AC2_11</vt:lpwstr>
  </property>
  <property fmtid="{D5CDD505-2E9C-101B-9397-08002B2CF9AE}" pid="4" name="KSOTemplateDocerSaveRecord">
    <vt:lpwstr>eyJoZGlkIjoiMzEwNTM5NzYwMDRjMzkwZTVkZjY2ODkwMGIxNGU0OTUiLCJ1c2VySWQiOiIzMzIyNDU5OTQifQ==</vt:lpwstr>
  </property>
</Properties>
</file>