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0F56" w14:textId="2A10C153" w:rsidR="0073119D" w:rsidRDefault="0073119D" w:rsidP="0073119D">
      <w:pPr>
        <w:pStyle w:val="ac"/>
        <w:spacing w:before="0" w:beforeAutospacing="0" w:after="0" w:afterAutospacing="0"/>
        <w:jc w:val="center"/>
      </w:pPr>
      <w:r>
        <w:rPr>
          <w:rStyle w:val="ad"/>
          <w:rFonts w:eastAsiaTheme="majorEastAsia"/>
        </w:rPr>
        <w:t>ПЕРСОНАЛИЗИРОВАННЫЙ ПОДХОД К ФОРМИРОВАНИЮ ПРОФЕССИОНАЛЬНЫХ КОМПЕТЕНЦИЙ У СТУДЕНТОВ ФАРМАЦЕВТИЧЕСКИХ ВУЗов В УСЛОВИЯХ ЦИФРОВОЙ ТРАНСФОРМАЦИИ ОБРАЗОВАНИЯ</w:t>
      </w:r>
    </w:p>
    <w:p w14:paraId="301F9C8D" w14:textId="77777777" w:rsidR="0073119D" w:rsidRDefault="00055DA2" w:rsidP="0073119D">
      <w:pPr>
        <w:pStyle w:val="ac"/>
        <w:spacing w:before="0" w:beforeAutospacing="0" w:after="0" w:afterAutospacing="0"/>
        <w:jc w:val="center"/>
        <w:rPr>
          <w:rStyle w:val="ae"/>
          <w:rFonts w:eastAsiaTheme="majorEastAsia"/>
        </w:rPr>
      </w:pPr>
      <w:r>
        <w:rPr>
          <w:rStyle w:val="ae"/>
          <w:rFonts w:eastAsiaTheme="majorEastAsia"/>
        </w:rPr>
        <w:t xml:space="preserve">Цой </w:t>
      </w:r>
      <w:r w:rsidR="00856AE8">
        <w:rPr>
          <w:rStyle w:val="ae"/>
          <w:rFonts w:eastAsiaTheme="majorEastAsia"/>
        </w:rPr>
        <w:t>А</w:t>
      </w:r>
      <w:r w:rsidR="00856AE8" w:rsidRPr="00856AE8">
        <w:rPr>
          <w:rStyle w:val="ae"/>
          <w:rFonts w:eastAsiaTheme="majorEastAsia"/>
        </w:rPr>
        <w:t>.</w:t>
      </w:r>
      <w:r w:rsidR="00856AE8">
        <w:rPr>
          <w:rStyle w:val="ae"/>
          <w:rFonts w:eastAsiaTheme="majorEastAsia"/>
        </w:rPr>
        <w:t>В</w:t>
      </w:r>
      <w:r w:rsidR="00856AE8" w:rsidRPr="001D4D5E">
        <w:rPr>
          <w:rStyle w:val="ae"/>
          <w:rFonts w:eastAsiaTheme="majorEastAsia"/>
        </w:rPr>
        <w:t>.</w:t>
      </w:r>
    </w:p>
    <w:p w14:paraId="01E1FCC7" w14:textId="179AFE6F" w:rsidR="00055DA2" w:rsidRPr="00055DA2" w:rsidRDefault="00055DA2" w:rsidP="0073119D">
      <w:pPr>
        <w:pStyle w:val="ac"/>
        <w:spacing w:before="0" w:beforeAutospacing="0" w:after="0" w:afterAutospacing="0"/>
        <w:jc w:val="center"/>
      </w:pPr>
      <w:r>
        <w:t>Соискатель ученой степени кандидата фармацевтических наук</w:t>
      </w:r>
    </w:p>
    <w:p w14:paraId="21FDCD22" w14:textId="3158C702" w:rsidR="00055DA2" w:rsidRPr="00856AE8" w:rsidRDefault="00055DA2" w:rsidP="0073119D">
      <w:pPr>
        <w:pStyle w:val="ac"/>
        <w:spacing w:before="0" w:beforeAutospacing="0" w:after="0" w:afterAutospacing="0"/>
        <w:jc w:val="center"/>
      </w:pPr>
      <w:r>
        <w:rPr>
          <w:rStyle w:val="ae"/>
          <w:rFonts w:eastAsiaTheme="majorEastAsia"/>
        </w:rPr>
        <w:t>Российский университет дружбы народов</w:t>
      </w:r>
      <w:r w:rsidR="00856AE8">
        <w:rPr>
          <w:rStyle w:val="ae"/>
          <w:rFonts w:eastAsiaTheme="majorEastAsia"/>
        </w:rPr>
        <w:t xml:space="preserve"> им</w:t>
      </w:r>
      <w:r w:rsidR="00856AE8" w:rsidRPr="00856AE8">
        <w:rPr>
          <w:rStyle w:val="ae"/>
          <w:rFonts w:eastAsiaTheme="majorEastAsia"/>
        </w:rPr>
        <w:t>.</w:t>
      </w:r>
      <w:r w:rsidR="00856AE8">
        <w:rPr>
          <w:rStyle w:val="ae"/>
          <w:rFonts w:eastAsiaTheme="majorEastAsia"/>
        </w:rPr>
        <w:t xml:space="preserve"> Патриса Лумумбы</w:t>
      </w:r>
      <w:r w:rsidR="00856AE8" w:rsidRPr="00856AE8">
        <w:rPr>
          <w:rStyle w:val="ae"/>
          <w:rFonts w:eastAsiaTheme="majorEastAsia"/>
        </w:rPr>
        <w:t>,</w:t>
      </w:r>
      <w:r w:rsidR="00856AE8">
        <w:rPr>
          <w:rStyle w:val="ae"/>
          <w:rFonts w:eastAsiaTheme="majorEastAsia"/>
        </w:rPr>
        <w:t xml:space="preserve"> кафедра управления и экономики фармации</w:t>
      </w:r>
      <w:r w:rsidR="00856AE8" w:rsidRPr="00856AE8">
        <w:rPr>
          <w:rStyle w:val="ae"/>
          <w:rFonts w:eastAsiaTheme="majorEastAsia"/>
        </w:rPr>
        <w:t xml:space="preserve">, </w:t>
      </w:r>
      <w:r w:rsidR="00856AE8">
        <w:rPr>
          <w:rStyle w:val="ae"/>
          <w:rFonts w:eastAsiaTheme="majorEastAsia"/>
        </w:rPr>
        <w:t>Москва</w:t>
      </w:r>
      <w:r w:rsidR="00856AE8" w:rsidRPr="00856AE8">
        <w:rPr>
          <w:rStyle w:val="ae"/>
          <w:rFonts w:eastAsiaTheme="majorEastAsia"/>
        </w:rPr>
        <w:t>,</w:t>
      </w:r>
      <w:r w:rsidR="00856AE8">
        <w:rPr>
          <w:rStyle w:val="ae"/>
          <w:rFonts w:eastAsiaTheme="majorEastAsia"/>
        </w:rPr>
        <w:t xml:space="preserve"> Россия</w:t>
      </w:r>
    </w:p>
    <w:p w14:paraId="20B35EFB" w14:textId="771BD234" w:rsidR="00055DA2" w:rsidRPr="00F85AE8" w:rsidRDefault="00055DA2" w:rsidP="0073119D">
      <w:pPr>
        <w:pStyle w:val="ac"/>
        <w:spacing w:before="0" w:beforeAutospacing="0" w:after="0" w:afterAutospacing="0"/>
        <w:jc w:val="center"/>
        <w:rPr>
          <w:rStyle w:val="ae"/>
          <w:rFonts w:eastAsiaTheme="majorEastAsia"/>
        </w:rPr>
      </w:pPr>
      <w:r w:rsidRPr="00055DA2">
        <w:rPr>
          <w:rStyle w:val="ae"/>
          <w:rFonts w:eastAsiaTheme="majorEastAsia"/>
          <w:lang w:val="en-US"/>
        </w:rPr>
        <w:t>E</w:t>
      </w:r>
      <w:r w:rsidRPr="00856AE8">
        <w:rPr>
          <w:rStyle w:val="ae"/>
          <w:rFonts w:eastAsiaTheme="majorEastAsia"/>
        </w:rPr>
        <w:t>-</w:t>
      </w:r>
      <w:r w:rsidRPr="00055DA2">
        <w:rPr>
          <w:rStyle w:val="ae"/>
          <w:rFonts w:eastAsiaTheme="majorEastAsia"/>
          <w:lang w:val="en-US"/>
        </w:rPr>
        <w:t>mail</w:t>
      </w:r>
      <w:r w:rsidRPr="00856AE8">
        <w:rPr>
          <w:rStyle w:val="ae"/>
          <w:rFonts w:eastAsiaTheme="majorEastAsia"/>
        </w:rPr>
        <w:t xml:space="preserve">: </w:t>
      </w:r>
      <w:hyperlink r:id="rId6" w:history="1">
        <w:r w:rsidR="0073119D" w:rsidRPr="009F179C">
          <w:rPr>
            <w:rStyle w:val="af"/>
            <w:rFonts w:eastAsiaTheme="majorEastAsia"/>
            <w:lang w:val="en-US"/>
          </w:rPr>
          <w:t>tsoihaa</w:t>
        </w:r>
        <w:r w:rsidR="0073119D" w:rsidRPr="009F179C">
          <w:rPr>
            <w:rStyle w:val="af"/>
            <w:rFonts w:eastAsiaTheme="majorEastAsia"/>
          </w:rPr>
          <w:t>2002@</w:t>
        </w:r>
        <w:r w:rsidR="0073119D" w:rsidRPr="009F179C">
          <w:rPr>
            <w:rStyle w:val="af"/>
            <w:rFonts w:eastAsiaTheme="majorEastAsia"/>
            <w:lang w:val="en-US"/>
          </w:rPr>
          <w:t>mail</w:t>
        </w:r>
        <w:r w:rsidR="0073119D" w:rsidRPr="009F179C">
          <w:rPr>
            <w:rStyle w:val="af"/>
            <w:rFonts w:eastAsiaTheme="majorEastAsia"/>
          </w:rPr>
          <w:t>.</w:t>
        </w:r>
        <w:proofErr w:type="spellStart"/>
        <w:r w:rsidR="0073119D" w:rsidRPr="009F179C">
          <w:rPr>
            <w:rStyle w:val="af"/>
            <w:rFonts w:eastAsiaTheme="majorEastAsia"/>
            <w:lang w:val="en-US"/>
          </w:rPr>
          <w:t>ru</w:t>
        </w:r>
        <w:proofErr w:type="spellEnd"/>
      </w:hyperlink>
    </w:p>
    <w:p w14:paraId="087D3680" w14:textId="77777777" w:rsidR="0073119D" w:rsidRPr="00856AE8" w:rsidRDefault="0073119D" w:rsidP="0073119D">
      <w:pPr>
        <w:pStyle w:val="ac"/>
        <w:spacing w:before="0" w:beforeAutospacing="0" w:after="0" w:afterAutospacing="0"/>
        <w:jc w:val="center"/>
      </w:pPr>
    </w:p>
    <w:p w14:paraId="1EEE6198" w14:textId="4E9404A4" w:rsidR="00F54162" w:rsidRDefault="00055DA2" w:rsidP="009D363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795B">
        <w:rPr>
          <w:rFonts w:ascii="Times New Roman" w:hAnsi="Times New Roman" w:cs="Times New Roman"/>
        </w:rPr>
        <w:t xml:space="preserve"> </w:t>
      </w:r>
      <w:r w:rsidR="00DC795B" w:rsidRPr="00DC795B">
        <w:rPr>
          <w:rFonts w:ascii="Times New Roman" w:hAnsi="Times New Roman" w:cs="Times New Roman"/>
        </w:rPr>
        <w:t>Научно-технический прогресс в здравоохранении и фармации</w:t>
      </w:r>
      <w:r w:rsidR="00DC795B">
        <w:rPr>
          <w:rFonts w:ascii="Times New Roman" w:hAnsi="Times New Roman" w:cs="Times New Roman"/>
        </w:rPr>
        <w:t xml:space="preserve"> требует пересмотра подходов к составу профессиональных компетенций</w:t>
      </w:r>
      <w:r w:rsidR="00C33D74">
        <w:rPr>
          <w:rFonts w:ascii="Times New Roman" w:hAnsi="Times New Roman" w:cs="Times New Roman"/>
        </w:rPr>
        <w:t xml:space="preserve"> и навыков</w:t>
      </w:r>
      <w:r w:rsidR="00DC795B">
        <w:rPr>
          <w:rFonts w:ascii="Times New Roman" w:hAnsi="Times New Roman" w:cs="Times New Roman"/>
        </w:rPr>
        <w:t>,</w:t>
      </w:r>
      <w:r w:rsidR="00DC795B" w:rsidRPr="00DC795B">
        <w:rPr>
          <w:rFonts w:ascii="Times New Roman" w:hAnsi="Times New Roman" w:cs="Times New Roman"/>
        </w:rPr>
        <w:t xml:space="preserve"> которы</w:t>
      </w:r>
      <w:r w:rsidR="00DC795B">
        <w:rPr>
          <w:rFonts w:ascii="Times New Roman" w:hAnsi="Times New Roman" w:cs="Times New Roman"/>
        </w:rPr>
        <w:t>ми должен обладать фармацевтический специалист по окончании высшего учебного заведения</w:t>
      </w:r>
      <w:r w:rsidR="00C33D74">
        <w:rPr>
          <w:rFonts w:ascii="Times New Roman" w:hAnsi="Times New Roman" w:cs="Times New Roman"/>
        </w:rPr>
        <w:t>, а также позволяет интегрировать новые информационные технологии</w:t>
      </w:r>
      <w:r w:rsidR="00DC795B" w:rsidRPr="00DC795B">
        <w:rPr>
          <w:rFonts w:ascii="Times New Roman" w:hAnsi="Times New Roman" w:cs="Times New Roman"/>
        </w:rPr>
        <w:t xml:space="preserve"> в </w:t>
      </w:r>
      <w:r w:rsidR="00C33D74">
        <w:rPr>
          <w:rFonts w:ascii="Times New Roman" w:hAnsi="Times New Roman" w:cs="Times New Roman"/>
        </w:rPr>
        <w:t xml:space="preserve">образовательный </w:t>
      </w:r>
      <w:r w:rsidR="00DC795B" w:rsidRPr="00DC795B">
        <w:rPr>
          <w:rFonts w:ascii="Times New Roman" w:hAnsi="Times New Roman" w:cs="Times New Roman"/>
        </w:rPr>
        <w:t>процесс</w:t>
      </w:r>
      <w:r w:rsidR="00C33D74">
        <w:rPr>
          <w:rFonts w:ascii="Times New Roman" w:hAnsi="Times New Roman" w:cs="Times New Roman"/>
        </w:rPr>
        <w:t>.</w:t>
      </w:r>
      <w:r w:rsidR="00DC795B">
        <w:rPr>
          <w:rFonts w:ascii="Times New Roman" w:hAnsi="Times New Roman" w:cs="Times New Roman"/>
        </w:rPr>
        <w:t xml:space="preserve"> </w:t>
      </w:r>
      <w:r w:rsidR="00C33D74">
        <w:rPr>
          <w:rFonts w:ascii="Times New Roman" w:hAnsi="Times New Roman" w:cs="Times New Roman"/>
        </w:rPr>
        <w:t>Т</w:t>
      </w:r>
      <w:r w:rsidR="00286457" w:rsidRPr="00DC795B">
        <w:rPr>
          <w:rFonts w:ascii="Times New Roman" w:hAnsi="Times New Roman" w:cs="Times New Roman"/>
        </w:rPr>
        <w:t xml:space="preserve">радиционные </w:t>
      </w:r>
      <w:r w:rsidR="00AD4019">
        <w:rPr>
          <w:rFonts w:ascii="Times New Roman" w:hAnsi="Times New Roman" w:cs="Times New Roman"/>
        </w:rPr>
        <w:t xml:space="preserve">формы и </w:t>
      </w:r>
      <w:r w:rsidR="00286457" w:rsidRPr="00DC795B">
        <w:rPr>
          <w:rFonts w:ascii="Times New Roman" w:hAnsi="Times New Roman" w:cs="Times New Roman"/>
        </w:rPr>
        <w:t xml:space="preserve">методы </w:t>
      </w:r>
      <w:r w:rsidR="00AD4019">
        <w:rPr>
          <w:rFonts w:ascii="Times New Roman" w:hAnsi="Times New Roman" w:cs="Times New Roman"/>
        </w:rPr>
        <w:t>обучения</w:t>
      </w:r>
      <w:r w:rsidR="00C33D74">
        <w:rPr>
          <w:rFonts w:ascii="Times New Roman" w:hAnsi="Times New Roman" w:cs="Times New Roman"/>
        </w:rPr>
        <w:t xml:space="preserve"> </w:t>
      </w:r>
      <w:r w:rsidR="0071169F">
        <w:rPr>
          <w:rFonts w:ascii="Times New Roman" w:hAnsi="Times New Roman" w:cs="Times New Roman"/>
        </w:rPr>
        <w:t xml:space="preserve">могут </w:t>
      </w:r>
      <w:r w:rsidR="00C33D74">
        <w:rPr>
          <w:rFonts w:ascii="Times New Roman" w:hAnsi="Times New Roman" w:cs="Times New Roman"/>
        </w:rPr>
        <w:t>дополн</w:t>
      </w:r>
      <w:r w:rsidR="0071169F">
        <w:rPr>
          <w:rFonts w:ascii="Times New Roman" w:hAnsi="Times New Roman" w:cs="Times New Roman"/>
        </w:rPr>
        <w:t>яться</w:t>
      </w:r>
      <w:r w:rsidR="00AD4019">
        <w:rPr>
          <w:rFonts w:ascii="Times New Roman" w:hAnsi="Times New Roman" w:cs="Times New Roman"/>
        </w:rPr>
        <w:t xml:space="preserve"> </w:t>
      </w:r>
      <w:proofErr w:type="spellStart"/>
      <w:r w:rsidR="00AD4019">
        <w:rPr>
          <w:rFonts w:ascii="Times New Roman" w:hAnsi="Times New Roman" w:cs="Times New Roman"/>
        </w:rPr>
        <w:t>геймифицированными</w:t>
      </w:r>
      <w:proofErr w:type="spellEnd"/>
      <w:r w:rsidR="00AD4019">
        <w:rPr>
          <w:rFonts w:ascii="Times New Roman" w:hAnsi="Times New Roman" w:cs="Times New Roman"/>
        </w:rPr>
        <w:t xml:space="preserve"> </w:t>
      </w:r>
      <w:r w:rsidR="0071169F">
        <w:rPr>
          <w:rFonts w:ascii="Times New Roman" w:hAnsi="Times New Roman" w:cs="Times New Roman"/>
        </w:rPr>
        <w:t>обучающими инструментами</w:t>
      </w:r>
      <w:r w:rsidR="00AD4019">
        <w:rPr>
          <w:rFonts w:ascii="Times New Roman" w:hAnsi="Times New Roman" w:cs="Times New Roman"/>
        </w:rPr>
        <w:t xml:space="preserve">, </w:t>
      </w:r>
      <w:r w:rsidR="003B697F">
        <w:rPr>
          <w:rFonts w:ascii="Times New Roman" w:hAnsi="Times New Roman" w:cs="Times New Roman"/>
        </w:rPr>
        <w:t>современными</w:t>
      </w:r>
      <w:r w:rsidR="00AD4019">
        <w:rPr>
          <w:rFonts w:ascii="Times New Roman" w:hAnsi="Times New Roman" w:cs="Times New Roman"/>
        </w:rPr>
        <w:t xml:space="preserve"> системами контроля и оценки знаний, что по</w:t>
      </w:r>
      <w:r w:rsidR="003B697F">
        <w:rPr>
          <w:rFonts w:ascii="Times New Roman" w:hAnsi="Times New Roman" w:cs="Times New Roman"/>
        </w:rPr>
        <w:t>вышает</w:t>
      </w:r>
      <w:r w:rsidR="00AD4019">
        <w:rPr>
          <w:rFonts w:ascii="Times New Roman" w:hAnsi="Times New Roman" w:cs="Times New Roman"/>
        </w:rPr>
        <w:t xml:space="preserve"> мотивацию и вовлеченность студентов</w:t>
      </w:r>
      <w:r w:rsidR="003B697F">
        <w:rPr>
          <w:rFonts w:ascii="Times New Roman" w:hAnsi="Times New Roman" w:cs="Times New Roman"/>
        </w:rPr>
        <w:t>,</w:t>
      </w:r>
      <w:r w:rsidR="0071169F">
        <w:rPr>
          <w:rFonts w:ascii="Times New Roman" w:hAnsi="Times New Roman" w:cs="Times New Roman"/>
        </w:rPr>
        <w:t xml:space="preserve"> расшир</w:t>
      </w:r>
      <w:r w:rsidR="003B697F">
        <w:rPr>
          <w:rFonts w:ascii="Times New Roman" w:hAnsi="Times New Roman" w:cs="Times New Roman"/>
        </w:rPr>
        <w:t xml:space="preserve">яет возможности </w:t>
      </w:r>
      <w:r w:rsidR="0071169F">
        <w:rPr>
          <w:rFonts w:ascii="Times New Roman" w:hAnsi="Times New Roman" w:cs="Times New Roman"/>
        </w:rPr>
        <w:t>персонализированн</w:t>
      </w:r>
      <w:r w:rsidR="003B697F">
        <w:rPr>
          <w:rFonts w:ascii="Times New Roman" w:hAnsi="Times New Roman" w:cs="Times New Roman"/>
        </w:rPr>
        <w:t>ого</w:t>
      </w:r>
      <w:r w:rsidR="0071169F">
        <w:rPr>
          <w:rFonts w:ascii="Times New Roman" w:hAnsi="Times New Roman" w:cs="Times New Roman"/>
        </w:rPr>
        <w:t xml:space="preserve"> подход</w:t>
      </w:r>
      <w:r w:rsidR="003B697F">
        <w:rPr>
          <w:rFonts w:ascii="Times New Roman" w:hAnsi="Times New Roman" w:cs="Times New Roman"/>
        </w:rPr>
        <w:t>а</w:t>
      </w:r>
      <w:r w:rsidR="0071169F">
        <w:rPr>
          <w:rFonts w:ascii="Times New Roman" w:hAnsi="Times New Roman" w:cs="Times New Roman"/>
        </w:rPr>
        <w:t xml:space="preserve"> за счет </w:t>
      </w:r>
      <w:r w:rsidR="00795D87">
        <w:rPr>
          <w:rFonts w:ascii="Times New Roman" w:hAnsi="Times New Roman" w:cs="Times New Roman"/>
        </w:rPr>
        <w:t>сбора и анализа</w:t>
      </w:r>
      <w:r w:rsidR="00795D87" w:rsidRPr="00795D87">
        <w:rPr>
          <w:rFonts w:ascii="Times New Roman" w:hAnsi="Times New Roman" w:cs="Times New Roman"/>
        </w:rPr>
        <w:t xml:space="preserve"> данны</w:t>
      </w:r>
      <w:r w:rsidR="00795D87">
        <w:rPr>
          <w:rFonts w:ascii="Times New Roman" w:hAnsi="Times New Roman" w:cs="Times New Roman"/>
        </w:rPr>
        <w:t>х</w:t>
      </w:r>
      <w:r w:rsidR="003B697F">
        <w:rPr>
          <w:rFonts w:ascii="Times New Roman" w:hAnsi="Times New Roman" w:cs="Times New Roman"/>
        </w:rPr>
        <w:t xml:space="preserve"> об усвоении учебного материала</w:t>
      </w:r>
      <w:r w:rsidR="00795D87" w:rsidRPr="00795D87">
        <w:rPr>
          <w:rFonts w:ascii="Times New Roman" w:hAnsi="Times New Roman" w:cs="Times New Roman"/>
        </w:rPr>
        <w:t xml:space="preserve"> для мониторинг</w:t>
      </w:r>
      <w:r w:rsidR="003B697F">
        <w:rPr>
          <w:rFonts w:ascii="Times New Roman" w:hAnsi="Times New Roman" w:cs="Times New Roman"/>
        </w:rPr>
        <w:t>а их</w:t>
      </w:r>
      <w:r w:rsidR="0071169F">
        <w:rPr>
          <w:rFonts w:ascii="Times New Roman" w:hAnsi="Times New Roman" w:cs="Times New Roman"/>
        </w:rPr>
        <w:t xml:space="preserve"> </w:t>
      </w:r>
      <w:r w:rsidR="003B697F">
        <w:rPr>
          <w:rFonts w:ascii="Times New Roman" w:hAnsi="Times New Roman" w:cs="Times New Roman"/>
        </w:rPr>
        <w:t xml:space="preserve">прогресса </w:t>
      </w:r>
      <w:r w:rsidR="0071169F">
        <w:rPr>
          <w:rFonts w:ascii="Times New Roman" w:hAnsi="Times New Roman" w:cs="Times New Roman"/>
        </w:rPr>
        <w:t>со стороны преподавателей высшей школы.</w:t>
      </w:r>
      <w:r w:rsidR="00F524A9">
        <w:rPr>
          <w:rFonts w:ascii="Times New Roman" w:hAnsi="Times New Roman" w:cs="Times New Roman"/>
        </w:rPr>
        <w:t xml:space="preserve"> </w:t>
      </w:r>
    </w:p>
    <w:p w14:paraId="27E7C22D" w14:textId="28E81804" w:rsidR="00795D87" w:rsidRDefault="00F524A9" w:rsidP="009D363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24A9">
        <w:rPr>
          <w:rFonts w:ascii="Times New Roman" w:hAnsi="Times New Roman" w:cs="Times New Roman"/>
        </w:rPr>
        <w:t>Профессиональная деятельность фармацевтического</w:t>
      </w:r>
      <w:r>
        <w:rPr>
          <w:rFonts w:ascii="Times New Roman" w:hAnsi="Times New Roman" w:cs="Times New Roman"/>
        </w:rPr>
        <w:t xml:space="preserve"> работника</w:t>
      </w:r>
      <w:r w:rsidR="00743D63">
        <w:rPr>
          <w:rFonts w:ascii="Times New Roman" w:hAnsi="Times New Roman" w:cs="Times New Roman"/>
        </w:rPr>
        <w:t xml:space="preserve"> </w:t>
      </w:r>
      <w:r w:rsidRPr="00F524A9">
        <w:rPr>
          <w:rFonts w:ascii="Times New Roman" w:hAnsi="Times New Roman" w:cs="Times New Roman"/>
        </w:rPr>
        <w:t>предполагает интеграцию</w:t>
      </w:r>
      <w:r w:rsidR="00743D63">
        <w:rPr>
          <w:rFonts w:ascii="Times New Roman" w:hAnsi="Times New Roman" w:cs="Times New Roman"/>
        </w:rPr>
        <w:t xml:space="preserve"> глубоких</w:t>
      </w:r>
      <w:r w:rsidRPr="00F524A9">
        <w:rPr>
          <w:rFonts w:ascii="Times New Roman" w:hAnsi="Times New Roman" w:cs="Times New Roman"/>
        </w:rPr>
        <w:t xml:space="preserve"> знаний </w:t>
      </w:r>
      <w:r w:rsidR="00F54162" w:rsidRPr="00F54162">
        <w:rPr>
          <w:rFonts w:ascii="Times New Roman" w:hAnsi="Times New Roman" w:cs="Times New Roman"/>
        </w:rPr>
        <w:t xml:space="preserve">по клинической фармакологии, основным принципам </w:t>
      </w:r>
      <w:r w:rsidR="00F54162">
        <w:rPr>
          <w:rFonts w:ascii="Times New Roman" w:hAnsi="Times New Roman" w:cs="Times New Roman"/>
        </w:rPr>
        <w:t xml:space="preserve">безопасной </w:t>
      </w:r>
      <w:r w:rsidR="00F54162" w:rsidRPr="00F54162">
        <w:rPr>
          <w:rFonts w:ascii="Times New Roman" w:hAnsi="Times New Roman" w:cs="Times New Roman"/>
        </w:rPr>
        <w:t xml:space="preserve">фармакотерапии с учетом фармакокинетики и </w:t>
      </w:r>
      <w:proofErr w:type="spellStart"/>
      <w:r w:rsidR="00F54162" w:rsidRPr="00F54162">
        <w:rPr>
          <w:rFonts w:ascii="Times New Roman" w:hAnsi="Times New Roman" w:cs="Times New Roman"/>
        </w:rPr>
        <w:t>фармакодинамики</w:t>
      </w:r>
      <w:proofErr w:type="spellEnd"/>
      <w:r w:rsidR="00F54162" w:rsidRPr="00F54162">
        <w:rPr>
          <w:rFonts w:ascii="Times New Roman" w:hAnsi="Times New Roman" w:cs="Times New Roman"/>
        </w:rPr>
        <w:t xml:space="preserve"> лекарственных средств</w:t>
      </w:r>
      <w:r w:rsidR="00F54162">
        <w:rPr>
          <w:rFonts w:ascii="Times New Roman" w:hAnsi="Times New Roman" w:cs="Times New Roman"/>
        </w:rPr>
        <w:t xml:space="preserve"> с</w:t>
      </w:r>
      <w:r w:rsidR="00F54162" w:rsidRPr="00F54162">
        <w:rPr>
          <w:rFonts w:ascii="Times New Roman" w:hAnsi="Times New Roman" w:cs="Times New Roman"/>
        </w:rPr>
        <w:t xml:space="preserve"> умение</w:t>
      </w:r>
      <w:r w:rsidR="00F54162">
        <w:rPr>
          <w:rFonts w:ascii="Times New Roman" w:hAnsi="Times New Roman" w:cs="Times New Roman"/>
        </w:rPr>
        <w:t>м</w:t>
      </w:r>
      <w:r w:rsidR="00F54162" w:rsidRPr="00F54162">
        <w:rPr>
          <w:rFonts w:ascii="Times New Roman" w:hAnsi="Times New Roman" w:cs="Times New Roman"/>
        </w:rPr>
        <w:t xml:space="preserve"> ориентироваться в современном ассортименте лекарственных препаратов и</w:t>
      </w:r>
      <w:r w:rsidR="00F54162">
        <w:rPr>
          <w:rFonts w:ascii="Times New Roman" w:hAnsi="Times New Roman" w:cs="Times New Roman"/>
        </w:rPr>
        <w:t xml:space="preserve"> развитыми ко</w:t>
      </w:r>
      <w:r w:rsidRPr="00F524A9">
        <w:rPr>
          <w:rFonts w:ascii="Times New Roman" w:hAnsi="Times New Roman" w:cs="Times New Roman"/>
        </w:rPr>
        <w:t>ммуникативны</w:t>
      </w:r>
      <w:r w:rsidR="00F54162">
        <w:rPr>
          <w:rFonts w:ascii="Times New Roman" w:hAnsi="Times New Roman" w:cs="Times New Roman"/>
        </w:rPr>
        <w:t>ми</w:t>
      </w:r>
      <w:r w:rsidRPr="00F524A9">
        <w:rPr>
          <w:rFonts w:ascii="Times New Roman" w:hAnsi="Times New Roman" w:cs="Times New Roman"/>
        </w:rPr>
        <w:t xml:space="preserve"> навык</w:t>
      </w:r>
      <w:r w:rsidR="00F54162">
        <w:rPr>
          <w:rFonts w:ascii="Times New Roman" w:hAnsi="Times New Roman" w:cs="Times New Roman"/>
        </w:rPr>
        <w:t>ами</w:t>
      </w:r>
      <w:r w:rsidR="00AD4019" w:rsidRPr="00AD4019">
        <w:rPr>
          <w:rFonts w:ascii="Times New Roman" w:hAnsi="Times New Roman" w:cs="Times New Roman"/>
        </w:rPr>
        <w:t>.</w:t>
      </w:r>
      <w:r w:rsidR="00795D87" w:rsidRPr="00795D87">
        <w:t xml:space="preserve"> </w:t>
      </w:r>
      <w:r w:rsidR="00795D87" w:rsidRPr="00795D87">
        <w:rPr>
          <w:rFonts w:ascii="Times New Roman" w:hAnsi="Times New Roman" w:cs="Times New Roman"/>
        </w:rPr>
        <w:t>В рамках исследования разработан</w:t>
      </w:r>
      <w:r w:rsidR="003D2FF3">
        <w:rPr>
          <w:rFonts w:ascii="Times New Roman" w:hAnsi="Times New Roman" w:cs="Times New Roman"/>
        </w:rPr>
        <w:t>а</w:t>
      </w:r>
      <w:r w:rsidR="00795D87" w:rsidRPr="00795D87">
        <w:rPr>
          <w:rFonts w:ascii="Times New Roman" w:hAnsi="Times New Roman" w:cs="Times New Roman"/>
        </w:rPr>
        <w:t xml:space="preserve"> </w:t>
      </w:r>
      <w:r w:rsidR="003D2FF3">
        <w:rPr>
          <w:rFonts w:ascii="Times New Roman" w:hAnsi="Times New Roman" w:cs="Times New Roman"/>
        </w:rPr>
        <w:t>игра-</w:t>
      </w:r>
      <w:r w:rsidR="00795D87" w:rsidRPr="00795D87">
        <w:rPr>
          <w:rFonts w:ascii="Times New Roman" w:hAnsi="Times New Roman" w:cs="Times New Roman"/>
        </w:rPr>
        <w:t>симулятор «</w:t>
      </w:r>
      <w:proofErr w:type="spellStart"/>
      <w:r w:rsidR="00795D87" w:rsidRPr="00795D87">
        <w:rPr>
          <w:rFonts w:ascii="Times New Roman" w:hAnsi="Times New Roman" w:cs="Times New Roman"/>
        </w:rPr>
        <w:t>PharmStory</w:t>
      </w:r>
      <w:proofErr w:type="spellEnd"/>
      <w:r w:rsidR="00795D87" w:rsidRPr="00795D87">
        <w:rPr>
          <w:rFonts w:ascii="Times New Roman" w:hAnsi="Times New Roman" w:cs="Times New Roman"/>
        </w:rPr>
        <w:t xml:space="preserve">», </w:t>
      </w:r>
      <w:r w:rsidR="003D2FF3">
        <w:rPr>
          <w:rFonts w:ascii="Times New Roman" w:hAnsi="Times New Roman" w:cs="Times New Roman"/>
        </w:rPr>
        <w:t>в которой имитируются наиболее часто встречающиеся ситуации из</w:t>
      </w:r>
      <w:r w:rsidR="00795D87" w:rsidRPr="00795D87">
        <w:rPr>
          <w:rFonts w:ascii="Times New Roman" w:hAnsi="Times New Roman" w:cs="Times New Roman"/>
        </w:rPr>
        <w:t xml:space="preserve"> аптечной практики: обращение пациента с симптоматическими жалобами</w:t>
      </w:r>
      <w:r w:rsidR="00333FD1">
        <w:rPr>
          <w:rFonts w:ascii="Times New Roman" w:hAnsi="Times New Roman" w:cs="Times New Roman"/>
        </w:rPr>
        <w:t xml:space="preserve"> за консультацией по выбору безрецептурного лекарственного препарата (ЛП) при </w:t>
      </w:r>
      <w:r w:rsidR="00795D87" w:rsidRPr="00795D87">
        <w:rPr>
          <w:rFonts w:ascii="Times New Roman" w:hAnsi="Times New Roman" w:cs="Times New Roman"/>
        </w:rPr>
        <w:t>наличи</w:t>
      </w:r>
      <w:r w:rsidR="00333FD1">
        <w:rPr>
          <w:rFonts w:ascii="Times New Roman" w:hAnsi="Times New Roman" w:cs="Times New Roman"/>
        </w:rPr>
        <w:t>и</w:t>
      </w:r>
      <w:r w:rsidR="00795D87" w:rsidRPr="00795D87">
        <w:rPr>
          <w:rFonts w:ascii="Times New Roman" w:hAnsi="Times New Roman" w:cs="Times New Roman"/>
        </w:rPr>
        <w:t xml:space="preserve"> риск</w:t>
      </w:r>
      <w:r w:rsidR="00333FD1">
        <w:rPr>
          <w:rFonts w:ascii="Times New Roman" w:hAnsi="Times New Roman" w:cs="Times New Roman"/>
        </w:rPr>
        <w:t>а</w:t>
      </w:r>
      <w:r w:rsidR="00795D87" w:rsidRPr="00795D87">
        <w:rPr>
          <w:rFonts w:ascii="Times New Roman" w:hAnsi="Times New Roman" w:cs="Times New Roman"/>
        </w:rPr>
        <w:t xml:space="preserve"> лекарственных взаимодействий</w:t>
      </w:r>
      <w:r w:rsidR="00333FD1">
        <w:rPr>
          <w:rFonts w:ascii="Times New Roman" w:hAnsi="Times New Roman" w:cs="Times New Roman"/>
        </w:rPr>
        <w:t>, фармацевтическое информирование при отпуске ЛП по рецепту медицинского работника.</w:t>
      </w:r>
      <w:r w:rsidR="00795D87" w:rsidRPr="00795D87">
        <w:rPr>
          <w:rFonts w:ascii="Times New Roman" w:hAnsi="Times New Roman" w:cs="Times New Roman"/>
        </w:rPr>
        <w:t xml:space="preserve"> </w:t>
      </w:r>
      <w:proofErr w:type="spellStart"/>
      <w:r w:rsidR="00333FD1" w:rsidRPr="00333FD1">
        <w:rPr>
          <w:rFonts w:ascii="Times New Roman" w:hAnsi="Times New Roman" w:cs="Times New Roman"/>
        </w:rPr>
        <w:t>Симуляционная</w:t>
      </w:r>
      <w:proofErr w:type="spellEnd"/>
      <w:r w:rsidR="00333FD1" w:rsidRPr="00333FD1">
        <w:rPr>
          <w:rFonts w:ascii="Times New Roman" w:hAnsi="Times New Roman" w:cs="Times New Roman"/>
        </w:rPr>
        <w:t xml:space="preserve"> игровая среда </w:t>
      </w:r>
      <w:r w:rsidR="00333FD1">
        <w:rPr>
          <w:rFonts w:ascii="Times New Roman" w:hAnsi="Times New Roman" w:cs="Times New Roman"/>
        </w:rPr>
        <w:t xml:space="preserve">помогает </w:t>
      </w:r>
      <w:r w:rsidR="00051FD6">
        <w:rPr>
          <w:rFonts w:ascii="Times New Roman" w:hAnsi="Times New Roman" w:cs="Times New Roman"/>
        </w:rPr>
        <w:t xml:space="preserve">обучающемуся </w:t>
      </w:r>
      <w:r w:rsidR="00333FD1">
        <w:rPr>
          <w:rFonts w:ascii="Times New Roman" w:hAnsi="Times New Roman" w:cs="Times New Roman"/>
        </w:rPr>
        <w:t>о</w:t>
      </w:r>
      <w:r w:rsidR="00051FD6">
        <w:rPr>
          <w:rFonts w:ascii="Times New Roman" w:hAnsi="Times New Roman" w:cs="Times New Roman"/>
        </w:rPr>
        <w:t>ценить</w:t>
      </w:r>
      <w:r w:rsidR="00333FD1" w:rsidRPr="00333FD1">
        <w:rPr>
          <w:rFonts w:ascii="Times New Roman" w:hAnsi="Times New Roman" w:cs="Times New Roman"/>
        </w:rPr>
        <w:t xml:space="preserve"> корректность принятого решения, </w:t>
      </w:r>
      <w:r w:rsidR="00051FD6">
        <w:rPr>
          <w:rFonts w:ascii="Times New Roman" w:hAnsi="Times New Roman" w:cs="Times New Roman"/>
        </w:rPr>
        <w:t>установить соответствие последовательности действий рекомендованному алгоритму</w:t>
      </w:r>
      <w:r w:rsidR="00333FD1" w:rsidRPr="00333FD1">
        <w:rPr>
          <w:rFonts w:ascii="Times New Roman" w:hAnsi="Times New Roman" w:cs="Times New Roman"/>
        </w:rPr>
        <w:t xml:space="preserve"> и </w:t>
      </w:r>
      <w:r w:rsidR="00051FD6">
        <w:rPr>
          <w:rFonts w:ascii="Times New Roman" w:hAnsi="Times New Roman" w:cs="Times New Roman"/>
        </w:rPr>
        <w:t xml:space="preserve">выявить </w:t>
      </w:r>
      <w:r w:rsidR="00333FD1" w:rsidRPr="00333FD1">
        <w:rPr>
          <w:rFonts w:ascii="Times New Roman" w:hAnsi="Times New Roman" w:cs="Times New Roman"/>
        </w:rPr>
        <w:t>наличие критических ошибок.</w:t>
      </w:r>
      <w:r w:rsidR="00333FD1" w:rsidRPr="00333FD1">
        <w:rPr>
          <w:rFonts w:ascii="Times New Roman" w:hAnsi="Times New Roman" w:cs="Times New Roman"/>
        </w:rPr>
        <w:t xml:space="preserve"> </w:t>
      </w:r>
      <w:r w:rsidR="005D3B68" w:rsidRPr="005D3B68">
        <w:rPr>
          <w:rFonts w:ascii="Times New Roman" w:hAnsi="Times New Roman" w:cs="Times New Roman"/>
        </w:rPr>
        <w:t>Использование игр</w:t>
      </w:r>
      <w:r w:rsidR="00051FD6">
        <w:rPr>
          <w:rFonts w:ascii="Times New Roman" w:hAnsi="Times New Roman" w:cs="Times New Roman"/>
        </w:rPr>
        <w:t xml:space="preserve"> </w:t>
      </w:r>
      <w:r w:rsidR="005D3B68" w:rsidRPr="005D3B68">
        <w:rPr>
          <w:rFonts w:ascii="Times New Roman" w:hAnsi="Times New Roman" w:cs="Times New Roman"/>
        </w:rPr>
        <w:t>- симуляторов в обучении студентов по специальности «Фармация» дает возможность моделирования реальных ситуаций в виртуальной среде, что позволяет сформировать практические профессиональные навыки без реальных последствий для пациентов</w:t>
      </w:r>
      <w:r w:rsidR="003D2FF3">
        <w:rPr>
          <w:rFonts w:ascii="Times New Roman" w:hAnsi="Times New Roman" w:cs="Times New Roman"/>
        </w:rPr>
        <w:t>.</w:t>
      </w:r>
    </w:p>
    <w:p w14:paraId="30ED6DB2" w14:textId="2C3DD186" w:rsidR="00A870A6" w:rsidRPr="00A870A6" w:rsidRDefault="0094792A" w:rsidP="009D363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Важными </w:t>
      </w:r>
      <w:r w:rsidR="002F38C1">
        <w:rPr>
          <w:rFonts w:ascii="Times New Roman" w:hAnsi="Times New Roman" w:cs="Times New Roman"/>
        </w:rPr>
        <w:t>задач</w:t>
      </w:r>
      <w:r>
        <w:rPr>
          <w:rFonts w:ascii="Times New Roman" w:hAnsi="Times New Roman" w:cs="Times New Roman"/>
        </w:rPr>
        <w:t>ами</w:t>
      </w:r>
      <w:r w:rsidR="002F38C1">
        <w:rPr>
          <w:rFonts w:ascii="Times New Roman" w:hAnsi="Times New Roman" w:cs="Times New Roman"/>
        </w:rPr>
        <w:t xml:space="preserve"> высшего образования явля</w:t>
      </w:r>
      <w:r>
        <w:rPr>
          <w:rFonts w:ascii="Times New Roman" w:hAnsi="Times New Roman" w:cs="Times New Roman"/>
        </w:rPr>
        <w:t>ю</w:t>
      </w:r>
      <w:r w:rsidR="002F38C1">
        <w:rPr>
          <w:rFonts w:ascii="Times New Roman" w:hAnsi="Times New Roman" w:cs="Times New Roman"/>
        </w:rPr>
        <w:t xml:space="preserve">тся снижение </w:t>
      </w:r>
      <w:r w:rsidR="002F38C1" w:rsidRPr="002F38C1">
        <w:rPr>
          <w:rFonts w:ascii="Times New Roman" w:hAnsi="Times New Roman" w:cs="Times New Roman"/>
        </w:rPr>
        <w:t xml:space="preserve">разрыва между </w:t>
      </w:r>
      <w:r w:rsidR="00F475E1">
        <w:rPr>
          <w:rFonts w:ascii="Times New Roman" w:hAnsi="Times New Roman" w:cs="Times New Roman"/>
        </w:rPr>
        <w:t xml:space="preserve">набором </w:t>
      </w:r>
      <w:r w:rsidR="002F38C1" w:rsidRPr="002F38C1">
        <w:rPr>
          <w:rFonts w:ascii="Times New Roman" w:hAnsi="Times New Roman" w:cs="Times New Roman"/>
        </w:rPr>
        <w:t>компетенци</w:t>
      </w:r>
      <w:r w:rsidR="00F475E1">
        <w:rPr>
          <w:rFonts w:ascii="Times New Roman" w:hAnsi="Times New Roman" w:cs="Times New Roman"/>
        </w:rPr>
        <w:t>й</w:t>
      </w:r>
      <w:r w:rsidR="002F38C1" w:rsidRPr="002F38C1">
        <w:rPr>
          <w:rFonts w:ascii="Times New Roman" w:hAnsi="Times New Roman" w:cs="Times New Roman"/>
        </w:rPr>
        <w:t xml:space="preserve"> выпускников и требованиями </w:t>
      </w:r>
      <w:r w:rsidR="002F38C1">
        <w:rPr>
          <w:rFonts w:ascii="Times New Roman" w:hAnsi="Times New Roman" w:cs="Times New Roman"/>
        </w:rPr>
        <w:t xml:space="preserve">современного </w:t>
      </w:r>
      <w:r w:rsidR="002F38C1" w:rsidRPr="002F38C1">
        <w:rPr>
          <w:rFonts w:ascii="Times New Roman" w:hAnsi="Times New Roman" w:cs="Times New Roman"/>
        </w:rPr>
        <w:t>рынка труда</w:t>
      </w:r>
      <w:r w:rsidR="00FD1E3A">
        <w:rPr>
          <w:rFonts w:ascii="Times New Roman" w:hAnsi="Times New Roman" w:cs="Times New Roman"/>
        </w:rPr>
        <w:t>, формирование у молодых специалистов готовности к профессиональной деятельности сразу по окончании учебного заведения.</w:t>
      </w:r>
      <w:r w:rsidR="002F38C1" w:rsidRPr="002F38C1">
        <w:rPr>
          <w:rFonts w:ascii="Times New Roman" w:hAnsi="Times New Roman" w:cs="Times New Roman"/>
        </w:rPr>
        <w:t xml:space="preserve"> </w:t>
      </w:r>
      <w:r w:rsidR="00FD1E3A">
        <w:rPr>
          <w:rFonts w:ascii="Times New Roman" w:hAnsi="Times New Roman" w:cs="Times New Roman"/>
        </w:rPr>
        <w:t>Развитие института наставничества</w:t>
      </w:r>
      <w:r w:rsidR="00F475E1">
        <w:rPr>
          <w:rFonts w:ascii="Times New Roman" w:hAnsi="Times New Roman" w:cs="Times New Roman"/>
        </w:rPr>
        <w:t xml:space="preserve"> </w:t>
      </w:r>
      <w:r w:rsidR="000F4BAF">
        <w:rPr>
          <w:rFonts w:ascii="Times New Roman" w:hAnsi="Times New Roman" w:cs="Times New Roman"/>
        </w:rPr>
        <w:t>позволит</w:t>
      </w:r>
      <w:r w:rsidR="00927C41">
        <w:rPr>
          <w:rFonts w:ascii="Times New Roman" w:hAnsi="Times New Roman" w:cs="Times New Roman"/>
        </w:rPr>
        <w:t xml:space="preserve"> </w:t>
      </w:r>
      <w:r w:rsidR="000F4BAF">
        <w:rPr>
          <w:rFonts w:ascii="Times New Roman" w:hAnsi="Times New Roman" w:cs="Times New Roman"/>
        </w:rPr>
        <w:t xml:space="preserve">обучающимся выстроить образовательную траекторию с учетом их индивидуальных способностей и интересов, </w:t>
      </w:r>
      <w:r w:rsidR="00F475E1">
        <w:rPr>
          <w:rFonts w:ascii="Times New Roman" w:hAnsi="Times New Roman" w:cs="Times New Roman"/>
        </w:rPr>
        <w:t xml:space="preserve">сформировать потребность в </w:t>
      </w:r>
      <w:r w:rsidR="00976D41">
        <w:rPr>
          <w:rFonts w:ascii="Times New Roman" w:hAnsi="Times New Roman" w:cs="Times New Roman"/>
        </w:rPr>
        <w:t xml:space="preserve">обучении и </w:t>
      </w:r>
      <w:r w:rsidR="00F475E1">
        <w:rPr>
          <w:rFonts w:ascii="Times New Roman" w:hAnsi="Times New Roman" w:cs="Times New Roman"/>
        </w:rPr>
        <w:t>самор</w:t>
      </w:r>
      <w:r>
        <w:rPr>
          <w:rFonts w:ascii="Times New Roman" w:hAnsi="Times New Roman" w:cs="Times New Roman"/>
        </w:rPr>
        <w:t>еализации</w:t>
      </w:r>
      <w:r w:rsidR="00F475E1">
        <w:rPr>
          <w:rFonts w:ascii="Times New Roman" w:hAnsi="Times New Roman" w:cs="Times New Roman"/>
        </w:rPr>
        <w:t xml:space="preserve">, </w:t>
      </w:r>
      <w:r w:rsidR="000F4BAF">
        <w:rPr>
          <w:rFonts w:ascii="Times New Roman" w:hAnsi="Times New Roman" w:cs="Times New Roman"/>
        </w:rPr>
        <w:t>облегчить адаптацию</w:t>
      </w:r>
      <w:r w:rsidR="00F475E1">
        <w:rPr>
          <w:rFonts w:ascii="Times New Roman" w:hAnsi="Times New Roman" w:cs="Times New Roman"/>
        </w:rPr>
        <w:t xml:space="preserve"> после трудоустройства</w:t>
      </w:r>
      <w:r w:rsidR="00927C41">
        <w:rPr>
          <w:rFonts w:ascii="Times New Roman" w:hAnsi="Times New Roman" w:cs="Times New Roman"/>
        </w:rPr>
        <w:t>.</w:t>
      </w:r>
      <w:r w:rsidR="00FD1E3A">
        <w:rPr>
          <w:rFonts w:ascii="Times New Roman" w:hAnsi="Times New Roman" w:cs="Times New Roman"/>
        </w:rPr>
        <w:t xml:space="preserve"> </w:t>
      </w:r>
      <w:r w:rsidR="00795D87">
        <w:rPr>
          <w:rFonts w:ascii="Times New Roman" w:hAnsi="Times New Roman" w:cs="Times New Roman"/>
        </w:rPr>
        <w:t>К</w:t>
      </w:r>
      <w:r w:rsidR="00055DA2" w:rsidRPr="001C6412">
        <w:rPr>
          <w:rFonts w:ascii="Times New Roman" w:hAnsi="Times New Roman" w:cs="Times New Roman"/>
        </w:rPr>
        <w:t>омпетентностный подход, закреплённый в образовательных стандартах, ориентирует</w:t>
      </w:r>
      <w:r>
        <w:rPr>
          <w:rFonts w:ascii="Times New Roman" w:hAnsi="Times New Roman" w:cs="Times New Roman"/>
        </w:rPr>
        <w:t xml:space="preserve"> на развитие </w:t>
      </w:r>
      <w:r w:rsidR="00976D41">
        <w:rPr>
          <w:rFonts w:ascii="Times New Roman" w:hAnsi="Times New Roman" w:cs="Times New Roman"/>
        </w:rPr>
        <w:t>у обучающихся</w:t>
      </w:r>
      <w:r w:rsidR="00055DA2" w:rsidRPr="001C6412">
        <w:rPr>
          <w:rFonts w:ascii="Times New Roman" w:hAnsi="Times New Roman" w:cs="Times New Roman"/>
        </w:rPr>
        <w:t xml:space="preserve"> </w:t>
      </w:r>
      <w:r w:rsidRPr="0094792A">
        <w:rPr>
          <w:rFonts w:ascii="Times New Roman" w:hAnsi="Times New Roman" w:cs="Times New Roman"/>
        </w:rPr>
        <w:t>готовности применять знания, умения и личностные качества для решения</w:t>
      </w:r>
      <w:r>
        <w:rPr>
          <w:rFonts w:ascii="Times New Roman" w:hAnsi="Times New Roman" w:cs="Times New Roman"/>
        </w:rPr>
        <w:t xml:space="preserve"> </w:t>
      </w:r>
      <w:r w:rsidRPr="0094792A">
        <w:rPr>
          <w:rFonts w:ascii="Times New Roman" w:hAnsi="Times New Roman" w:cs="Times New Roman"/>
        </w:rPr>
        <w:t>задач</w:t>
      </w:r>
      <w:r w:rsidR="00976D41">
        <w:rPr>
          <w:rFonts w:ascii="Times New Roman" w:hAnsi="Times New Roman" w:cs="Times New Roman"/>
        </w:rPr>
        <w:t xml:space="preserve"> профессиональной деятельности</w:t>
      </w:r>
      <w:r w:rsidR="00DD418C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достижения</w:t>
      </w:r>
      <w:r w:rsidRPr="0094792A">
        <w:rPr>
          <w:rFonts w:ascii="Times New Roman" w:hAnsi="Times New Roman" w:cs="Times New Roman"/>
        </w:rPr>
        <w:t xml:space="preserve"> </w:t>
      </w:r>
      <w:r w:rsidR="00DF754A">
        <w:rPr>
          <w:rFonts w:ascii="Times New Roman" w:hAnsi="Times New Roman" w:cs="Times New Roman"/>
        </w:rPr>
        <w:t>поддающихся оценке</w:t>
      </w:r>
      <w:r w:rsidR="00055DA2" w:rsidRPr="001C6412">
        <w:rPr>
          <w:rFonts w:ascii="Times New Roman" w:hAnsi="Times New Roman" w:cs="Times New Roman"/>
        </w:rPr>
        <w:t xml:space="preserve"> результатов</w:t>
      </w:r>
      <w:r>
        <w:rPr>
          <w:rFonts w:ascii="Times New Roman" w:hAnsi="Times New Roman" w:cs="Times New Roman"/>
        </w:rPr>
        <w:t xml:space="preserve"> </w:t>
      </w:r>
      <w:r w:rsidRPr="0094792A">
        <w:rPr>
          <w:rFonts w:ascii="Times New Roman" w:hAnsi="Times New Roman" w:cs="Times New Roman"/>
        </w:rPr>
        <w:t>[1]</w:t>
      </w:r>
      <w:r w:rsidR="00055DA2" w:rsidRPr="001C6412">
        <w:rPr>
          <w:rFonts w:ascii="Times New Roman" w:hAnsi="Times New Roman" w:cs="Times New Roman"/>
        </w:rPr>
        <w:t>.</w:t>
      </w:r>
      <w:r w:rsidRPr="0094792A">
        <w:t xml:space="preserve"> </w:t>
      </w:r>
      <w:r w:rsidRPr="0094792A">
        <w:rPr>
          <w:rFonts w:ascii="Times New Roman" w:hAnsi="Times New Roman" w:cs="Times New Roman"/>
        </w:rPr>
        <w:t>В фармацевтическом образовании индикаторами</w:t>
      </w:r>
      <w:r w:rsidR="000401B8">
        <w:rPr>
          <w:rFonts w:ascii="Times New Roman" w:hAnsi="Times New Roman" w:cs="Times New Roman"/>
        </w:rPr>
        <w:t xml:space="preserve"> сформированности компетенций</w:t>
      </w:r>
      <w:r w:rsidRPr="0094792A">
        <w:rPr>
          <w:rFonts w:ascii="Times New Roman" w:hAnsi="Times New Roman" w:cs="Times New Roman"/>
        </w:rPr>
        <w:t xml:space="preserve"> могут выступать</w:t>
      </w:r>
      <w:r w:rsidR="000401B8">
        <w:rPr>
          <w:rFonts w:ascii="Times New Roman" w:hAnsi="Times New Roman" w:cs="Times New Roman"/>
        </w:rPr>
        <w:t xml:space="preserve"> </w:t>
      </w:r>
      <w:r w:rsidRPr="0094792A">
        <w:rPr>
          <w:rFonts w:ascii="Times New Roman" w:hAnsi="Times New Roman" w:cs="Times New Roman"/>
        </w:rPr>
        <w:t>корректност</w:t>
      </w:r>
      <w:r w:rsidR="000401B8">
        <w:rPr>
          <w:rFonts w:ascii="Times New Roman" w:hAnsi="Times New Roman" w:cs="Times New Roman"/>
        </w:rPr>
        <w:t>ь рекомендаций по фармакотерапии,</w:t>
      </w:r>
      <w:r w:rsidRPr="0094792A">
        <w:rPr>
          <w:rFonts w:ascii="Times New Roman" w:hAnsi="Times New Roman" w:cs="Times New Roman"/>
        </w:rPr>
        <w:t xml:space="preserve"> способность выявлять лекарственные взаимодействия и обосновывать выбор </w:t>
      </w:r>
      <w:r w:rsidR="000401B8">
        <w:rPr>
          <w:rFonts w:ascii="Times New Roman" w:hAnsi="Times New Roman" w:cs="Times New Roman"/>
        </w:rPr>
        <w:t>ЛП,</w:t>
      </w:r>
      <w:r w:rsidR="00055DA2" w:rsidRPr="001C6412">
        <w:rPr>
          <w:rFonts w:ascii="Times New Roman" w:hAnsi="Times New Roman" w:cs="Times New Roman"/>
        </w:rPr>
        <w:t xml:space="preserve"> </w:t>
      </w:r>
      <w:r w:rsidR="000401B8" w:rsidRPr="000401B8">
        <w:rPr>
          <w:rFonts w:ascii="Times New Roman" w:hAnsi="Times New Roman" w:cs="Times New Roman"/>
        </w:rPr>
        <w:t>качество коммуникации с пациентом,</w:t>
      </w:r>
      <w:r w:rsidR="000401B8">
        <w:rPr>
          <w:rFonts w:ascii="Times New Roman" w:hAnsi="Times New Roman" w:cs="Times New Roman"/>
        </w:rPr>
        <w:t xml:space="preserve"> соблюдение эти</w:t>
      </w:r>
      <w:r w:rsidR="0001405F">
        <w:rPr>
          <w:rFonts w:ascii="Times New Roman" w:hAnsi="Times New Roman" w:cs="Times New Roman"/>
        </w:rPr>
        <w:t>ческих принципов фармацевтического специалиста и др.</w:t>
      </w:r>
    </w:p>
    <w:p w14:paraId="32B913A1" w14:textId="4588EEAA" w:rsidR="00B92181" w:rsidRDefault="0001405F" w:rsidP="009D363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современных условиях цифровая трансформация образования позволяет использовать </w:t>
      </w:r>
      <w:r w:rsidR="000B5AF8">
        <w:rPr>
          <w:rFonts w:ascii="Times New Roman" w:hAnsi="Times New Roman" w:cs="Times New Roman"/>
        </w:rPr>
        <w:t>данные образовательной аналитики (</w:t>
      </w:r>
      <w:r>
        <w:rPr>
          <w:rFonts w:ascii="Times New Roman" w:hAnsi="Times New Roman" w:cs="Times New Roman"/>
          <w:lang w:val="en-US"/>
        </w:rPr>
        <w:t>L</w:t>
      </w:r>
      <w:proofErr w:type="spellStart"/>
      <w:r w:rsidRPr="0001405F">
        <w:rPr>
          <w:rFonts w:ascii="Times New Roman" w:hAnsi="Times New Roman" w:cs="Times New Roman"/>
        </w:rPr>
        <w:t>earning</w:t>
      </w:r>
      <w:proofErr w:type="spellEnd"/>
      <w:r w:rsidRPr="0001405F">
        <w:rPr>
          <w:rFonts w:ascii="Times New Roman" w:hAnsi="Times New Roman" w:cs="Times New Roman"/>
        </w:rPr>
        <w:t xml:space="preserve"> </w:t>
      </w:r>
      <w:proofErr w:type="spellStart"/>
      <w:r w:rsidRPr="0001405F">
        <w:rPr>
          <w:rFonts w:ascii="Times New Roman" w:hAnsi="Times New Roman" w:cs="Times New Roman"/>
        </w:rPr>
        <w:t>analytics</w:t>
      </w:r>
      <w:proofErr w:type="spellEnd"/>
      <w:r w:rsidR="000B5AF8">
        <w:rPr>
          <w:rFonts w:ascii="Times New Roman" w:hAnsi="Times New Roman" w:cs="Times New Roman"/>
        </w:rPr>
        <w:t xml:space="preserve">), такие как </w:t>
      </w:r>
      <w:r w:rsidR="000B5AF8" w:rsidRPr="000B5AF8">
        <w:rPr>
          <w:rFonts w:ascii="Times New Roman" w:hAnsi="Times New Roman" w:cs="Times New Roman"/>
        </w:rPr>
        <w:t xml:space="preserve">время </w:t>
      </w:r>
      <w:r w:rsidR="000B5AF8" w:rsidRPr="000B5AF8">
        <w:rPr>
          <w:rFonts w:ascii="Times New Roman" w:hAnsi="Times New Roman" w:cs="Times New Roman"/>
        </w:rPr>
        <w:lastRenderedPageBreak/>
        <w:t>выполнения заданий, результат</w:t>
      </w:r>
      <w:r w:rsidR="000B5AF8">
        <w:rPr>
          <w:rFonts w:ascii="Times New Roman" w:hAnsi="Times New Roman" w:cs="Times New Roman"/>
        </w:rPr>
        <w:t>ивность попыток прохождения</w:t>
      </w:r>
      <w:r w:rsidR="000B5AF8" w:rsidRPr="000B5AF8">
        <w:rPr>
          <w:rFonts w:ascii="Times New Roman" w:hAnsi="Times New Roman" w:cs="Times New Roman"/>
        </w:rPr>
        <w:t xml:space="preserve"> тестов</w:t>
      </w:r>
      <w:r w:rsidR="000B5AF8">
        <w:rPr>
          <w:rFonts w:ascii="Times New Roman" w:hAnsi="Times New Roman" w:cs="Times New Roman"/>
        </w:rPr>
        <w:t>, достижение цел</w:t>
      </w:r>
      <w:r w:rsidR="00250303">
        <w:rPr>
          <w:rFonts w:ascii="Times New Roman" w:hAnsi="Times New Roman" w:cs="Times New Roman"/>
        </w:rPr>
        <w:t>ей</w:t>
      </w:r>
      <w:r w:rsidR="000B5AF8">
        <w:rPr>
          <w:rFonts w:ascii="Times New Roman" w:hAnsi="Times New Roman" w:cs="Times New Roman"/>
        </w:rPr>
        <w:t xml:space="preserve"> в играх-</w:t>
      </w:r>
      <w:r w:rsidR="000B5AF8" w:rsidRPr="000B5AF8">
        <w:rPr>
          <w:rFonts w:ascii="Times New Roman" w:hAnsi="Times New Roman" w:cs="Times New Roman"/>
        </w:rPr>
        <w:t>симуляторах</w:t>
      </w:r>
      <w:r w:rsidR="000B5AF8">
        <w:rPr>
          <w:rFonts w:ascii="Times New Roman" w:hAnsi="Times New Roman" w:cs="Times New Roman"/>
        </w:rPr>
        <w:t>, для оптимизации учебного процесса и совершенствования образовательной среды</w:t>
      </w:r>
      <w:r w:rsidRPr="0001405F">
        <w:rPr>
          <w:rFonts w:ascii="Times New Roman" w:hAnsi="Times New Roman" w:cs="Times New Roman"/>
        </w:rPr>
        <w:t>.</w:t>
      </w:r>
      <w:r w:rsidR="000B5AF8">
        <w:rPr>
          <w:rFonts w:ascii="Times New Roman" w:hAnsi="Times New Roman" w:cs="Times New Roman"/>
        </w:rPr>
        <w:t xml:space="preserve"> Кроме того, известны и</w:t>
      </w:r>
      <w:r w:rsidR="00055DA2" w:rsidRPr="001C6412">
        <w:rPr>
          <w:rFonts w:ascii="Times New Roman" w:hAnsi="Times New Roman" w:cs="Times New Roman"/>
        </w:rPr>
        <w:t xml:space="preserve">сследования в области </w:t>
      </w:r>
      <w:proofErr w:type="spellStart"/>
      <w:r w:rsidR="00055DA2" w:rsidRPr="001C6412">
        <w:rPr>
          <w:rFonts w:ascii="Times New Roman" w:hAnsi="Times New Roman" w:cs="Times New Roman"/>
        </w:rPr>
        <w:t>learning</w:t>
      </w:r>
      <w:proofErr w:type="spellEnd"/>
      <w:r w:rsidR="00055DA2" w:rsidRPr="001C6412">
        <w:rPr>
          <w:rFonts w:ascii="Times New Roman" w:hAnsi="Times New Roman" w:cs="Times New Roman"/>
        </w:rPr>
        <w:t xml:space="preserve"> </w:t>
      </w:r>
      <w:proofErr w:type="spellStart"/>
      <w:r w:rsidR="00055DA2" w:rsidRPr="001C6412">
        <w:rPr>
          <w:rFonts w:ascii="Times New Roman" w:hAnsi="Times New Roman" w:cs="Times New Roman"/>
        </w:rPr>
        <w:t>analytics</w:t>
      </w:r>
      <w:proofErr w:type="spellEnd"/>
      <w:r w:rsidR="000B5AF8">
        <w:rPr>
          <w:rFonts w:ascii="Times New Roman" w:hAnsi="Times New Roman" w:cs="Times New Roman"/>
        </w:rPr>
        <w:t>,</w:t>
      </w:r>
      <w:r w:rsidR="00055DA2" w:rsidRPr="001C6412">
        <w:rPr>
          <w:rFonts w:ascii="Times New Roman" w:hAnsi="Times New Roman" w:cs="Times New Roman"/>
        </w:rPr>
        <w:t xml:space="preserve"> демонстрирую</w:t>
      </w:r>
      <w:r w:rsidR="000B5AF8">
        <w:rPr>
          <w:rFonts w:ascii="Times New Roman" w:hAnsi="Times New Roman" w:cs="Times New Roman"/>
        </w:rPr>
        <w:t>щие</w:t>
      </w:r>
      <w:r w:rsidR="00055DA2" w:rsidRPr="001C6412">
        <w:rPr>
          <w:rFonts w:ascii="Times New Roman" w:hAnsi="Times New Roman" w:cs="Times New Roman"/>
        </w:rPr>
        <w:t xml:space="preserve"> возможность использования цифровых данных для построения профил</w:t>
      </w:r>
      <w:r w:rsidR="000B5AF8">
        <w:rPr>
          <w:rFonts w:ascii="Times New Roman" w:hAnsi="Times New Roman" w:cs="Times New Roman"/>
        </w:rPr>
        <w:t>я</w:t>
      </w:r>
      <w:r w:rsidR="00055DA2" w:rsidRPr="001C6412">
        <w:rPr>
          <w:rFonts w:ascii="Times New Roman" w:hAnsi="Times New Roman" w:cs="Times New Roman"/>
        </w:rPr>
        <w:t xml:space="preserve"> компетенций и управления образовательными тр</w:t>
      </w:r>
      <w:r w:rsidR="00250303">
        <w:rPr>
          <w:rFonts w:ascii="Times New Roman" w:hAnsi="Times New Roman" w:cs="Times New Roman"/>
        </w:rPr>
        <w:t>еками</w:t>
      </w:r>
      <w:r w:rsidR="00055DA2" w:rsidRPr="001C6412">
        <w:rPr>
          <w:rFonts w:ascii="Times New Roman" w:hAnsi="Times New Roman" w:cs="Times New Roman"/>
        </w:rPr>
        <w:t xml:space="preserve"> </w:t>
      </w:r>
      <w:r w:rsidR="000B5AF8">
        <w:rPr>
          <w:rFonts w:ascii="Times New Roman" w:hAnsi="Times New Roman" w:cs="Times New Roman"/>
        </w:rPr>
        <w:t xml:space="preserve">обучающихся </w:t>
      </w:r>
      <w:r w:rsidR="00055DA2" w:rsidRPr="001C6412">
        <w:rPr>
          <w:rFonts w:ascii="Times New Roman" w:hAnsi="Times New Roman" w:cs="Times New Roman"/>
        </w:rPr>
        <w:t>[</w:t>
      </w:r>
      <w:r w:rsidR="00576730" w:rsidRPr="00576730">
        <w:rPr>
          <w:rFonts w:ascii="Times New Roman" w:hAnsi="Times New Roman" w:cs="Times New Roman"/>
        </w:rPr>
        <w:t>2</w:t>
      </w:r>
      <w:r w:rsidR="00055DA2" w:rsidRPr="001C6412">
        <w:rPr>
          <w:rFonts w:ascii="Times New Roman" w:hAnsi="Times New Roman" w:cs="Times New Roman"/>
        </w:rPr>
        <w:t xml:space="preserve">, </w:t>
      </w:r>
      <w:r w:rsidR="0062702F">
        <w:rPr>
          <w:rFonts w:ascii="Times New Roman" w:hAnsi="Times New Roman" w:cs="Times New Roman"/>
        </w:rPr>
        <w:t>3</w:t>
      </w:r>
      <w:r w:rsidRPr="0001405F">
        <w:rPr>
          <w:rFonts w:ascii="Times New Roman" w:hAnsi="Times New Roman" w:cs="Times New Roman"/>
        </w:rPr>
        <w:t>]</w:t>
      </w:r>
      <w:r w:rsidR="00713ADD" w:rsidRPr="00713ADD">
        <w:t xml:space="preserve">. </w:t>
      </w:r>
    </w:p>
    <w:p w14:paraId="671F06E5" w14:textId="2B860447" w:rsidR="00B92181" w:rsidRPr="00576730" w:rsidRDefault="001D7183" w:rsidP="009D363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0213A">
        <w:rPr>
          <w:rFonts w:ascii="Times New Roman" w:hAnsi="Times New Roman" w:cs="Times New Roman"/>
        </w:rPr>
        <w:t>редставляется п</w:t>
      </w:r>
      <w:r w:rsidR="00CC23E7">
        <w:rPr>
          <w:rFonts w:ascii="Times New Roman" w:hAnsi="Times New Roman" w:cs="Times New Roman"/>
        </w:rPr>
        <w:t>ерспективной</w:t>
      </w:r>
      <w:r>
        <w:rPr>
          <w:rFonts w:ascii="Times New Roman" w:hAnsi="Times New Roman" w:cs="Times New Roman"/>
        </w:rPr>
        <w:t xml:space="preserve"> к</w:t>
      </w:r>
      <w:r w:rsidR="00250303">
        <w:rPr>
          <w:rFonts w:ascii="Times New Roman" w:hAnsi="Times New Roman" w:cs="Times New Roman"/>
        </w:rPr>
        <w:t>онцеп</w:t>
      </w:r>
      <w:r w:rsidR="0030213A">
        <w:rPr>
          <w:rFonts w:ascii="Times New Roman" w:hAnsi="Times New Roman" w:cs="Times New Roman"/>
        </w:rPr>
        <w:t>ция</w:t>
      </w:r>
      <w:r w:rsidR="00055DA2" w:rsidRPr="001C6412">
        <w:rPr>
          <w:rFonts w:ascii="Times New Roman" w:hAnsi="Times New Roman" w:cs="Times New Roman"/>
        </w:rPr>
        <w:t xml:space="preserve"> </w:t>
      </w:r>
      <w:r w:rsidR="0030213A">
        <w:rPr>
          <w:rFonts w:ascii="Times New Roman" w:hAnsi="Times New Roman" w:cs="Times New Roman"/>
        </w:rPr>
        <w:t>разработки модели</w:t>
      </w:r>
      <w:r w:rsidR="00250303">
        <w:rPr>
          <w:rFonts w:ascii="Times New Roman" w:hAnsi="Times New Roman" w:cs="Times New Roman"/>
        </w:rPr>
        <w:t xml:space="preserve"> подбора </w:t>
      </w:r>
      <w:r w:rsidR="00527B13">
        <w:rPr>
          <w:rFonts w:ascii="Times New Roman" w:hAnsi="Times New Roman" w:cs="Times New Roman"/>
        </w:rPr>
        <w:t xml:space="preserve">профессионального </w:t>
      </w:r>
      <w:r w:rsidR="00250303">
        <w:rPr>
          <w:rFonts w:ascii="Times New Roman" w:hAnsi="Times New Roman" w:cs="Times New Roman"/>
        </w:rPr>
        <w:t>наставника</w:t>
      </w:r>
      <w:r w:rsidR="00055DA2" w:rsidRPr="001C6412">
        <w:rPr>
          <w:rFonts w:ascii="Times New Roman" w:hAnsi="Times New Roman" w:cs="Times New Roman"/>
        </w:rPr>
        <w:t xml:space="preserve"> </w:t>
      </w:r>
      <w:r w:rsidR="00527B13">
        <w:rPr>
          <w:rFonts w:ascii="Times New Roman" w:hAnsi="Times New Roman" w:cs="Times New Roman"/>
        </w:rPr>
        <w:t>на основе</w:t>
      </w:r>
      <w:r>
        <w:rPr>
          <w:rFonts w:ascii="Times New Roman" w:hAnsi="Times New Roman" w:cs="Times New Roman"/>
        </w:rPr>
        <w:t xml:space="preserve"> алгоритма</w:t>
      </w:r>
      <w:r w:rsidR="00527B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сопоставления </w:t>
      </w:r>
      <w:r w:rsidR="00527B13">
        <w:rPr>
          <w:rFonts w:ascii="Times New Roman" w:hAnsi="Times New Roman" w:cs="Times New Roman"/>
        </w:rPr>
        <w:t xml:space="preserve">цифровых профилей </w:t>
      </w:r>
      <w:r>
        <w:rPr>
          <w:rFonts w:ascii="Times New Roman" w:hAnsi="Times New Roman" w:cs="Times New Roman"/>
        </w:rPr>
        <w:t>студента и наставника</w:t>
      </w:r>
      <w:r w:rsidR="00055DA2" w:rsidRPr="001C6412">
        <w:rPr>
          <w:rFonts w:ascii="Times New Roman" w:hAnsi="Times New Roman" w:cs="Times New Roman"/>
        </w:rPr>
        <w:t xml:space="preserve">. </w:t>
      </w:r>
      <w:r w:rsidR="0030213A">
        <w:rPr>
          <w:rFonts w:ascii="Times New Roman" w:hAnsi="Times New Roman" w:cs="Times New Roman"/>
        </w:rPr>
        <w:t>П</w:t>
      </w:r>
      <w:r w:rsidR="00055DA2" w:rsidRPr="001C6412">
        <w:rPr>
          <w:rFonts w:ascii="Times New Roman" w:hAnsi="Times New Roman" w:cs="Times New Roman"/>
        </w:rPr>
        <w:t xml:space="preserve">рофиль </w:t>
      </w:r>
      <w:r w:rsidR="00A02450">
        <w:rPr>
          <w:rFonts w:ascii="Times New Roman" w:hAnsi="Times New Roman" w:cs="Times New Roman"/>
        </w:rPr>
        <w:t>обучающегося отража</w:t>
      </w:r>
      <w:r w:rsidR="0030213A">
        <w:rPr>
          <w:rFonts w:ascii="Times New Roman" w:hAnsi="Times New Roman" w:cs="Times New Roman"/>
        </w:rPr>
        <w:t>ет</w:t>
      </w:r>
      <w:r w:rsidR="00055DA2" w:rsidRPr="001C6412">
        <w:rPr>
          <w:rFonts w:ascii="Times New Roman" w:hAnsi="Times New Roman" w:cs="Times New Roman"/>
        </w:rPr>
        <w:t xml:space="preserve"> уровень сформированности ключевых компетенций</w:t>
      </w:r>
      <w:r w:rsidR="00A02450">
        <w:rPr>
          <w:rFonts w:ascii="Times New Roman" w:hAnsi="Times New Roman" w:cs="Times New Roman"/>
        </w:rPr>
        <w:t>, а а</w:t>
      </w:r>
      <w:r w:rsidR="00055DA2" w:rsidRPr="001C6412">
        <w:rPr>
          <w:rFonts w:ascii="Times New Roman" w:hAnsi="Times New Roman" w:cs="Times New Roman"/>
        </w:rPr>
        <w:t xml:space="preserve">грегирование </w:t>
      </w:r>
      <w:r w:rsidR="0030213A">
        <w:rPr>
          <w:rFonts w:ascii="Times New Roman" w:hAnsi="Times New Roman" w:cs="Times New Roman"/>
        </w:rPr>
        <w:t xml:space="preserve">соответствующих </w:t>
      </w:r>
      <w:r w:rsidR="00055DA2" w:rsidRPr="001C6412">
        <w:rPr>
          <w:rFonts w:ascii="Times New Roman" w:hAnsi="Times New Roman" w:cs="Times New Roman"/>
        </w:rPr>
        <w:t>показателей позво</w:t>
      </w:r>
      <w:r w:rsidR="00A02450">
        <w:rPr>
          <w:rFonts w:ascii="Times New Roman" w:hAnsi="Times New Roman" w:cs="Times New Roman"/>
        </w:rPr>
        <w:t>л</w:t>
      </w:r>
      <w:r w:rsidR="0030213A">
        <w:rPr>
          <w:rFonts w:ascii="Times New Roman" w:hAnsi="Times New Roman" w:cs="Times New Roman"/>
        </w:rPr>
        <w:t>яет</w:t>
      </w:r>
      <w:r w:rsidR="00055DA2" w:rsidRPr="001C6412">
        <w:rPr>
          <w:rFonts w:ascii="Times New Roman" w:hAnsi="Times New Roman" w:cs="Times New Roman"/>
        </w:rPr>
        <w:t xml:space="preserve"> о</w:t>
      </w:r>
      <w:r w:rsidR="0030213A">
        <w:rPr>
          <w:rFonts w:ascii="Times New Roman" w:hAnsi="Times New Roman" w:cs="Times New Roman"/>
        </w:rPr>
        <w:t>ценить</w:t>
      </w:r>
      <w:r w:rsidR="00055DA2" w:rsidRPr="001C6412">
        <w:rPr>
          <w:rFonts w:ascii="Times New Roman" w:hAnsi="Times New Roman" w:cs="Times New Roman"/>
        </w:rPr>
        <w:t xml:space="preserve"> интегральный уровень профессиональной зрелости и выявить дефицитные зоны развития. Профиль наставника формируется по </w:t>
      </w:r>
      <w:r w:rsidR="0030213A">
        <w:rPr>
          <w:rFonts w:ascii="Times New Roman" w:hAnsi="Times New Roman" w:cs="Times New Roman"/>
        </w:rPr>
        <w:t>аналогичным</w:t>
      </w:r>
      <w:r w:rsidR="00055DA2" w:rsidRPr="001C6412">
        <w:rPr>
          <w:rFonts w:ascii="Times New Roman" w:hAnsi="Times New Roman" w:cs="Times New Roman"/>
        </w:rPr>
        <w:t xml:space="preserve"> компетенциям посредством структурированной самооценки с экспертной верификацией. Обучающийся и наставник описываются в едином компетентностном пространстве, что создаёт основу для их сопоставления </w:t>
      </w:r>
      <w:r w:rsidR="00A02450">
        <w:rPr>
          <w:rFonts w:ascii="Times New Roman" w:hAnsi="Times New Roman" w:cs="Times New Roman"/>
        </w:rPr>
        <w:t>по принципу</w:t>
      </w:r>
      <w:r w:rsidR="00055DA2" w:rsidRPr="001C6412">
        <w:rPr>
          <w:rFonts w:ascii="Times New Roman" w:hAnsi="Times New Roman" w:cs="Times New Roman"/>
        </w:rPr>
        <w:t xml:space="preserve"> </w:t>
      </w:r>
      <w:proofErr w:type="spellStart"/>
      <w:r w:rsidR="00055DA2" w:rsidRPr="001C6412">
        <w:rPr>
          <w:rFonts w:ascii="Times New Roman" w:hAnsi="Times New Roman" w:cs="Times New Roman"/>
        </w:rPr>
        <w:t>skill-based</w:t>
      </w:r>
      <w:proofErr w:type="spellEnd"/>
      <w:r w:rsidR="00055DA2" w:rsidRPr="001C6412">
        <w:rPr>
          <w:rFonts w:ascii="Times New Roman" w:hAnsi="Times New Roman" w:cs="Times New Roman"/>
        </w:rPr>
        <w:t xml:space="preserve"> </w:t>
      </w:r>
      <w:proofErr w:type="spellStart"/>
      <w:r w:rsidR="00055DA2" w:rsidRPr="001C6412">
        <w:rPr>
          <w:rFonts w:ascii="Times New Roman" w:hAnsi="Times New Roman" w:cs="Times New Roman"/>
        </w:rPr>
        <w:t>matching</w:t>
      </w:r>
      <w:proofErr w:type="spellEnd"/>
      <w:r w:rsidR="00055DA2" w:rsidRPr="001C6412">
        <w:rPr>
          <w:rFonts w:ascii="Times New Roman" w:hAnsi="Times New Roman" w:cs="Times New Roman"/>
        </w:rPr>
        <w:t xml:space="preserve">. </w:t>
      </w:r>
      <w:r w:rsidR="00A02450">
        <w:rPr>
          <w:rFonts w:ascii="Times New Roman" w:hAnsi="Times New Roman" w:cs="Times New Roman"/>
        </w:rPr>
        <w:t xml:space="preserve">В </w:t>
      </w:r>
      <w:r w:rsidR="00A02450" w:rsidRPr="00A02450">
        <w:rPr>
          <w:rFonts w:ascii="Times New Roman" w:hAnsi="Times New Roman" w:cs="Times New Roman"/>
        </w:rPr>
        <w:t xml:space="preserve">контексте наставничества это означает подбор наставника по степени совпадения его компетенций с </w:t>
      </w:r>
      <w:r w:rsidR="00055745">
        <w:rPr>
          <w:rFonts w:ascii="Times New Roman" w:hAnsi="Times New Roman" w:cs="Times New Roman"/>
        </w:rPr>
        <w:t>выявленными слабыми зонами и</w:t>
      </w:r>
      <w:r w:rsidR="00A02450" w:rsidRPr="00A02450">
        <w:rPr>
          <w:rFonts w:ascii="Times New Roman" w:hAnsi="Times New Roman" w:cs="Times New Roman"/>
        </w:rPr>
        <w:t xml:space="preserve"> целями обучающегося.</w:t>
      </w:r>
      <w:r w:rsidR="00055745">
        <w:rPr>
          <w:rFonts w:ascii="Times New Roman" w:hAnsi="Times New Roman" w:cs="Times New Roman"/>
        </w:rPr>
        <w:t xml:space="preserve"> </w:t>
      </w:r>
      <w:r w:rsidR="00055DA2" w:rsidRPr="001C6412">
        <w:rPr>
          <w:rFonts w:ascii="Times New Roman" w:hAnsi="Times New Roman" w:cs="Times New Roman"/>
        </w:rPr>
        <w:t xml:space="preserve">Подобный подход </w:t>
      </w:r>
      <w:r w:rsidR="0030213A">
        <w:rPr>
          <w:rFonts w:ascii="Times New Roman" w:hAnsi="Times New Roman" w:cs="Times New Roman"/>
          <w:kern w:val="0"/>
        </w:rPr>
        <w:t>широко</w:t>
      </w:r>
      <w:r w:rsidR="00EE0FDC" w:rsidRPr="001C6412">
        <w:rPr>
          <w:rFonts w:ascii="Times New Roman" w:hAnsi="Times New Roman" w:cs="Times New Roman"/>
          <w:kern w:val="0"/>
        </w:rPr>
        <w:t xml:space="preserve"> </w:t>
      </w:r>
      <w:r w:rsidR="00055745">
        <w:rPr>
          <w:rFonts w:ascii="Times New Roman" w:hAnsi="Times New Roman" w:cs="Times New Roman"/>
          <w:kern w:val="0"/>
        </w:rPr>
        <w:t xml:space="preserve">используется в корпоративной среде </w:t>
      </w:r>
      <w:r w:rsidR="00CC23E7">
        <w:rPr>
          <w:rFonts w:ascii="Times New Roman" w:hAnsi="Times New Roman" w:cs="Times New Roman"/>
          <w:kern w:val="0"/>
        </w:rPr>
        <w:t xml:space="preserve">посредством применения </w:t>
      </w:r>
      <w:r w:rsidR="00055745">
        <w:rPr>
          <w:rFonts w:ascii="Times New Roman" w:hAnsi="Times New Roman" w:cs="Times New Roman"/>
          <w:kern w:val="0"/>
          <w:lang w:val="en-US"/>
        </w:rPr>
        <w:t>talent</w:t>
      </w:r>
      <w:r w:rsidR="00055745" w:rsidRPr="00055745">
        <w:rPr>
          <w:rFonts w:ascii="Times New Roman" w:hAnsi="Times New Roman" w:cs="Times New Roman"/>
          <w:kern w:val="0"/>
        </w:rPr>
        <w:t>-</w:t>
      </w:r>
      <w:r w:rsidR="00055745">
        <w:rPr>
          <w:rFonts w:ascii="Times New Roman" w:hAnsi="Times New Roman" w:cs="Times New Roman"/>
          <w:kern w:val="0"/>
          <w:lang w:val="en-US"/>
        </w:rPr>
        <w:t>marketplace</w:t>
      </w:r>
      <w:r w:rsidR="00055745" w:rsidRPr="00055745">
        <w:rPr>
          <w:rFonts w:ascii="Times New Roman" w:hAnsi="Times New Roman" w:cs="Times New Roman"/>
          <w:kern w:val="0"/>
        </w:rPr>
        <w:t xml:space="preserve"> </w:t>
      </w:r>
      <w:r w:rsidR="00055745">
        <w:rPr>
          <w:rFonts w:ascii="Times New Roman" w:hAnsi="Times New Roman" w:cs="Times New Roman"/>
          <w:kern w:val="0"/>
        </w:rPr>
        <w:t>цифровых</w:t>
      </w:r>
      <w:r w:rsidR="00EE0FDC" w:rsidRPr="001C6412">
        <w:rPr>
          <w:rFonts w:ascii="Times New Roman" w:hAnsi="Times New Roman" w:cs="Times New Roman"/>
          <w:kern w:val="0"/>
        </w:rPr>
        <w:t xml:space="preserve"> платформ (</w:t>
      </w:r>
      <w:proofErr w:type="spellStart"/>
      <w:r w:rsidR="00EE0FDC" w:rsidRPr="001C6412">
        <w:rPr>
          <w:rFonts w:ascii="Times New Roman" w:hAnsi="Times New Roman" w:cs="Times New Roman"/>
          <w:kern w:val="0"/>
        </w:rPr>
        <w:t>Gloat</w:t>
      </w:r>
      <w:proofErr w:type="spellEnd"/>
      <w:r w:rsidR="00EE0FDC" w:rsidRPr="001C6412">
        <w:rPr>
          <w:rFonts w:ascii="Times New Roman" w:hAnsi="Times New Roman" w:cs="Times New Roman"/>
          <w:kern w:val="0"/>
        </w:rPr>
        <w:t xml:space="preserve">, </w:t>
      </w:r>
      <w:proofErr w:type="spellStart"/>
      <w:r w:rsidR="00EE0FDC" w:rsidRPr="001C6412">
        <w:rPr>
          <w:rFonts w:ascii="Times New Roman" w:hAnsi="Times New Roman" w:cs="Times New Roman"/>
          <w:kern w:val="0"/>
        </w:rPr>
        <w:t>Eightfold</w:t>
      </w:r>
      <w:proofErr w:type="spellEnd"/>
      <w:r w:rsidR="00EE0FDC" w:rsidRPr="001C6412">
        <w:rPr>
          <w:rFonts w:ascii="Times New Roman" w:hAnsi="Times New Roman" w:cs="Times New Roman"/>
          <w:kern w:val="0"/>
        </w:rPr>
        <w:t xml:space="preserve"> AI, SAP </w:t>
      </w:r>
      <w:proofErr w:type="spellStart"/>
      <w:r w:rsidR="00EE0FDC" w:rsidRPr="001C6412">
        <w:rPr>
          <w:rFonts w:ascii="Times New Roman" w:hAnsi="Times New Roman" w:cs="Times New Roman"/>
          <w:kern w:val="0"/>
        </w:rPr>
        <w:t>SuccessFactors</w:t>
      </w:r>
      <w:proofErr w:type="spellEnd"/>
      <w:r w:rsidR="00EE0FDC" w:rsidRPr="001C6412">
        <w:rPr>
          <w:rFonts w:ascii="Times New Roman" w:hAnsi="Times New Roman" w:cs="Times New Roman"/>
          <w:kern w:val="0"/>
        </w:rPr>
        <w:t>), реализующи</w:t>
      </w:r>
      <w:r w:rsidR="00055745">
        <w:rPr>
          <w:rFonts w:ascii="Times New Roman" w:hAnsi="Times New Roman" w:cs="Times New Roman"/>
          <w:kern w:val="0"/>
        </w:rPr>
        <w:t>х</w:t>
      </w:r>
      <w:r w:rsidR="00EE0FDC" w:rsidRPr="001C6412">
        <w:rPr>
          <w:rFonts w:ascii="Times New Roman" w:hAnsi="Times New Roman" w:cs="Times New Roman"/>
          <w:kern w:val="0"/>
        </w:rPr>
        <w:t xml:space="preserve"> алгоритмическое сопоставление навыков сотрудников и задач </w:t>
      </w:r>
      <w:r w:rsidR="00055745">
        <w:rPr>
          <w:rFonts w:ascii="Times New Roman" w:hAnsi="Times New Roman" w:cs="Times New Roman"/>
          <w:kern w:val="0"/>
        </w:rPr>
        <w:t>метод</w:t>
      </w:r>
      <w:r w:rsidR="007F6852">
        <w:rPr>
          <w:rFonts w:ascii="Times New Roman" w:hAnsi="Times New Roman" w:cs="Times New Roman"/>
          <w:kern w:val="0"/>
        </w:rPr>
        <w:t>о</w:t>
      </w:r>
      <w:r w:rsidR="00055745">
        <w:rPr>
          <w:rFonts w:ascii="Times New Roman" w:hAnsi="Times New Roman" w:cs="Times New Roman"/>
          <w:kern w:val="0"/>
        </w:rPr>
        <w:t>м</w:t>
      </w:r>
      <w:r w:rsidR="00EE0FDC" w:rsidRPr="001C6412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EE0FDC" w:rsidRPr="001C6412">
        <w:rPr>
          <w:rFonts w:ascii="Times New Roman" w:hAnsi="Times New Roman" w:cs="Times New Roman"/>
          <w:kern w:val="0"/>
        </w:rPr>
        <w:t>skill</w:t>
      </w:r>
      <w:proofErr w:type="spellEnd"/>
      <w:r w:rsidR="00EE0FDC" w:rsidRPr="001C6412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EE0FDC" w:rsidRPr="001C6412">
        <w:rPr>
          <w:rFonts w:ascii="Times New Roman" w:hAnsi="Times New Roman" w:cs="Times New Roman"/>
          <w:kern w:val="0"/>
        </w:rPr>
        <w:t>graph</w:t>
      </w:r>
      <w:proofErr w:type="spellEnd"/>
      <w:r w:rsidR="00EE0FDC" w:rsidRPr="001C6412">
        <w:rPr>
          <w:rFonts w:ascii="Times New Roman" w:hAnsi="Times New Roman" w:cs="Times New Roman"/>
          <w:kern w:val="0"/>
        </w:rPr>
        <w:t xml:space="preserve"> </w:t>
      </w:r>
      <w:r w:rsidR="007F6852">
        <w:rPr>
          <w:rFonts w:ascii="Times New Roman" w:hAnsi="Times New Roman" w:cs="Times New Roman"/>
          <w:kern w:val="0"/>
        </w:rPr>
        <w:t>и машинного обучения</w:t>
      </w:r>
      <w:r w:rsidR="00576730" w:rsidRPr="00576730">
        <w:rPr>
          <w:rFonts w:ascii="Times New Roman" w:hAnsi="Times New Roman" w:cs="Times New Roman"/>
          <w:kern w:val="0"/>
        </w:rPr>
        <w:t>.</w:t>
      </w:r>
    </w:p>
    <w:p w14:paraId="374A1FDD" w14:textId="32375CC9" w:rsidR="00055DA2" w:rsidRPr="001C6412" w:rsidRDefault="007F6852" w:rsidP="00DD418C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Разработка пилотной модели системы профессионального наставничества в высшем образовании </w:t>
      </w:r>
      <w:r w:rsidR="00055DA2" w:rsidRPr="001C6412">
        <w:rPr>
          <w:rFonts w:ascii="Times New Roman" w:hAnsi="Times New Roman" w:cs="Times New Roman"/>
        </w:rPr>
        <w:t>предполагает реализацию управляемого цикла: диагностика</w:t>
      </w:r>
      <w:r w:rsidR="00576730" w:rsidRPr="00576730">
        <w:rPr>
          <w:rFonts w:ascii="Times New Roman" w:hAnsi="Times New Roman" w:cs="Times New Roman"/>
        </w:rPr>
        <w:t xml:space="preserve">, </w:t>
      </w:r>
      <w:r w:rsidR="00055DA2" w:rsidRPr="001C6412">
        <w:rPr>
          <w:rFonts w:ascii="Times New Roman" w:hAnsi="Times New Roman" w:cs="Times New Roman"/>
        </w:rPr>
        <w:t>алгоритмический подбор наставника</w:t>
      </w:r>
      <w:r w:rsidR="00576730" w:rsidRPr="0057673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профессиональное </w:t>
      </w:r>
      <w:r w:rsidR="00576730">
        <w:rPr>
          <w:rFonts w:ascii="Times New Roman" w:hAnsi="Times New Roman" w:cs="Times New Roman"/>
          <w:lang w:val="en-US"/>
        </w:rPr>
        <w:t>c</w:t>
      </w:r>
      <w:r w:rsidRPr="001C6412">
        <w:rPr>
          <w:rFonts w:ascii="Times New Roman" w:hAnsi="Times New Roman" w:cs="Times New Roman"/>
        </w:rPr>
        <w:t>сопровождение</w:t>
      </w:r>
      <w:r w:rsidR="00576730" w:rsidRPr="00576730">
        <w:rPr>
          <w:rFonts w:ascii="Times New Roman" w:hAnsi="Times New Roman" w:cs="Times New Roman"/>
        </w:rPr>
        <w:t xml:space="preserve">, </w:t>
      </w:r>
      <w:r w:rsidR="00055DA2" w:rsidRPr="001C6412">
        <w:rPr>
          <w:rFonts w:ascii="Times New Roman" w:hAnsi="Times New Roman" w:cs="Times New Roman"/>
        </w:rPr>
        <w:t>повторная оценка результатов. Оценка эффективности планируется на основе анализа динамики показателей профессиональной зрелости обучающихся. Предложенная модель формирует методическую основу цифровой системы наставничества</w:t>
      </w:r>
      <w:r w:rsidR="00DD418C">
        <w:rPr>
          <w:rFonts w:ascii="Times New Roman" w:hAnsi="Times New Roman" w:cs="Times New Roman"/>
        </w:rPr>
        <w:t xml:space="preserve"> и </w:t>
      </w:r>
      <w:r w:rsidR="00055DA2" w:rsidRPr="001C6412">
        <w:rPr>
          <w:rFonts w:ascii="Times New Roman" w:hAnsi="Times New Roman" w:cs="Times New Roman"/>
        </w:rPr>
        <w:t>создает предпосылки для объектив</w:t>
      </w:r>
      <w:r>
        <w:rPr>
          <w:rFonts w:ascii="Times New Roman" w:hAnsi="Times New Roman" w:cs="Times New Roman"/>
        </w:rPr>
        <w:t>ного</w:t>
      </w:r>
      <w:r w:rsidR="00055DA2" w:rsidRPr="001C6412">
        <w:rPr>
          <w:rFonts w:ascii="Times New Roman" w:hAnsi="Times New Roman" w:cs="Times New Roman"/>
        </w:rPr>
        <w:t xml:space="preserve"> распределения наставников</w:t>
      </w:r>
      <w:r w:rsidR="00976D41">
        <w:rPr>
          <w:rFonts w:ascii="Times New Roman" w:hAnsi="Times New Roman" w:cs="Times New Roman"/>
        </w:rPr>
        <w:t>,</w:t>
      </w:r>
      <w:r w:rsidR="00DD418C">
        <w:rPr>
          <w:rFonts w:ascii="Times New Roman" w:hAnsi="Times New Roman" w:cs="Times New Roman"/>
        </w:rPr>
        <w:t xml:space="preserve"> </w:t>
      </w:r>
      <w:r w:rsidR="00055DA2" w:rsidRPr="001C6412">
        <w:rPr>
          <w:rFonts w:ascii="Times New Roman" w:hAnsi="Times New Roman" w:cs="Times New Roman"/>
        </w:rPr>
        <w:t>повышения адресности профессионального сопровождения в фармацевтическом образовании</w:t>
      </w:r>
      <w:r w:rsidR="00DD418C">
        <w:rPr>
          <w:rFonts w:ascii="Times New Roman" w:hAnsi="Times New Roman" w:cs="Times New Roman"/>
        </w:rPr>
        <w:t>.</w:t>
      </w:r>
    </w:p>
    <w:p w14:paraId="6D0145F0" w14:textId="2D4ADADD" w:rsidR="00055DA2" w:rsidRPr="00DD418C" w:rsidRDefault="00055DA2" w:rsidP="001C6412">
      <w:pPr>
        <w:pStyle w:val="ac"/>
        <w:numPr>
          <w:ilvl w:val="0"/>
          <w:numId w:val="1"/>
        </w:numPr>
      </w:pPr>
      <w:proofErr w:type="spellStart"/>
      <w:r>
        <w:t>Байденко</w:t>
      </w:r>
      <w:proofErr w:type="spellEnd"/>
      <w:r>
        <w:t xml:space="preserve"> В.И. Компетентностный подход к проектированию образовательных стандартов высшего образования. М</w:t>
      </w:r>
      <w:r w:rsidRPr="00DD418C">
        <w:t xml:space="preserve">.: </w:t>
      </w:r>
      <w:r>
        <w:t>Исследовательский</w:t>
      </w:r>
      <w:r w:rsidRPr="00DD418C">
        <w:t xml:space="preserve"> </w:t>
      </w:r>
      <w:r>
        <w:t>центр</w:t>
      </w:r>
      <w:r w:rsidRPr="00DD418C">
        <w:t xml:space="preserve"> </w:t>
      </w:r>
      <w:r>
        <w:t>проблем</w:t>
      </w:r>
      <w:r w:rsidRPr="00DD418C">
        <w:t xml:space="preserve"> </w:t>
      </w:r>
      <w:r>
        <w:t>качества</w:t>
      </w:r>
      <w:r w:rsidRPr="00DD418C">
        <w:t xml:space="preserve"> </w:t>
      </w:r>
      <w:r>
        <w:t>подготовки</w:t>
      </w:r>
      <w:r w:rsidRPr="00DD418C">
        <w:t xml:space="preserve"> </w:t>
      </w:r>
      <w:r>
        <w:t>специалистов</w:t>
      </w:r>
      <w:r w:rsidRPr="00DD418C">
        <w:t>, 2018.</w:t>
      </w:r>
    </w:p>
    <w:p w14:paraId="64E504A4" w14:textId="2BBB1585" w:rsidR="00055DA2" w:rsidRPr="00055DA2" w:rsidRDefault="00055DA2" w:rsidP="001C6412">
      <w:pPr>
        <w:pStyle w:val="ac"/>
        <w:numPr>
          <w:ilvl w:val="0"/>
          <w:numId w:val="1"/>
        </w:numPr>
        <w:rPr>
          <w:lang w:val="en-US"/>
        </w:rPr>
      </w:pPr>
      <w:proofErr w:type="spellStart"/>
      <w:r w:rsidRPr="00055DA2">
        <w:rPr>
          <w:lang w:val="en-US"/>
        </w:rPr>
        <w:t>Ifenthaler</w:t>
      </w:r>
      <w:proofErr w:type="spellEnd"/>
      <w:r w:rsidRPr="00055DA2">
        <w:rPr>
          <w:lang w:val="en-US"/>
        </w:rPr>
        <w:t xml:space="preserve"> D., </w:t>
      </w:r>
      <w:proofErr w:type="spellStart"/>
      <w:r w:rsidRPr="00055DA2">
        <w:rPr>
          <w:lang w:val="en-US"/>
        </w:rPr>
        <w:t>Yau</w:t>
      </w:r>
      <w:proofErr w:type="spellEnd"/>
      <w:r w:rsidRPr="00055DA2">
        <w:rPr>
          <w:lang w:val="en-US"/>
        </w:rPr>
        <w:t xml:space="preserve"> J.Y.K. </w:t>
      </w:r>
      <w:proofErr w:type="spellStart"/>
      <w:r w:rsidRPr="00055DA2">
        <w:rPr>
          <w:lang w:val="en-US"/>
        </w:rPr>
        <w:t>Utilising</w:t>
      </w:r>
      <w:proofErr w:type="spellEnd"/>
      <w:r w:rsidRPr="00055DA2">
        <w:rPr>
          <w:lang w:val="en-US"/>
        </w:rPr>
        <w:t xml:space="preserve"> learning analytics for study success // Research and Practice in Technology Enhanced Learning. 2020. Vol. 15.</w:t>
      </w:r>
    </w:p>
    <w:p w14:paraId="040DE6EB" w14:textId="1F005D6B" w:rsidR="0062702F" w:rsidRPr="0062702F" w:rsidRDefault="0062702F" w:rsidP="0062702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</w:pPr>
      <w:r w:rsidRPr="0062702F"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  <w:t xml:space="preserve">Chan T, </w:t>
      </w:r>
      <w:proofErr w:type="spellStart"/>
      <w:r w:rsidRPr="0062702F"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  <w:t>Sebok-Syer</w:t>
      </w:r>
      <w:proofErr w:type="spellEnd"/>
      <w:r w:rsidRPr="0062702F"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  <w:t xml:space="preserve"> S, </w:t>
      </w:r>
      <w:proofErr w:type="spellStart"/>
      <w:r w:rsidRPr="0062702F"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  <w:t>Thoma</w:t>
      </w:r>
      <w:proofErr w:type="spellEnd"/>
      <w:r w:rsidRPr="0062702F"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  <w:t xml:space="preserve"> B, Wise A, </w:t>
      </w:r>
      <w:proofErr w:type="spellStart"/>
      <w:r w:rsidRPr="0062702F"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  <w:t>Sherbino</w:t>
      </w:r>
      <w:proofErr w:type="spellEnd"/>
      <w:r w:rsidRPr="0062702F"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  <w:t xml:space="preserve"> J, </w:t>
      </w:r>
      <w:proofErr w:type="spellStart"/>
      <w:r w:rsidRPr="0062702F"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  <w:t>Pusic</w:t>
      </w:r>
      <w:proofErr w:type="spellEnd"/>
      <w:r w:rsidRPr="0062702F">
        <w:rPr>
          <w:rFonts w:ascii="Times New Roman" w:eastAsia="Times New Roman" w:hAnsi="Times New Roman" w:cs="Times New Roman"/>
          <w:color w:val="1B1B1B"/>
          <w:kern w:val="0"/>
          <w:lang w:val="en-US" w:eastAsia="ru-RU"/>
          <w14:ligatures w14:val="none"/>
        </w:rPr>
        <w:t xml:space="preserve"> M. Learning Analytics in Medical Education Assessment: The Past, the Present, and the Future. AEM Educ Train. 2018 Mar 22;2(2):178-187. doi: 10.1002/aet2.10087. PMID: 30051086; PMCID: PMC6001721.</w:t>
      </w:r>
    </w:p>
    <w:p w14:paraId="246082F7" w14:textId="77777777" w:rsidR="0062702F" w:rsidRPr="0062702F" w:rsidRDefault="0062702F" w:rsidP="006270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3E23178F" w14:textId="77777777" w:rsidR="00286457" w:rsidRDefault="00286457" w:rsidP="00200B02">
      <w:pPr>
        <w:spacing w:line="240" w:lineRule="auto"/>
        <w:rPr>
          <w:lang w:val="en-US"/>
        </w:rPr>
      </w:pPr>
    </w:p>
    <w:sectPr w:rsidR="00286457" w:rsidSect="00B9218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294"/>
    <w:multiLevelType w:val="multilevel"/>
    <w:tmpl w:val="33F6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47994"/>
    <w:multiLevelType w:val="hybridMultilevel"/>
    <w:tmpl w:val="C76AC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92745"/>
    <w:multiLevelType w:val="hybridMultilevel"/>
    <w:tmpl w:val="D75A0E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A2"/>
    <w:rsid w:val="0001405F"/>
    <w:rsid w:val="000401B8"/>
    <w:rsid w:val="00051FD6"/>
    <w:rsid w:val="00055745"/>
    <w:rsid w:val="00055DA2"/>
    <w:rsid w:val="000B5AF8"/>
    <w:rsid w:val="000F4BAF"/>
    <w:rsid w:val="001C6412"/>
    <w:rsid w:val="001D4D5E"/>
    <w:rsid w:val="001D7183"/>
    <w:rsid w:val="00200B02"/>
    <w:rsid w:val="00250303"/>
    <w:rsid w:val="00286457"/>
    <w:rsid w:val="002F38C1"/>
    <w:rsid w:val="0030213A"/>
    <w:rsid w:val="00333FD1"/>
    <w:rsid w:val="003B697F"/>
    <w:rsid w:val="003D2FF3"/>
    <w:rsid w:val="00527B13"/>
    <w:rsid w:val="00576730"/>
    <w:rsid w:val="005D3B68"/>
    <w:rsid w:val="0062702F"/>
    <w:rsid w:val="00703948"/>
    <w:rsid w:val="0071169F"/>
    <w:rsid w:val="00713ADD"/>
    <w:rsid w:val="0073119D"/>
    <w:rsid w:val="00743D63"/>
    <w:rsid w:val="00795D87"/>
    <w:rsid w:val="007F6852"/>
    <w:rsid w:val="00856AE8"/>
    <w:rsid w:val="00927C41"/>
    <w:rsid w:val="0094792A"/>
    <w:rsid w:val="00976D41"/>
    <w:rsid w:val="009D363E"/>
    <w:rsid w:val="00A02450"/>
    <w:rsid w:val="00A53DDF"/>
    <w:rsid w:val="00A870A6"/>
    <w:rsid w:val="00AD4019"/>
    <w:rsid w:val="00B92181"/>
    <w:rsid w:val="00C33D74"/>
    <w:rsid w:val="00CC23E7"/>
    <w:rsid w:val="00DC795B"/>
    <w:rsid w:val="00DD418C"/>
    <w:rsid w:val="00DE7AA1"/>
    <w:rsid w:val="00DF754A"/>
    <w:rsid w:val="00EE0FDC"/>
    <w:rsid w:val="00F475E1"/>
    <w:rsid w:val="00F524A9"/>
    <w:rsid w:val="00F54162"/>
    <w:rsid w:val="00F85AE8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FECD"/>
  <w15:chartTrackingRefBased/>
  <w15:docId w15:val="{C61A43C0-62BD-3E43-B777-830F0D60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D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D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D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D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D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D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D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D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D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5DA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5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55DA2"/>
    <w:rPr>
      <w:b/>
      <w:bCs/>
    </w:rPr>
  </w:style>
  <w:style w:type="character" w:styleId="ae">
    <w:name w:val="Emphasis"/>
    <w:basedOn w:val="a0"/>
    <w:uiPriority w:val="20"/>
    <w:qFormat/>
    <w:rsid w:val="00055DA2"/>
    <w:rPr>
      <w:i/>
      <w:iCs/>
    </w:rPr>
  </w:style>
  <w:style w:type="character" w:styleId="af">
    <w:name w:val="Hyperlink"/>
    <w:basedOn w:val="a0"/>
    <w:uiPriority w:val="99"/>
    <w:unhideWhenUsed/>
    <w:rsid w:val="0073119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31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soihaa20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E3CA00-BCC5-6645-AD3E-F991284A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655</Words>
  <Characters>5545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a20252</dc:creator>
  <cp:keywords/>
  <dc:description/>
  <cp:lastModifiedBy>Татьяна Пак</cp:lastModifiedBy>
  <cp:revision>6</cp:revision>
  <dcterms:created xsi:type="dcterms:W3CDTF">2026-02-28T19:26:00Z</dcterms:created>
  <dcterms:modified xsi:type="dcterms:W3CDTF">2026-03-01T22:18:00Z</dcterms:modified>
</cp:coreProperties>
</file>