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C1FA901" w:rsidR="00C34D88" w:rsidRPr="00DD096F" w:rsidRDefault="00000000" w:rsidP="00DD096F">
      <w:pPr>
        <w:widowControl w:val="0"/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white"/>
        </w:rPr>
      </w:pPr>
      <w:r w:rsidRPr="00DD096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highlight w:val="white"/>
        </w:rPr>
        <w:t>Генерация диагностических текстов для выявления дислексии с помощью больших языковых моделей: от СМИНЧ к персонализированному подходу</w:t>
      </w:r>
    </w:p>
    <w:p w14:paraId="506C87FC" w14:textId="77777777" w:rsidR="00DD096F" w:rsidRPr="00650CFA" w:rsidRDefault="00000000" w:rsidP="00DD096F">
      <w:pPr>
        <w:widowControl w:val="0"/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highlight w:val="white"/>
          <w:lang w:val="ru-RU"/>
        </w:rPr>
      </w:pPr>
      <w:proofErr w:type="spellStart"/>
      <w:r w:rsidRPr="00DD096F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highlight w:val="white"/>
        </w:rPr>
        <w:t>Cтельмак</w:t>
      </w:r>
      <w:proofErr w:type="spellEnd"/>
      <w:r w:rsidRPr="00DD096F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highlight w:val="white"/>
        </w:rPr>
        <w:t xml:space="preserve"> Е.А.</w:t>
      </w:r>
    </w:p>
    <w:p w14:paraId="00000003" w14:textId="150087F5" w:rsidR="00C34D88" w:rsidRPr="00DD096F" w:rsidRDefault="00000000" w:rsidP="00DD096F">
      <w:pPr>
        <w:widowControl w:val="0"/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highlight w:val="white"/>
        </w:rPr>
      </w:pPr>
      <w:r w:rsidRPr="00DD096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highlight w:val="white"/>
        </w:rPr>
        <w:t>Студент 4 курса</w:t>
      </w:r>
    </w:p>
    <w:p w14:paraId="00000004" w14:textId="09C568E7" w:rsidR="00C34D88" w:rsidRPr="001A47CC" w:rsidRDefault="00000000" w:rsidP="00DD096F">
      <w:pPr>
        <w:widowControl w:val="0"/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highlight w:val="white"/>
        </w:rPr>
      </w:pPr>
      <w:r w:rsidRPr="001A47C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highlight w:val="white"/>
        </w:rPr>
        <w:t xml:space="preserve">Научно-исследовательский университет </w:t>
      </w:r>
      <w:r w:rsidR="001A47CC" w:rsidRPr="001A47CC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highlight w:val="white"/>
        </w:rPr>
        <w:t>«</w:t>
      </w:r>
      <w:r w:rsidRPr="001A47C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highlight w:val="white"/>
        </w:rPr>
        <w:t>Высшая школа экономики</w:t>
      </w:r>
      <w:r w:rsidR="001A47CC" w:rsidRPr="001A47CC">
        <w:rPr>
          <w:rFonts w:ascii="Times New Roman" w:eastAsia="Times New Roman" w:hAnsi="Times New Roman" w:cs="Times New Roman"/>
          <w:i/>
          <w:iCs/>
          <w:color w:val="0A0A0A"/>
          <w:sz w:val="24"/>
          <w:szCs w:val="24"/>
          <w:highlight w:val="white"/>
        </w:rPr>
        <w:t>»</w:t>
      </w:r>
      <w:r w:rsidRPr="001A47CC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highlight w:val="white"/>
        </w:rPr>
        <w:t>, школа гуманитарных наук и искусств, Санкт-Петербург, Россия</w:t>
      </w:r>
    </w:p>
    <w:p w14:paraId="00000005" w14:textId="77777777" w:rsidR="00C34D88" w:rsidRPr="00DD096F" w:rsidRDefault="00000000" w:rsidP="00DD096F">
      <w:pPr>
        <w:widowControl w:val="0"/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highlight w:val="white"/>
        </w:rPr>
      </w:pPr>
      <w:r w:rsidRPr="00DD096F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highlight w:val="white"/>
        </w:rPr>
        <w:t>eastelmak@edu.hse.ru</w:t>
      </w:r>
    </w:p>
    <w:p w14:paraId="00707FE5" w14:textId="0104A5CF" w:rsidR="00DD096F" w:rsidRPr="00650CFA" w:rsidRDefault="00000000" w:rsidP="00DD096F">
      <w:pPr>
        <w:widowControl w:val="0"/>
        <w:spacing w:before="20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В России</w:t>
      </w:r>
      <w:r w:rsidR="005A7AF0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,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 данным разных исследований</w:t>
      </w:r>
      <w:r w:rsidR="005A7AF0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, 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количество детей с дислексией соответствует 5% [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2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] или 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10–14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% [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4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]. Под дислексией по стандартам МКБ-11 понимается речевое нарушение </w:t>
      </w:r>
      <w:r w:rsidRPr="00DD096F"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«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</w:rPr>
        <w:t>характеризующе</w:t>
      </w:r>
      <w:r w:rsidR="005A7AF0"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D66702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</w:rPr>
        <w:t>я значительными и стойкими трудностями в освоении навыков, связанных с чтением</w:t>
      </w:r>
      <w:r w:rsidRPr="00DD096F"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»</w:t>
      </w:r>
      <w:r w:rsidR="00D66702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, которое </w:t>
      </w:r>
      <w:r w:rsidRPr="00DD096F"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>«</w:t>
      </w:r>
      <w:r w:rsidRPr="00DD096F">
        <w:rPr>
          <w:rFonts w:ascii="Times New Roman" w:eastAsia="Times New Roman" w:hAnsi="Times New Roman" w:cs="Times New Roman"/>
          <w:sz w:val="24"/>
          <w:szCs w:val="24"/>
        </w:rPr>
        <w:t>не является следствием нарушения интеллектуального развития, поражений органов чувств (зрения или слуха), неврологических или моторных нарушений, не связано с недоступностью образования, низким уровнем владения языком, на котором ведется обучение, или неблагоприятными психосоциальными факторами</w:t>
      </w:r>
      <w:r w:rsidRPr="00DD096F"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» 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[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5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].</w:t>
      </w:r>
      <w:r w:rsidR="003128BC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Таким образом, дислексия является распространённым речевым нарушением, наличие которого не зависит от интеллектуальных способностей ребёнка, а также не является следствием академической запущенности.</w:t>
      </w:r>
    </w:p>
    <w:p w14:paraId="00000007" w14:textId="45E5D15A" w:rsidR="00C34D88" w:rsidRPr="00650CFA" w:rsidRDefault="003110ED" w:rsidP="00DD096F">
      <w:pPr>
        <w:widowControl w:val="0"/>
        <w:spacing w:before="20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</w:pP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При 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проверке навыков чтения в школе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использование персонализированных текстов повышает вовлечённость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в процесс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тестирования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что увеличивает эффективность работы с 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ребёнком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[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3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]. Диагностика трудностей чтения в России основана на Стандартизированной методике </w:t>
      </w:r>
      <w:r w:rsidR="005A7AF0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исследования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чтения (СМИНЧ), разработанной </w:t>
      </w:r>
      <w:r w:rsidR="001A47CC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А. Н.</w:t>
      </w:r>
      <w:r w:rsidR="005A7AF0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Корневым [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2]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Она состоит из тестирования двух аспектов чтения: техники (скорость чтения, количество ошибок) и понимания (ответы на вопросы по тексту).  Текст для диагностики выстраивается 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в соответствии с 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лингвистическими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кр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и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териям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и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количество слов в предложении, количество слогов в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сло</w:t>
      </w:r>
      <w:proofErr w:type="spellEnd"/>
      <w:r w:rsidR="005A7AF0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в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е и др. [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1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]. Корневым было представлено два таких текста. </w:t>
      </w:r>
      <w:r w:rsidR="000D1AFB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В условиях школы этого недостаточно для проведения повторной диагностики для детей, у которых были выявлены трудности при чтении.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Поиск логопедических материалов, соответствующих нужным критериям, может быть трудозатратным процессом. Поскольку коллекция текстов, соответствующих СМИНЧ, недостаточно велика, чтобы </w:t>
      </w:r>
      <w:r w:rsidR="005A7AF0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отвечать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потребностям </w:t>
      </w:r>
      <w:r w:rsidR="005A7AF0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в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индивидуализации</w:t>
      </w:r>
      <w:r w:rsidR="000D1AFB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и разнообразию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диагностическ</w:t>
      </w:r>
      <w:proofErr w:type="spellEnd"/>
      <w:r w:rsidR="005A7AF0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их материалов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представляется </w:t>
      </w:r>
      <w:r w:rsidR="005A7AF0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актуальным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создание инструмента на основе искусственного интеллекта, который позволил бы увеличить выборку текстов,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соответствующи</w:t>
      </w:r>
      <w:proofErr w:type="spellEnd"/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х</w:t>
      </w:r>
      <w:r w:rsidR="003E1631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СМИНЧ. </w:t>
      </w:r>
      <w:r w:rsidR="000D1AFB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Это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позволило бы улучшить качество</w:t>
      </w:r>
      <w:r w:rsidR="000D1AFB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проводимого повторного тестирования в школе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снизить нагрузку на </w:t>
      </w:r>
      <w:r w:rsidR="000D1AFB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учителя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.  </w:t>
      </w:r>
    </w:p>
    <w:p w14:paraId="00000008" w14:textId="2F02CFA6" w:rsidR="00C34D88" w:rsidRPr="00DD096F" w:rsidRDefault="00000000" w:rsidP="00DD096F">
      <w:pPr>
        <w:widowControl w:val="0"/>
        <w:spacing w:before="20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Таким образом, цель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ю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исследования </w:t>
      </w:r>
      <w:r w:rsidRPr="00DD096F">
        <w:rPr>
          <w:rFonts w:ascii="Times New Roman" w:eastAsia="Times New Roman" w:hAnsi="Times New Roman" w:cs="Times New Roman"/>
          <w:color w:val="0A0A0A"/>
          <w:sz w:val="24"/>
          <w:szCs w:val="24"/>
          <w:highlight w:val="white"/>
        </w:rPr>
        <w:t xml:space="preserve">стало 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создание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удобн</w:t>
      </w:r>
      <w:proofErr w:type="spellEnd"/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ого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инструмент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а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на базе 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больших языковых моделей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, который позволил бы создавать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,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 индивидуальному 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запросу (указание возраста диагностируемого, тематики текста, действующих лиц, коррекционной задачи),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тексты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,</w:t>
      </w: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соответствующие СМИНЧ. </w:t>
      </w:r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работы инструмента был создан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</w:rPr>
        <w:t>промпт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для передачи основных параметров для генерации. Сгенерированный текст оценивался на соответствие указанным в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</w:rPr>
        <w:t>промпте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параметрам посредств</w:t>
      </w:r>
      <w:r w:rsidR="005A7AF0"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бенчмарка в формате </w:t>
      </w:r>
      <w:r w:rsidR="003E1631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вопрос-ответ</w:t>
      </w:r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. Сгенерированные тексты проходили апробацию </w:t>
      </w:r>
      <w:r w:rsidR="005A7AF0"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>в ходе</w:t>
      </w:r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эксперимента: детям 5</w:t>
      </w:r>
      <w:r w:rsidR="00650CFA">
        <w:rPr>
          <w:rFonts w:ascii="Times New Roman" w:eastAsia="Times New Roman" w:hAnsi="Times New Roman" w:cs="Times New Roman"/>
          <w:sz w:val="24"/>
          <w:szCs w:val="24"/>
          <w:lang w:val="ru-RU"/>
        </w:rPr>
        <w:t>-го</w:t>
      </w:r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класса были представлен</w:t>
      </w:r>
      <w:r w:rsidR="003E1631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текст СМИНЧ и </w:t>
      </w:r>
      <w:r w:rsidR="00632FB3" w:rsidRPr="00DD096F">
        <w:rPr>
          <w:rFonts w:ascii="Times New Roman" w:eastAsia="Times New Roman" w:hAnsi="Times New Roman" w:cs="Times New Roman"/>
          <w:sz w:val="24"/>
          <w:szCs w:val="24"/>
        </w:rPr>
        <w:t>текст,</w:t>
      </w:r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сгенерированный моделью. На основе результатов тестирования, а также обратной связи детей была проведена оценка пригодности текстов к дальнейшей диагностической работе. </w:t>
      </w:r>
    </w:p>
    <w:p w14:paraId="15C68FEB" w14:textId="00B21B37" w:rsidR="003128BC" w:rsidRPr="00DD096F" w:rsidRDefault="003128BC" w:rsidP="00DD096F">
      <w:pPr>
        <w:widowControl w:val="0"/>
        <w:spacing w:before="20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Эффективность разработанного инструмента оценивалась через проверку следующих гипотез:</w:t>
      </w:r>
    </w:p>
    <w:p w14:paraId="7D8BE69C" w14:textId="1FE6484C" w:rsidR="003128BC" w:rsidRPr="00DD096F" w:rsidRDefault="000D1AFB" w:rsidP="00DD096F">
      <w:pPr>
        <w:widowControl w:val="0"/>
        <w:numPr>
          <w:ilvl w:val="0"/>
          <w:numId w:val="1"/>
        </w:num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>Сгенерированные тексты</w:t>
      </w:r>
      <w:r w:rsidR="003128BC"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соответствую</w:t>
      </w:r>
      <w:r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3128BC"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лингвистическим требованиям СМИНЧ, с частотой не менее 70%, что количественно определяет техническую пригодность модел</w:t>
      </w:r>
      <w:r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>ей</w:t>
      </w:r>
      <w:r w:rsidR="003128BC"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B1AFBDF" w14:textId="3AD655EC" w:rsidR="003128BC" w:rsidRPr="00DD096F" w:rsidRDefault="003128BC" w:rsidP="00DD096F">
      <w:pPr>
        <w:widowControl w:val="0"/>
        <w:numPr>
          <w:ilvl w:val="0"/>
          <w:numId w:val="1"/>
        </w:num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>Сгенерированные тексты являются психометрически пригодными для диагностики — они позволяют дифференцировать учеников по ключевым показателям (скорость чтения и характер ошибок)</w:t>
      </w:r>
      <w:r w:rsidR="000D1AFB"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53D92B8" w14:textId="503D9C86" w:rsidR="003128BC" w:rsidRPr="00DD096F" w:rsidRDefault="003128BC" w:rsidP="00DD096F">
      <w:pPr>
        <w:widowControl w:val="0"/>
        <w:numPr>
          <w:ilvl w:val="0"/>
          <w:numId w:val="1"/>
        </w:numPr>
        <w:spacing w:before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Персонализация содержания (тематика, лексика) приводит к значимому повышению интереса к процессу чтения, что выражается в более высоких субъективных оценках </w:t>
      </w:r>
      <w:r w:rsidR="001A47C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сгенерированных </w:t>
      </w:r>
      <w:r w:rsidRPr="00DD096F">
        <w:rPr>
          <w:rFonts w:ascii="Times New Roman" w:eastAsia="Times New Roman" w:hAnsi="Times New Roman" w:cs="Times New Roman"/>
          <w:sz w:val="24"/>
          <w:szCs w:val="24"/>
          <w:lang w:val="ru-RU"/>
        </w:rPr>
        <w:t>текстов по сравнению с текстами СМИНЧ.</w:t>
      </w:r>
    </w:p>
    <w:p w14:paraId="0000000A" w14:textId="77777777" w:rsidR="00C34D88" w:rsidRPr="00DD096F" w:rsidRDefault="00000000" w:rsidP="00DD096F">
      <w:pPr>
        <w:widowControl w:val="0"/>
        <w:spacing w:before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D096F"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Библиография</w:t>
      </w:r>
    </w:p>
    <w:p w14:paraId="0000000B" w14:textId="50E01742" w:rsidR="00C34D88" w:rsidRPr="00DD096F" w:rsidRDefault="00000000" w:rsidP="00DD096F">
      <w:pPr>
        <w:shd w:val="clear" w:color="auto" w:fill="FFFFFF"/>
        <w:spacing w:before="340" w:after="24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1. </w:t>
      </w:r>
      <w:r w:rsidRPr="00DD096F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 xml:space="preserve">Дорофеева </w:t>
      </w:r>
      <w:r w:rsidR="001A47CC" w:rsidRPr="00DD096F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>С. В.</w:t>
      </w:r>
      <w:r w:rsidRPr="00DD096F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 xml:space="preserve">, Кокорева </w:t>
      </w:r>
      <w:r w:rsidR="001A47CC" w:rsidRPr="00DD096F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>Я. А.</w:t>
      </w:r>
      <w:r w:rsidRPr="00DD096F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 xml:space="preserve"> Лингвистически сбалансированный инструментарий для оценки навыков чтения у взрослых носителей русского языка // Вопросы образования / </w:t>
      </w:r>
      <w:proofErr w:type="spellStart"/>
      <w:r w:rsidRPr="00DD096F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>Educational</w:t>
      </w:r>
      <w:proofErr w:type="spellEnd"/>
      <w:r w:rsidRPr="00DD096F">
        <w:rPr>
          <w:rFonts w:ascii="Times New Roman" w:eastAsia="Times New Roman" w:hAnsi="Times New Roman" w:cs="Times New Roman"/>
          <w:color w:val="0F1115"/>
          <w:sz w:val="24"/>
          <w:szCs w:val="24"/>
          <w:highlight w:val="white"/>
        </w:rPr>
        <w:t xml:space="preserve"> Studies Moscow. 2025. № 2.</w:t>
      </w:r>
    </w:p>
    <w:p w14:paraId="0000000C" w14:textId="77777777" w:rsidR="00C34D88" w:rsidRPr="00DD096F" w:rsidRDefault="00000000" w:rsidP="00DD096F">
      <w:pPr>
        <w:shd w:val="clear" w:color="auto" w:fill="FFFFFF"/>
        <w:spacing w:before="340" w:after="24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DD096F">
        <w:rPr>
          <w:rFonts w:ascii="Times New Roman" w:eastAsia="Times New Roman" w:hAnsi="Times New Roman" w:cs="Times New Roman"/>
          <w:sz w:val="24"/>
          <w:szCs w:val="24"/>
          <w:highlight w:val="white"/>
        </w:rPr>
        <w:t>2. Корнев А. Н. Дислексия и дисграфия у детей. СПб.: Гиппократ, 2006. 288 с.</w:t>
      </w:r>
    </w:p>
    <w:p w14:paraId="0000000D" w14:textId="77777777" w:rsidR="00C34D88" w:rsidRPr="00DD096F" w:rsidRDefault="00000000" w:rsidP="00DD096F">
      <w:pPr>
        <w:shd w:val="clear" w:color="auto" w:fill="FFFFFF"/>
        <w:spacing w:before="340" w:after="240" w:line="240" w:lineRule="auto"/>
        <w:ind w:firstLine="39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</w:rPr>
        <w:t>Лалаева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Р. И., Шаховская С. Н.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</w:rPr>
        <w:t>Логопатопсихология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</w:rPr>
        <w:t>: учебное пособие. М</w:t>
      </w:r>
      <w:r w:rsidRPr="00DD09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.: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</w:rPr>
        <w:t>Владос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2011. 462 </w:t>
      </w:r>
      <w:r w:rsidRPr="00DD096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D096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3D61869" w14:textId="5042BD00" w:rsidR="00632FB3" w:rsidRPr="00DD096F" w:rsidRDefault="00000000" w:rsidP="00DD096F">
      <w:pPr>
        <w:shd w:val="clear" w:color="auto" w:fill="FFFFFF"/>
        <w:spacing w:before="340" w:after="360" w:line="240" w:lineRule="auto"/>
        <w:ind w:right="660" w:firstLine="39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50C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Dorofeeva S. V. et al. </w:t>
      </w:r>
      <w:r w:rsidRPr="00DD09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Cognitive Requirements of the Phonological Tests Affect Their Ability to Discriminate Children </w:t>
      </w:r>
      <w:proofErr w:type="gramStart"/>
      <w:r w:rsidRPr="00DD096F">
        <w:rPr>
          <w:rFonts w:ascii="Times New Roman" w:eastAsia="Times New Roman" w:hAnsi="Times New Roman" w:cs="Times New Roman"/>
          <w:sz w:val="24"/>
          <w:szCs w:val="24"/>
          <w:lang w:val="en-US"/>
        </w:rPr>
        <w:t>With</w:t>
      </w:r>
      <w:proofErr w:type="gramEnd"/>
      <w:r w:rsidRPr="00DD09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Without Developmental Dyslexia // Journal of Speech, Language, and Hearing Research. 2022. Vol. 65, No. 10. P. </w:t>
      </w:r>
      <w:r w:rsidR="003128BC" w:rsidRPr="00DD096F">
        <w:rPr>
          <w:rFonts w:ascii="Times New Roman" w:eastAsia="Times New Roman" w:hAnsi="Times New Roman" w:cs="Times New Roman"/>
          <w:sz w:val="24"/>
          <w:szCs w:val="24"/>
          <w:lang w:val="en-US"/>
        </w:rPr>
        <w:t>3809–3826</w:t>
      </w:r>
      <w:r w:rsidRPr="00DD096F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00000011" w14:textId="0FF92391" w:rsidR="00C34D88" w:rsidRPr="00DD096F" w:rsidRDefault="00000000" w:rsidP="00DD096F">
      <w:pPr>
        <w:shd w:val="clear" w:color="auto" w:fill="FFFFFF"/>
        <w:spacing w:before="340" w:after="360" w:line="240" w:lineRule="auto"/>
        <w:ind w:right="658" w:firstLine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096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 World Health Organization. International Classification of Diseases, Eleventh Revision (ICD-11) [Electronic resource] / World Health Organization. </w:t>
      </w:r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2022. URL: </w:t>
      </w:r>
      <w:hyperlink r:id="rId5">
        <w:r w:rsidR="00C34D88" w:rsidRPr="00DD096F">
          <w:rPr>
            <w:rFonts w:ascii="Times New Roman" w:eastAsia="Times New Roman" w:hAnsi="Times New Roman" w:cs="Times New Roman"/>
            <w:sz w:val="24"/>
            <w:szCs w:val="24"/>
          </w:rPr>
          <w:t>https://icd.who.int/</w:t>
        </w:r>
      </w:hyperlink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</w:rPr>
        <w:t>date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D096F">
        <w:rPr>
          <w:rFonts w:ascii="Times New Roman" w:eastAsia="Times New Roman" w:hAnsi="Times New Roman" w:cs="Times New Roman"/>
          <w:sz w:val="24"/>
          <w:szCs w:val="24"/>
        </w:rPr>
        <w:t>access</w:t>
      </w:r>
      <w:proofErr w:type="spellEnd"/>
      <w:r w:rsidRPr="00DD096F">
        <w:rPr>
          <w:rFonts w:ascii="Times New Roman" w:eastAsia="Times New Roman" w:hAnsi="Times New Roman" w:cs="Times New Roman"/>
          <w:sz w:val="24"/>
          <w:szCs w:val="24"/>
        </w:rPr>
        <w:t>: 03.03.2026).</w:t>
      </w:r>
    </w:p>
    <w:sectPr w:rsidR="00C34D88" w:rsidRPr="00DD096F" w:rsidSect="00632FB3">
      <w:pgSz w:w="11909" w:h="16834"/>
      <w:pgMar w:top="1134" w:right="1361" w:bottom="1134" w:left="136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4A1BE14-58BC-4F07-A3F4-B7245783AE1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8F49977-EB6F-4BCA-BC1B-DD3BE2505B2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11A7A"/>
    <w:multiLevelType w:val="multilevel"/>
    <w:tmpl w:val="E578E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978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D88"/>
    <w:rsid w:val="000D1AFB"/>
    <w:rsid w:val="00166E61"/>
    <w:rsid w:val="001A47CC"/>
    <w:rsid w:val="001D25ED"/>
    <w:rsid w:val="003110ED"/>
    <w:rsid w:val="003128BC"/>
    <w:rsid w:val="00315293"/>
    <w:rsid w:val="003E1631"/>
    <w:rsid w:val="00453EF9"/>
    <w:rsid w:val="00466E73"/>
    <w:rsid w:val="005A7AF0"/>
    <w:rsid w:val="00632FB3"/>
    <w:rsid w:val="00650CFA"/>
    <w:rsid w:val="00C34D88"/>
    <w:rsid w:val="00D66702"/>
    <w:rsid w:val="00DD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D858"/>
  <w15:docId w15:val="{B4C7A904-D3BD-47F1-8808-66AF8720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cd.who.int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Елизавета Стельмак</cp:lastModifiedBy>
  <cp:revision>6</cp:revision>
  <dcterms:created xsi:type="dcterms:W3CDTF">2026-03-09T15:31:00Z</dcterms:created>
  <dcterms:modified xsi:type="dcterms:W3CDTF">2026-03-17T15:06:00Z</dcterms:modified>
</cp:coreProperties>
</file>