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1C86B" w14:textId="6C41C4F2" w:rsidR="005A6DF4" w:rsidRPr="005A6DF4" w:rsidRDefault="005A6DF4" w:rsidP="00A7781E">
      <w:pPr>
        <w:shd w:val="clear" w:color="auto" w:fill="FFFFFF"/>
        <w:spacing w:beforeLines="20" w:before="48" w:afterLines="20" w:after="4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5A6DF4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Применение генеративных нейросетей при конструировании персонализированных учебных материалов: анализ возможностей </w:t>
      </w:r>
      <w:proofErr w:type="spellStart"/>
      <w:r w:rsidRPr="005A6DF4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GigaChat</w:t>
      </w:r>
      <w:proofErr w:type="spellEnd"/>
      <w:r w:rsidR="00091B0E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.</w:t>
      </w:r>
    </w:p>
    <w:p w14:paraId="02C292CE" w14:textId="77777777" w:rsidR="005A6DF4" w:rsidRPr="005A6DF4" w:rsidRDefault="005A6DF4" w:rsidP="00A7781E">
      <w:pPr>
        <w:shd w:val="clear" w:color="auto" w:fill="FFFFFF"/>
        <w:spacing w:beforeLines="20" w:before="48" w:afterLines="20" w:after="48" w:line="240" w:lineRule="auto"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995FED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Лапин Джанибек Хафисович.</w:t>
      </w:r>
    </w:p>
    <w:p w14:paraId="7D86ABD2" w14:textId="77777777" w:rsidR="005A6DF4" w:rsidRPr="005A6DF4" w:rsidRDefault="005A6DF4" w:rsidP="00A7781E">
      <w:pPr>
        <w:shd w:val="clear" w:color="auto" w:fill="FFFFFF"/>
        <w:spacing w:beforeLines="20" w:before="48" w:afterLines="20" w:after="48" w:line="240" w:lineRule="auto"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995FE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Студент магистратуры.</w:t>
      </w:r>
    </w:p>
    <w:p w14:paraId="327A7FF8" w14:textId="1C17CBE6" w:rsidR="005A6DF4" w:rsidRPr="005A6DF4" w:rsidRDefault="009C2768" w:rsidP="00A7781E">
      <w:pPr>
        <w:shd w:val="clear" w:color="auto" w:fill="FFFFFF"/>
        <w:spacing w:beforeLines="20" w:before="48" w:afterLines="20" w:after="48" w:line="240" w:lineRule="auto"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Филиал </w:t>
      </w:r>
      <w:r w:rsidR="005A6DF4" w:rsidRPr="005A6DF4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Московск</w:t>
      </w: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ого</w:t>
      </w:r>
      <w:r w:rsidR="005A6DF4" w:rsidRPr="005A6DF4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ого</w:t>
      </w:r>
      <w:r w:rsidR="005A6DF4" w:rsidRPr="005A6DF4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университет</w:t>
      </w: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</w:t>
      </w:r>
      <w:r w:rsidR="005A6DF4" w:rsidRPr="005A6DF4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имени М.В.</w:t>
      </w:r>
      <w:r w:rsidR="005A6DF4" w:rsidRPr="00995FE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5A6DF4" w:rsidRPr="005A6DF4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Ломоносова, </w:t>
      </w:r>
      <w:r w:rsidR="005A6DF4" w:rsidRPr="00995FE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Ташкент</w:t>
      </w:r>
      <w:r w:rsidR="005A6DF4" w:rsidRPr="005A6DF4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, </w:t>
      </w:r>
      <w:r w:rsidR="005A6DF4" w:rsidRPr="00995FE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Узбекистан, факультет педагогического образов</w:t>
      </w:r>
      <w:bookmarkStart w:id="0" w:name="_GoBack"/>
      <w:bookmarkEnd w:id="0"/>
      <w:r w:rsidR="005A6DF4" w:rsidRPr="00995FE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ания.</w:t>
      </w:r>
    </w:p>
    <w:p w14:paraId="208C0E0F" w14:textId="77777777" w:rsidR="005A6DF4" w:rsidRPr="005A6DF4" w:rsidRDefault="005A6DF4" w:rsidP="00A7781E">
      <w:pPr>
        <w:shd w:val="clear" w:color="auto" w:fill="FFFFFF"/>
        <w:spacing w:beforeLines="20" w:before="48" w:afterLines="20" w:after="48" w:line="240" w:lineRule="auto"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995FE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val="en-US" w:eastAsia="ru-RU"/>
        </w:rPr>
        <w:t>dzhanibek</w:t>
      </w:r>
      <w:r w:rsidRPr="00995FE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  <w:r w:rsidRPr="00995FE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val="en-US" w:eastAsia="ru-RU"/>
        </w:rPr>
        <w:t>lapin</w:t>
      </w:r>
      <w:r w:rsidRPr="00995FE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5455@</w:t>
      </w:r>
      <w:r w:rsidRPr="00995FE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val="en-US" w:eastAsia="ru-RU"/>
        </w:rPr>
        <w:t>gmail</w:t>
      </w:r>
      <w:r w:rsidRPr="00995FE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  <w:r w:rsidRPr="00995FE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val="en-US" w:eastAsia="ru-RU"/>
        </w:rPr>
        <w:t>com</w:t>
      </w:r>
    </w:p>
    <w:p w14:paraId="2BC4ECD5" w14:textId="600FD52A" w:rsidR="00071D91" w:rsidRPr="004A219B" w:rsidRDefault="00071D91" w:rsidP="00A7781E">
      <w:pPr>
        <w:spacing w:beforeLines="20" w:before="48" w:afterLines="20" w:after="48" w:line="240" w:lineRule="auto"/>
        <w:ind w:firstLine="397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Ниже представлены основные тезисы по перспективе использования генеративной искусственного интеллекта (далее ГИИ) для создания индивидуализированных учебных задач, траекторий [10]. Анализируется нормативно-правовая база РФ и Узбекистана, регламентирующая персонализацию обучения [1]. Для достижения цели предлагается трехуровневая модель интеграции ГИИ в деятельность педагога на базе </w:t>
      </w:r>
      <w:proofErr w:type="spellStart"/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GigaChat</w:t>
      </w:r>
      <w:proofErr w:type="spellEnd"/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[10]. Для этого представлен сравнительный анализ моделей </w:t>
      </w:r>
      <w:proofErr w:type="spellStart"/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GigaChat</w:t>
      </w:r>
      <w:proofErr w:type="spellEnd"/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, </w:t>
      </w:r>
      <w:proofErr w:type="spellStart"/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YandexGPT</w:t>
      </w:r>
      <w:proofErr w:type="spellEnd"/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, </w:t>
      </w:r>
      <w:proofErr w:type="spellStart"/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DeepSeek</w:t>
      </w:r>
      <w:proofErr w:type="spellEnd"/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, </w:t>
      </w:r>
      <w:proofErr w:type="spellStart"/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ChatGPT</w:t>
      </w:r>
      <w:proofErr w:type="spellEnd"/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на основе последних исследований 2025 года [4,6,11,8]. В завершении предложен образ проекта, документа – регламентирующего использования ГИИ внутри образовательного учреждения [7,12,13].</w:t>
      </w:r>
      <w:r w:rsidRPr="004A219B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</w:p>
    <w:p w14:paraId="3CBE6D23" w14:textId="77777777" w:rsidR="00071D91" w:rsidRPr="004A219B" w:rsidRDefault="00071D91" w:rsidP="00A7781E">
      <w:pPr>
        <w:spacing w:beforeLines="20" w:before="48" w:afterLines="20" w:after="48" w:line="240" w:lineRule="auto"/>
        <w:ind w:firstLine="397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Современное образование все чаще обращается к потребности проектирования индивидуальных образовательных маршрутов [1], оперируя антропоцентризмом и гуманистическими подходами к организации обучения. Разработка персонализированных задач, траекторий с возможностью постоянного обновления и мониторинга (эффективность) – трудоемкий процесс. Современные ГИИ сегодня создают возможности для автоматизации этих процессов [12].</w:t>
      </w:r>
      <w:r w:rsidRPr="004A219B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</w:p>
    <w:p w14:paraId="706DB5AC" w14:textId="5A71887E" w:rsidR="00071D91" w:rsidRPr="004A219B" w:rsidRDefault="00071D91" w:rsidP="00A7781E">
      <w:pPr>
        <w:spacing w:beforeLines="20" w:before="48" w:afterLines="20" w:after="48" w:line="240" w:lineRule="auto"/>
        <w:ind w:firstLine="397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Легитимность внедрения ГИИ обеспечивается нормативными актами [12,13]. ФГОС ООО (Приказ № 287) и ФГОС СОО (Приказ № 413) включают в результаты умение работать самостоятельно [1]. ФГОС ВО (3++) и ФГОС СПО (ТОП-50) требуют учета личных потребностей учащихся [1]. Закон </w:t>
      </w:r>
      <w:proofErr w:type="spellStart"/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РУз</w:t>
      </w:r>
      <w:proofErr w:type="spellEnd"/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«Об образовании» декларирует приоритет прав личности и право выбора формы обучения [1]. Концепция развития образования Узбекистана до 2030 года определяет приоритет инновационных методов и передовых технологий в образовательной среде [1].</w:t>
      </w:r>
      <w:r w:rsidRPr="004A219B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</w:p>
    <w:p w14:paraId="3BDF7F25" w14:textId="77777777" w:rsidR="00071D91" w:rsidRPr="004A219B" w:rsidRDefault="00071D91" w:rsidP="00A7781E">
      <w:pPr>
        <w:spacing w:beforeLines="20" w:before="48" w:afterLines="20" w:after="48" w:line="240" w:lineRule="auto"/>
        <w:ind w:firstLine="397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Предлагается трехуровневая модель ГИИ на базе </w:t>
      </w:r>
      <w:proofErr w:type="spellStart"/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GigaChat</w:t>
      </w:r>
      <w:proofErr w:type="spellEnd"/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Базовый уровень – бесплатный доступ для генерации контента по </w:t>
      </w:r>
      <w:proofErr w:type="spellStart"/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промптам</w:t>
      </w:r>
      <w:proofErr w:type="spellEnd"/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 Продвинутый – корпоративное подключение с до обучения модели. Интеграционный – встраивание через API в цифровую среду образовательного учреждения, а также в экосистему образовательной среды [10].</w:t>
      </w:r>
      <w:r w:rsidRPr="004A219B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</w:p>
    <w:p w14:paraId="081D8B6E" w14:textId="77777777" w:rsidR="00071D91" w:rsidRPr="004A219B" w:rsidRDefault="00071D91" w:rsidP="00A7781E">
      <w:pPr>
        <w:spacing w:beforeLines="20" w:before="48" w:afterLines="20" w:after="48" w:line="240" w:lineRule="auto"/>
        <w:ind w:firstLine="397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Исследования 2025 года показывают: различные модели эффективны для языковых упражнений, но не для заданий на критическое мышление и творчество [5]. Высока результативность в задачах типа «сформулировать определение», но есть затруднения при поисковых, исследовательских задачах [2]. </w:t>
      </w:r>
      <w:proofErr w:type="spellStart"/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GigaChat</w:t>
      </w:r>
      <w:proofErr w:type="spellEnd"/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при проверке математических задач дает точность 73% (κ=0,57) [8]. Использование ГИИ: преподаватели – 48%, студенты младших курсов – 82%, магистранты – 100% [9]. Модели хорошо находят грамматические ошибки, но уступают экспертам в стилистике [6]. Помогают быстрее осваивать синтаксис программного кода, но требуют при этом обратной проверки, контроля [7]. В обратной связи высокая согласованность достигается при использовании рубрикаторов [5].</w:t>
      </w:r>
      <w:r w:rsidRPr="004A219B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</w:p>
    <w:p w14:paraId="707ABE65" w14:textId="377275A1" w:rsidR="00071D91" w:rsidRPr="004A219B" w:rsidRDefault="00071D91" w:rsidP="00A7781E">
      <w:pPr>
        <w:spacing w:beforeLines="20" w:before="48" w:afterLines="20" w:after="48" w:line="240" w:lineRule="auto"/>
        <w:ind w:firstLine="397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Преимущества </w:t>
      </w:r>
      <w:proofErr w:type="spellStart"/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GigaChat</w:t>
      </w:r>
      <w:proofErr w:type="spellEnd"/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(среди моделей </w:t>
      </w:r>
      <w:proofErr w:type="spellStart"/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YandexGPT</w:t>
      </w:r>
      <w:proofErr w:type="spellEnd"/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, </w:t>
      </w:r>
      <w:proofErr w:type="spellStart"/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DeepSeek</w:t>
      </w:r>
      <w:proofErr w:type="spellEnd"/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, </w:t>
      </w:r>
      <w:proofErr w:type="spellStart"/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ChatGPT</w:t>
      </w:r>
      <w:proofErr w:type="spellEnd"/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): лучшее понимание русского языка, учет культурной специфики, высокая результативность в математике (GSM8K – 95,68), успешная интеграция с платформами [3,4,8,9]. В задачах на русском языке и математике </w:t>
      </w:r>
      <w:proofErr w:type="spellStart"/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GigaChat</w:t>
      </w:r>
      <w:proofErr w:type="spellEnd"/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показывает результаты, сопоставимые с мировыми аналогами [2,5,8,9], но незначительно уступает в программировании.</w:t>
      </w:r>
      <w:r w:rsidRPr="004A219B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</w:p>
    <w:p w14:paraId="2FE714D0" w14:textId="49E302AE" w:rsidR="00071D91" w:rsidRPr="004A219B" w:rsidRDefault="00071D91" w:rsidP="00A7781E">
      <w:pPr>
        <w:spacing w:beforeLines="20" w:before="48" w:afterLines="20" w:after="48" w:line="240" w:lineRule="auto"/>
        <w:ind w:firstLine="397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Проект документа регламентирующего широкое применение ГИИ на практике требует: A) Строго следования нормативно-правовой базе; Б) Грамотно </w:t>
      </w:r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lastRenderedPageBreak/>
        <w:t>сформулированного проекта (цели, задачи, этапы, способы достижения, безопасность); В) Гибкой системы мониторинга; Г) Педагог в лице ГИИ инженера несет ответственность за релевантность генерации и ее соответствие учебной программе [12,13]. Д) Все полученные материалы должны иметь возможность обратной проверки на соответствие значений [2,4].</w:t>
      </w:r>
      <w:r w:rsidRPr="004A219B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</w:p>
    <w:p w14:paraId="4F164D99" w14:textId="24EAAE65" w:rsidR="00071D91" w:rsidRPr="004A219B" w:rsidRDefault="00071D91" w:rsidP="00A7781E">
      <w:pPr>
        <w:spacing w:beforeLines="20" w:before="48" w:afterLines="20" w:after="48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A219B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Вывод: трехуровневая модель позволяет выбрать траекторию внедрения [10]. Нормативная база РФ и Узбекистана создает предпосылки для использования ГИИ [1]. Ключевой фактор – сохранение за преподавателем роли эксперта [9,12].</w:t>
      </w:r>
    </w:p>
    <w:p w14:paraId="31A4368B" w14:textId="02A6ADAD" w:rsidR="005A6DF4" w:rsidRPr="005B7E6E" w:rsidRDefault="006104EB" w:rsidP="00A7781E">
      <w:pPr>
        <w:pStyle w:val="ds-markdown-paragraph"/>
        <w:shd w:val="clear" w:color="auto" w:fill="FFFFFF"/>
        <w:spacing w:beforeLines="20" w:before="48" w:beforeAutospacing="0" w:afterLines="20" w:after="48" w:afterAutospacing="0"/>
        <w:ind w:firstLine="397"/>
        <w:rPr>
          <w:color w:val="0F1115"/>
          <w:lang w:val="en-US"/>
        </w:rPr>
      </w:pPr>
      <w:r w:rsidRPr="005B7E6E">
        <w:rPr>
          <w:rStyle w:val="a3"/>
          <w:color w:val="0F1115"/>
        </w:rPr>
        <w:t>Литература</w:t>
      </w:r>
      <w:r w:rsidR="005B7E6E">
        <w:rPr>
          <w:rStyle w:val="a3"/>
          <w:color w:val="0F1115"/>
          <w:lang w:val="en-US"/>
        </w:rPr>
        <w:t>.</w:t>
      </w:r>
    </w:p>
    <w:p w14:paraId="59AA9268" w14:textId="77777777" w:rsidR="00071D91" w:rsidRPr="00071D91" w:rsidRDefault="00071D91" w:rsidP="00A7781E">
      <w:pPr>
        <w:pStyle w:val="ds-markdown-paragraph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Lines="20" w:before="48" w:beforeAutospacing="0" w:afterLines="20" w:after="48" w:afterAutospacing="0"/>
        <w:ind w:left="0" w:firstLine="0"/>
        <w:jc w:val="both"/>
        <w:rPr>
          <w:color w:val="0F1115"/>
        </w:rPr>
      </w:pPr>
      <w:proofErr w:type="spellStart"/>
      <w:r w:rsidRPr="00071D91">
        <w:rPr>
          <w:color w:val="0F1115"/>
        </w:rPr>
        <w:t>Алетдинова</w:t>
      </w:r>
      <w:proofErr w:type="spellEnd"/>
      <w:r w:rsidRPr="00071D91">
        <w:rPr>
          <w:color w:val="0F1115"/>
        </w:rPr>
        <w:t xml:space="preserve"> А.А., </w:t>
      </w:r>
      <w:proofErr w:type="spellStart"/>
      <w:r w:rsidRPr="00071D91">
        <w:rPr>
          <w:color w:val="0F1115"/>
        </w:rPr>
        <w:t>Антонянц</w:t>
      </w:r>
      <w:proofErr w:type="spellEnd"/>
      <w:r w:rsidRPr="00071D91">
        <w:rPr>
          <w:color w:val="0F1115"/>
        </w:rPr>
        <w:t xml:space="preserve"> Е.Н. Использование </w:t>
      </w:r>
      <w:proofErr w:type="spellStart"/>
      <w:r w:rsidRPr="00071D91">
        <w:rPr>
          <w:color w:val="0F1115"/>
        </w:rPr>
        <w:t>нейросетевых</w:t>
      </w:r>
      <w:proofErr w:type="spellEnd"/>
      <w:r w:rsidRPr="00071D91">
        <w:rPr>
          <w:color w:val="0F1115"/>
        </w:rPr>
        <w:t xml:space="preserve"> ассистентов в образовании // Профессиональное образование. 2025. Т. 15. № 2. С. 305-313.</w:t>
      </w:r>
    </w:p>
    <w:p w14:paraId="7FBF75A6" w14:textId="77777777" w:rsidR="00071D91" w:rsidRPr="00071D91" w:rsidRDefault="00071D91" w:rsidP="00A7781E">
      <w:pPr>
        <w:pStyle w:val="ds-markdown-paragraph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Lines="20" w:before="48" w:beforeAutospacing="0" w:afterLines="20" w:after="48" w:afterAutospacing="0"/>
        <w:ind w:left="0" w:firstLine="0"/>
        <w:jc w:val="both"/>
        <w:rPr>
          <w:color w:val="0F1115"/>
        </w:rPr>
      </w:pPr>
      <w:r w:rsidRPr="00071D91">
        <w:rPr>
          <w:color w:val="0F1115"/>
        </w:rPr>
        <w:t xml:space="preserve">Боголепова С.В., </w:t>
      </w:r>
      <w:proofErr w:type="spellStart"/>
      <w:r w:rsidRPr="00071D91">
        <w:rPr>
          <w:color w:val="0F1115"/>
        </w:rPr>
        <w:t>Бабасян</w:t>
      </w:r>
      <w:proofErr w:type="spellEnd"/>
      <w:r w:rsidRPr="00071D91">
        <w:rPr>
          <w:color w:val="0F1115"/>
        </w:rPr>
        <w:t xml:space="preserve"> Е.Р. Применение ИИ для обратной связи // </w:t>
      </w:r>
      <w:proofErr w:type="spellStart"/>
      <w:r w:rsidRPr="00071D91">
        <w:rPr>
          <w:color w:val="0F1115"/>
        </w:rPr>
        <w:t>Шатиловские</w:t>
      </w:r>
      <w:proofErr w:type="spellEnd"/>
      <w:r w:rsidRPr="00071D91">
        <w:rPr>
          <w:color w:val="0F1115"/>
        </w:rPr>
        <w:t xml:space="preserve"> чтения. СПб., 2025. С. 118-127.</w:t>
      </w:r>
    </w:p>
    <w:p w14:paraId="6F114CC0" w14:textId="77777777" w:rsidR="00071D91" w:rsidRPr="00071D91" w:rsidRDefault="00071D91" w:rsidP="00A7781E">
      <w:pPr>
        <w:pStyle w:val="ds-markdown-paragraph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Lines="20" w:before="48" w:beforeAutospacing="0" w:afterLines="20" w:after="48" w:afterAutospacing="0"/>
        <w:ind w:left="0" w:firstLine="0"/>
        <w:jc w:val="both"/>
        <w:rPr>
          <w:color w:val="0F1115"/>
        </w:rPr>
      </w:pPr>
      <w:proofErr w:type="spellStart"/>
      <w:r w:rsidRPr="00071D91">
        <w:rPr>
          <w:color w:val="0F1115"/>
        </w:rPr>
        <w:t>Биричева</w:t>
      </w:r>
      <w:proofErr w:type="spellEnd"/>
      <w:r w:rsidRPr="00071D91">
        <w:rPr>
          <w:color w:val="0F1115"/>
        </w:rPr>
        <w:t xml:space="preserve"> Е.В. Анализ эффективности </w:t>
      </w:r>
      <w:proofErr w:type="spellStart"/>
      <w:r w:rsidRPr="00071D91">
        <w:rPr>
          <w:color w:val="0F1115"/>
        </w:rPr>
        <w:t>нейросетевых</w:t>
      </w:r>
      <w:proofErr w:type="spellEnd"/>
      <w:r w:rsidRPr="00071D91">
        <w:rPr>
          <w:color w:val="0F1115"/>
        </w:rPr>
        <w:t xml:space="preserve"> моделей // Философия образования. 2025. № 3. С. 129-151.</w:t>
      </w:r>
    </w:p>
    <w:p w14:paraId="05BA4DE0" w14:textId="77777777" w:rsidR="00071D91" w:rsidRPr="00071D91" w:rsidRDefault="00071D91" w:rsidP="00A7781E">
      <w:pPr>
        <w:pStyle w:val="ds-markdown-paragraph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Lines="20" w:before="48" w:beforeAutospacing="0" w:afterLines="20" w:after="48" w:afterAutospacing="0"/>
        <w:ind w:left="0" w:firstLine="0"/>
        <w:jc w:val="both"/>
        <w:rPr>
          <w:color w:val="0F1115"/>
        </w:rPr>
      </w:pPr>
      <w:r w:rsidRPr="00071D91">
        <w:rPr>
          <w:color w:val="0F1115"/>
        </w:rPr>
        <w:t xml:space="preserve">Глухов А.П. ИИ-ассистент на платформе </w:t>
      </w:r>
      <w:proofErr w:type="spellStart"/>
      <w:r w:rsidRPr="00071D91">
        <w:rPr>
          <w:color w:val="0F1115"/>
        </w:rPr>
        <w:t>телеграм</w:t>
      </w:r>
      <w:proofErr w:type="spellEnd"/>
      <w:r w:rsidRPr="00071D91">
        <w:rPr>
          <w:color w:val="0F1115"/>
        </w:rPr>
        <w:t xml:space="preserve"> // Цифровые гуманитарные технологии в образовании. МГППУ 2025. С. 42–51.</w:t>
      </w:r>
    </w:p>
    <w:p w14:paraId="574A420C" w14:textId="77777777" w:rsidR="00071D91" w:rsidRPr="00071D91" w:rsidRDefault="00071D91" w:rsidP="00A7781E">
      <w:pPr>
        <w:pStyle w:val="ds-markdown-paragraph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Lines="20" w:before="48" w:beforeAutospacing="0" w:afterLines="20" w:after="48" w:afterAutospacing="0"/>
        <w:ind w:left="0" w:firstLine="0"/>
        <w:jc w:val="both"/>
        <w:rPr>
          <w:color w:val="0F1115"/>
        </w:rPr>
      </w:pPr>
      <w:r w:rsidRPr="00071D91">
        <w:rPr>
          <w:color w:val="0F1115"/>
        </w:rPr>
        <w:t>Добровольская Н.Ю. Трансформация обучения программированию // Инновации в образовании. 2025. № 8. С. 81-91.</w:t>
      </w:r>
    </w:p>
    <w:p w14:paraId="56D49EA0" w14:textId="77777777" w:rsidR="00071D91" w:rsidRPr="00071D91" w:rsidRDefault="00071D91" w:rsidP="00A7781E">
      <w:pPr>
        <w:pStyle w:val="ds-markdown-paragraph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Lines="20" w:before="48" w:beforeAutospacing="0" w:afterLines="20" w:after="48" w:afterAutospacing="0"/>
        <w:ind w:left="0" w:firstLine="0"/>
        <w:jc w:val="both"/>
        <w:rPr>
          <w:color w:val="0F1115"/>
        </w:rPr>
      </w:pPr>
      <w:r w:rsidRPr="00071D91">
        <w:rPr>
          <w:color w:val="0F1115"/>
        </w:rPr>
        <w:t>Евтушенко Т.Г. и др. Проектирование учебных материалов с использованием ИИ // Педагогика. 2025. Т. 10. № 6. С. 10-22.</w:t>
      </w:r>
    </w:p>
    <w:p w14:paraId="35D638EA" w14:textId="77777777" w:rsidR="00071D91" w:rsidRPr="00071D91" w:rsidRDefault="00071D91" w:rsidP="00A7781E">
      <w:pPr>
        <w:pStyle w:val="ds-markdown-paragraph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Lines="20" w:before="48" w:beforeAutospacing="0" w:afterLines="20" w:after="48" w:afterAutospacing="0"/>
        <w:ind w:left="0" w:firstLine="0"/>
        <w:jc w:val="both"/>
        <w:rPr>
          <w:color w:val="0F1115"/>
        </w:rPr>
      </w:pPr>
      <w:r w:rsidRPr="00071D91">
        <w:rPr>
          <w:color w:val="0F1115"/>
        </w:rPr>
        <w:t>Шульгинов В.А. и др. Оценка способности языковых моделей к идентификации ошибок // Доклады РАН. 2025. Т. 527. № S. С. 94-102.</w:t>
      </w:r>
    </w:p>
    <w:p w14:paraId="76524C36" w14:textId="77777777" w:rsidR="00071D91" w:rsidRPr="00071D91" w:rsidRDefault="00071D91" w:rsidP="00A7781E">
      <w:pPr>
        <w:pStyle w:val="ds-markdown-paragraph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Lines="20" w:before="48" w:beforeAutospacing="0" w:afterLines="20" w:after="48" w:afterAutospacing="0"/>
        <w:ind w:left="0" w:firstLine="0"/>
        <w:jc w:val="both"/>
        <w:rPr>
          <w:color w:val="0F1115"/>
        </w:rPr>
      </w:pPr>
      <w:r w:rsidRPr="00071D91">
        <w:rPr>
          <w:color w:val="0F1115"/>
        </w:rPr>
        <w:t>Аипуре.аи: </w:t>
      </w:r>
      <w:hyperlink r:id="rId5" w:tgtFrame="_blank" w:history="1">
        <w:r w:rsidRPr="00071D91">
          <w:rPr>
            <w:rStyle w:val="a4"/>
            <w:color w:val="auto"/>
            <w:u w:val="none"/>
          </w:rPr>
          <w:t>https://aipure.ai/products/gigachat</w:t>
        </w:r>
      </w:hyperlink>
    </w:p>
    <w:p w14:paraId="4E42A056" w14:textId="77777777" w:rsidR="00071D91" w:rsidRPr="00071D91" w:rsidRDefault="00071D91" w:rsidP="00A7781E">
      <w:pPr>
        <w:pStyle w:val="ds-markdown-paragraph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Lines="20" w:before="48" w:beforeAutospacing="0" w:afterLines="20" w:after="48" w:afterAutospacing="0"/>
        <w:ind w:left="0" w:firstLine="0"/>
        <w:jc w:val="both"/>
        <w:rPr>
          <w:color w:val="0F1115"/>
        </w:rPr>
      </w:pPr>
      <w:r w:rsidRPr="00071D91">
        <w:rPr>
          <w:color w:val="0F1115"/>
        </w:rPr>
        <w:t>Асцд.орг: </w:t>
      </w:r>
      <w:hyperlink r:id="rId6" w:tgtFrame="_blank" w:history="1">
        <w:r w:rsidRPr="00071D91">
          <w:rPr>
            <w:rStyle w:val="a4"/>
            <w:color w:val="auto"/>
            <w:u w:val="none"/>
          </w:rPr>
          <w:t>http://www.ascd.org</w:t>
        </w:r>
      </w:hyperlink>
    </w:p>
    <w:p w14:paraId="6D0DF2A8" w14:textId="77777777" w:rsidR="00071D91" w:rsidRPr="00071D91" w:rsidRDefault="00071D91" w:rsidP="00A7781E">
      <w:pPr>
        <w:pStyle w:val="ds-markdown-paragraph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Lines="20" w:before="48" w:beforeAutospacing="0" w:afterLines="20" w:after="48" w:afterAutospacing="0"/>
        <w:ind w:left="0" w:firstLine="0"/>
        <w:jc w:val="both"/>
        <w:rPr>
          <w:color w:val="0F1115"/>
        </w:rPr>
      </w:pPr>
      <w:r w:rsidRPr="00071D91">
        <w:rPr>
          <w:color w:val="0F1115"/>
        </w:rPr>
        <w:t>Дои.орг: </w:t>
      </w:r>
      <w:hyperlink r:id="rId7" w:tgtFrame="_blank" w:history="1">
        <w:r w:rsidRPr="00071D91">
          <w:rPr>
            <w:rStyle w:val="a4"/>
            <w:color w:val="auto"/>
            <w:u w:val="none"/>
          </w:rPr>
          <w:t>https://doi.org/10.1186/s40561-020-00140-9</w:t>
        </w:r>
      </w:hyperlink>
    </w:p>
    <w:p w14:paraId="4B231B0E" w14:textId="77777777" w:rsidR="00071D91" w:rsidRPr="00071D91" w:rsidRDefault="00071D91" w:rsidP="00A7781E">
      <w:pPr>
        <w:pStyle w:val="ds-markdown-paragraph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Lines="20" w:before="48" w:beforeAutospacing="0" w:afterLines="20" w:after="48" w:afterAutospacing="0"/>
        <w:ind w:left="0" w:firstLine="0"/>
        <w:jc w:val="both"/>
        <w:rPr>
          <w:color w:val="0F1115"/>
        </w:rPr>
      </w:pPr>
      <w:r w:rsidRPr="00071D91">
        <w:rPr>
          <w:color w:val="0F1115"/>
        </w:rPr>
        <w:t>Дои.орг: </w:t>
      </w:r>
      <w:hyperlink r:id="rId8" w:tgtFrame="_blank" w:history="1">
        <w:r w:rsidRPr="00071D91">
          <w:rPr>
            <w:rStyle w:val="a4"/>
            <w:color w:val="auto"/>
            <w:u w:val="none"/>
          </w:rPr>
          <w:t>https://doi.org/10.1155/2016/7392125</w:t>
        </w:r>
      </w:hyperlink>
    </w:p>
    <w:p w14:paraId="1CD1C407" w14:textId="77777777" w:rsidR="00071D91" w:rsidRPr="00071D91" w:rsidRDefault="00071D91" w:rsidP="00A7781E">
      <w:pPr>
        <w:pStyle w:val="ds-markdown-paragraph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Lines="20" w:before="48" w:beforeAutospacing="0" w:afterLines="20" w:after="48" w:afterAutospacing="0"/>
        <w:ind w:left="0" w:firstLine="0"/>
        <w:jc w:val="both"/>
        <w:rPr>
          <w:color w:val="0F1115"/>
        </w:rPr>
      </w:pPr>
      <w:r w:rsidRPr="00071D91">
        <w:rPr>
          <w:color w:val="0F1115"/>
        </w:rPr>
        <w:t>Дои.орг: </w:t>
      </w:r>
      <w:hyperlink r:id="rId9" w:tgtFrame="_blank" w:history="1">
        <w:r w:rsidRPr="00071D91">
          <w:rPr>
            <w:rStyle w:val="a4"/>
            <w:color w:val="auto"/>
            <w:u w:val="none"/>
          </w:rPr>
          <w:t>https://doi.org/10.35542/osf.io/5er8f</w:t>
        </w:r>
      </w:hyperlink>
    </w:p>
    <w:p w14:paraId="1A4BA9C1" w14:textId="1A5DC59F" w:rsidR="00071D91" w:rsidRPr="005B7E6E" w:rsidRDefault="00071D91" w:rsidP="00A7781E">
      <w:pPr>
        <w:pStyle w:val="ds-markdown-paragraph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Lines="20" w:before="48" w:beforeAutospacing="0" w:afterLines="20" w:after="48" w:afterAutospacing="0"/>
        <w:ind w:left="0" w:firstLine="0"/>
        <w:jc w:val="both"/>
        <w:rPr>
          <w:color w:val="0F1115"/>
        </w:rPr>
      </w:pPr>
      <w:r w:rsidRPr="00071D91">
        <w:rPr>
          <w:color w:val="0F1115"/>
        </w:rPr>
        <w:t>Кодекс</w:t>
      </w:r>
      <w:proofErr w:type="gramStart"/>
      <w:r w:rsidRPr="00071D91">
        <w:rPr>
          <w:color w:val="0F1115"/>
        </w:rPr>
        <w:t>.</w:t>
      </w:r>
      <w:proofErr w:type="gramEnd"/>
      <w:r w:rsidRPr="00071D91">
        <w:rPr>
          <w:color w:val="0F1115"/>
        </w:rPr>
        <w:t>ком: </w:t>
      </w:r>
      <w:hyperlink r:id="rId10" w:tgtFrame="_blank" w:history="1">
        <w:r w:rsidRPr="00071D91">
          <w:rPr>
            <w:rStyle w:val="a4"/>
            <w:color w:val="auto"/>
            <w:u w:val="none"/>
          </w:rPr>
          <w:t>https://codehs.com/blog</w:t>
        </w:r>
      </w:hyperlink>
    </w:p>
    <w:sectPr w:rsidR="00071D91" w:rsidRPr="005B7E6E" w:rsidSect="00FB79B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E7E39"/>
    <w:multiLevelType w:val="multilevel"/>
    <w:tmpl w:val="23968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C7563"/>
    <w:multiLevelType w:val="multilevel"/>
    <w:tmpl w:val="3F1C9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5B2DA4"/>
    <w:multiLevelType w:val="multilevel"/>
    <w:tmpl w:val="42065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02620"/>
    <w:multiLevelType w:val="multilevel"/>
    <w:tmpl w:val="BCB4D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F4"/>
    <w:rsid w:val="000661F6"/>
    <w:rsid w:val="00071D91"/>
    <w:rsid w:val="00091B0E"/>
    <w:rsid w:val="00197BEC"/>
    <w:rsid w:val="001B5083"/>
    <w:rsid w:val="002326A0"/>
    <w:rsid w:val="002860F7"/>
    <w:rsid w:val="002C637A"/>
    <w:rsid w:val="002D3573"/>
    <w:rsid w:val="003C2D33"/>
    <w:rsid w:val="005808E6"/>
    <w:rsid w:val="005A6DF4"/>
    <w:rsid w:val="005B7E6E"/>
    <w:rsid w:val="005F3345"/>
    <w:rsid w:val="006104EB"/>
    <w:rsid w:val="006333F2"/>
    <w:rsid w:val="007B2792"/>
    <w:rsid w:val="007C333B"/>
    <w:rsid w:val="007F54D9"/>
    <w:rsid w:val="00980C16"/>
    <w:rsid w:val="00995FED"/>
    <w:rsid w:val="009C2768"/>
    <w:rsid w:val="00A7781E"/>
    <w:rsid w:val="00AA740A"/>
    <w:rsid w:val="00B3723B"/>
    <w:rsid w:val="00B63414"/>
    <w:rsid w:val="00B87BCE"/>
    <w:rsid w:val="00CB118A"/>
    <w:rsid w:val="00D25F35"/>
    <w:rsid w:val="00DB00A6"/>
    <w:rsid w:val="00EB2174"/>
    <w:rsid w:val="00F927FD"/>
    <w:rsid w:val="00FB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B247"/>
  <w15:chartTrackingRefBased/>
  <w15:docId w15:val="{33AD0C20-1685-49EA-8CC2-6D98BFBE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6D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D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s-markdown-paragraph">
    <w:name w:val="ds-markdown-paragraph"/>
    <w:basedOn w:val="a"/>
    <w:rsid w:val="005A6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A6DF4"/>
    <w:rPr>
      <w:b/>
      <w:bCs/>
    </w:rPr>
  </w:style>
  <w:style w:type="character" w:customStyle="1" w:styleId="d813de27">
    <w:name w:val="d813de27"/>
    <w:basedOn w:val="a0"/>
    <w:rsid w:val="005A6DF4"/>
  </w:style>
  <w:style w:type="paragraph" w:styleId="HTML">
    <w:name w:val="HTML Preformatted"/>
    <w:basedOn w:val="a"/>
    <w:link w:val="HTML0"/>
    <w:uiPriority w:val="99"/>
    <w:semiHidden/>
    <w:unhideWhenUsed/>
    <w:rsid w:val="005A6D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6DF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5A6DF4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3C2D3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71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8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3004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2815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1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9194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3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55/2016/73921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86/s40561-020-00140-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cd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ipure.ai/products/gigachat" TargetMode="External"/><Relationship Id="rId10" Type="http://schemas.openxmlformats.org/officeDocument/2006/relationships/hyperlink" Target="https://codehs.com/blo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5542/osf.io/5er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 la</dc:creator>
  <cp:keywords/>
  <dc:description/>
  <cp:lastModifiedBy>dzh la</cp:lastModifiedBy>
  <cp:revision>5</cp:revision>
  <dcterms:created xsi:type="dcterms:W3CDTF">2026-03-16T22:31:00Z</dcterms:created>
  <dcterms:modified xsi:type="dcterms:W3CDTF">2026-03-16T22:40:00Z</dcterms:modified>
</cp:coreProperties>
</file>