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8E9A">
      <w:pPr>
        <w:shd w:val="clear" w:color="auto" w:fill="FFFFFF"/>
        <w:spacing w:after="150" w:line="240" w:lineRule="auto"/>
        <w:ind w:left="-993"/>
        <w:jc w:val="center"/>
        <w:rPr>
          <w:rFonts w:hint="default" w:ascii="Times New Roman" w:hAnsi="Times New Roman" w:eastAsia="Times New Roman" w:cs="Times New Roman"/>
          <w:b/>
          <w:bCs/>
          <w:iCs/>
          <w:color w:val="353535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Cs/>
          <w:color w:val="353535"/>
          <w:sz w:val="24"/>
          <w:szCs w:val="24"/>
          <w:lang w:eastAsia="ru-RU"/>
        </w:rPr>
        <w:t>Развитие системы дошкольного образования. Взгляд из России и Китая</w:t>
      </w:r>
    </w:p>
    <w:p w14:paraId="59C9DD87">
      <w:pPr>
        <w:shd w:val="clear" w:color="auto" w:fill="FFFFFF"/>
        <w:spacing w:after="150" w:line="240" w:lineRule="auto"/>
        <w:jc w:val="center"/>
        <w:rPr>
          <w:rFonts w:ascii="Arial" w:hAnsi="Arial" w:eastAsia="Times New Roman" w:cs="Arial"/>
          <w:color w:val="353535"/>
          <w:sz w:val="23"/>
          <w:szCs w:val="23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353535"/>
          <w:sz w:val="23"/>
          <w:szCs w:val="23"/>
          <w:lang w:eastAsia="ru-RU"/>
        </w:rPr>
        <w:t>Мелешков Александр Валерьевич</w:t>
      </w:r>
    </w:p>
    <w:p w14:paraId="6580FAC9">
      <w:pPr>
        <w:shd w:val="clear" w:color="auto" w:fill="FFFFFF"/>
        <w:spacing w:after="150" w:line="240" w:lineRule="auto"/>
        <w:jc w:val="center"/>
        <w:rPr>
          <w:rFonts w:hint="default" w:ascii="Times New Roman" w:hAnsi="Times New Roman" w:eastAsia="Times New Roman" w:cs="Times New Roman"/>
          <w:color w:val="353535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>Студент магистратуры по направлению: Учитель профильной школы</w:t>
      </w:r>
    </w:p>
    <w:p w14:paraId="3248467F">
      <w:pPr>
        <w:shd w:val="clear" w:color="auto" w:fill="FFFFFF"/>
        <w:spacing w:after="150" w:line="240" w:lineRule="auto"/>
        <w:jc w:val="center"/>
        <w:rPr>
          <w:rFonts w:hint="default" w:ascii="Times New Roman" w:hAnsi="Times New Roman" w:eastAsia="Times New Roman" w:cs="Times New Roman"/>
          <w:color w:val="353535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>Московский государственный университет имени М.В. Ломоносова,</w:t>
      </w:r>
    </w:p>
    <w:p w14:paraId="75117D4D">
      <w:pPr>
        <w:shd w:val="clear" w:color="auto" w:fill="FFFFFF"/>
        <w:spacing w:after="150" w:line="240" w:lineRule="auto"/>
        <w:jc w:val="center"/>
        <w:rPr>
          <w:rFonts w:hint="default" w:ascii="Times New Roman" w:hAnsi="Times New Roman" w:eastAsia="Times New Roman" w:cs="Times New Roman"/>
          <w:color w:val="353535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>факультет педагогического образования, Москва, Россия</w:t>
      </w:r>
    </w:p>
    <w:p w14:paraId="40C1EF24">
      <w:pPr>
        <w:shd w:val="clear" w:color="auto" w:fill="FFFFFF"/>
        <w:spacing w:after="150" w:line="240" w:lineRule="auto"/>
        <w:jc w:val="center"/>
        <w:rPr>
          <w:rFonts w:hint="default" w:ascii="Times New Roman" w:hAnsi="Times New Roman" w:eastAsia="Times New Roman" w:cs="Times New Roman"/>
          <w:color w:val="353535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 xml:space="preserve">E–mail: </w:t>
      </w: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val="en-US" w:eastAsia="ru-RU"/>
        </w:rPr>
        <w:t>levalex</w:t>
      </w: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>100@</w:t>
      </w: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val="en-US" w:eastAsia="ru-RU"/>
        </w:rPr>
        <w:t>gmail</w:t>
      </w: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 w:cs="Times New Roman"/>
          <w:i/>
          <w:iCs/>
          <w:color w:val="353535"/>
          <w:sz w:val="24"/>
          <w:szCs w:val="24"/>
          <w:lang w:val="en-US" w:eastAsia="ru-RU"/>
        </w:rPr>
        <w:t>com</w:t>
      </w:r>
    </w:p>
    <w:p w14:paraId="7CCF13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ind w:left="220" w:leftChars="100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default" w:ascii="Arial" w:hAnsi="Arial" w:eastAsia="Times New Roman" w:cs="Arial"/>
          <w:color w:val="000000" w:themeColor="text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Сближение в образовательной среде между Россией и Китаем идёт интенсивными темпами на фоне происходящих политических событий охватывая все ступени образовательных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систем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Системы дошкольного образования в России и Китае имеют как схожие признаки, так и существенные различия. Исторически китайская, и русская традиция в плане развития своих культур, ориентировалось на общинность и коллективизм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[2,3]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И в этом существенное отличие от западного индивидуалистического подхода. </w:t>
      </w:r>
    </w:p>
    <w:p w14:paraId="7C47AF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ind w:left="220" w:leftChars="100" w:firstLine="240" w:firstLineChars="100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Пройдя свой исторический путь развития обе системы дошкольного воспитания столкнулись с новыми вызовами в 21 веке. Эти вызовы связаны с проблемами глобализации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 унификацией мировых воспитательных практик для детей дошкольного возраста, культурным балансом, ресурсным неравенством городской среды, сельскими и отдалёнными районах, а также   национальной спецификой.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Для преодоления этих проблем предпринимаются усилия обоих государств в создании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 развитии гибких образовательных стандартов, создание механизмов для поддержки педагогов, межрегиональный обмен педагогическим опытом, с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опорой на национальный культурный контекст при адаптации международных практик.</w:t>
      </w:r>
    </w:p>
    <w:p w14:paraId="44B28F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uto"/>
        <w:ind w:left="220" w:leftChars="100" w:firstLine="240" w:firstLineChars="100"/>
        <w:jc w:val="both"/>
        <w:textAlignment w:val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Проведённое исследование на основе сравнительного анализа показало уровень развития дошкольного образования в России и Китае по критериям доступности и качества образования. Раскрываются различия в выборе и реализации подходов образовательной политики, общие проблемы, с которыми сталкиваются обе страны, и подчёркивается влияние глобализации на национальные системы.</w:t>
      </w:r>
    </w:p>
    <w:p w14:paraId="1D2ABCE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Литература</w:t>
      </w:r>
    </w:p>
    <w:p w14:paraId="2AC4A677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Денисова, Р. Р. Дошкольное образование России и Китая: ситуация развития / Р. Р. Денисова // Учёные записки Забайкальского государственного университета. – 2020. – Т. 15, № 1. – С. 32-38. – DOI 10.21209/2658-7114-2020-15-1-32-38. – EDN HXBGIR.</w:t>
      </w:r>
    </w:p>
    <w:p w14:paraId="0756D40C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Денисова, Р. Р. Современный контекст развития систем дошкольного образования России и Китая / Р. Р. Денисова, А. В. Чернышева // Педагог XXI века: сохраняем прошлое, создаём будущее : VIII Забайкальские педагогические чтения : материалы Всероссийской (национальной) научно-практической конференции, Чита, 26 марта 2021 года. – Чита: Государственное учреждение дополнительного профессионального образования "Институт развития образования Забайкальского края", 2021. – С. 35-39. – EDN JHNCWE.</w:t>
      </w:r>
    </w:p>
    <w:p w14:paraId="095EA294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Линь, Ю. Сравнительный анализ системы дошкольного образования в Китае и России / Ю. Линь // Современная система образования в России и Китае : Сборник статей XX Российско-китайской социологической конференции, Санкт-Петербург, 12–13 апреля 2024 года. – Санкт-Петербург: Центр научно-производственных технологий "Астерион", 2024. – С. 496-499. – EDN EUBPBR.</w:t>
      </w:r>
    </w:p>
    <w:p w14:paraId="4173E74A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ind w:left="720" w:leftChars="0" w:hanging="360" w:firstLineChars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Соболева, А. В. Содержательная специфика подготовки педагога дошкольного образования в России и в Китае / А. В. Соболева // Дошкольное и начальное образование: Теория и практика: Материалы научной конференции, Ярославль,</w:t>
      </w:r>
    </w:p>
    <w:p w14:paraId="410D0C37">
      <w:pPr>
        <w:pStyle w:val="4"/>
        <w:numPr>
          <w:numId w:val="0"/>
        </w:numPr>
        <w:shd w:val="clear" w:color="auto" w:fill="FFFFFF"/>
        <w:spacing w:after="15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03–04 апреля 2025 года. – Ярославль: РИО ЯГПУ, 2025. – С. 75-84. – EDN ZMSMJT.</w:t>
      </w:r>
    </w:p>
    <w:p w14:paraId="2FE6A6AB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ind w:left="-284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Чжан, Л. Китайская и российская система дошкольного воспитания: сравнительный анализ / Л. Чжан // Культура Мира. – 2024. – Т. 12, № 40(5). – С. 254-264. – EDN RZYBWL.</w:t>
      </w:r>
    </w:p>
    <w:p w14:paraId="44710119">
      <w:pPr>
        <w:pStyle w:val="4"/>
        <w:numPr>
          <w:ilvl w:val="0"/>
          <w:numId w:val="1"/>
        </w:numPr>
        <w:shd w:val="clear" w:color="auto" w:fill="FFFFFF"/>
        <w:spacing w:after="150" w:line="240" w:lineRule="auto"/>
        <w:ind w:left="-284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Ханова, Т. Г. Дошкольное образование Китая и России: сравнительный анализ нормативных основ / Т. Г. Ханова, У. С. Вершинина, И. Ю. Ревина // Проблемы современного педагогического образования. – 2025. – № 89-2. – С. 399-401. – EDN ENXEPL.</w:t>
      </w:r>
    </w:p>
    <w:p w14:paraId="5CC65034">
      <w:pPr>
        <w:shd w:val="clear" w:color="auto" w:fill="FFFFFF"/>
        <w:spacing w:after="150" w:line="420" w:lineRule="atLeast"/>
        <w:rPr>
          <w:rFonts w:ascii="Arial" w:hAnsi="Arial" w:eastAsia="Times New Roman" w:cs="Arial"/>
          <w:b/>
          <w:bCs/>
          <w:color w:val="353535"/>
          <w:sz w:val="23"/>
          <w:szCs w:val="23"/>
          <w:lang w:eastAsia="ru-RU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C35DF"/>
    <w:multiLevelType w:val="multilevel"/>
    <w:tmpl w:val="54DC35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10"/>
    <w:rsid w:val="00116039"/>
    <w:rsid w:val="001C4E58"/>
    <w:rsid w:val="00413647"/>
    <w:rsid w:val="00447DA7"/>
    <w:rsid w:val="00585D0F"/>
    <w:rsid w:val="005A3190"/>
    <w:rsid w:val="005E2BDF"/>
    <w:rsid w:val="00631C67"/>
    <w:rsid w:val="00633B1F"/>
    <w:rsid w:val="00640461"/>
    <w:rsid w:val="006C0E89"/>
    <w:rsid w:val="00707C51"/>
    <w:rsid w:val="00711BA4"/>
    <w:rsid w:val="0074788F"/>
    <w:rsid w:val="00755EB7"/>
    <w:rsid w:val="00772EAD"/>
    <w:rsid w:val="00813099"/>
    <w:rsid w:val="008447BD"/>
    <w:rsid w:val="00934275"/>
    <w:rsid w:val="00B072FD"/>
    <w:rsid w:val="00B14DAC"/>
    <w:rsid w:val="00B24047"/>
    <w:rsid w:val="00BF1D67"/>
    <w:rsid w:val="00D11310"/>
    <w:rsid w:val="00D851B1"/>
    <w:rsid w:val="00D90AC0"/>
    <w:rsid w:val="00E03937"/>
    <w:rsid w:val="00EA01E5"/>
    <w:rsid w:val="00F8286B"/>
    <w:rsid w:val="00F85F69"/>
    <w:rsid w:val="00FA682F"/>
    <w:rsid w:val="00FF205D"/>
    <w:rsid w:val="0D2B1D29"/>
    <w:rsid w:val="1B316247"/>
    <w:rsid w:val="1EFC647A"/>
    <w:rsid w:val="2AE5474A"/>
    <w:rsid w:val="31294F6D"/>
    <w:rsid w:val="32844F42"/>
    <w:rsid w:val="440C435C"/>
    <w:rsid w:val="46A40724"/>
    <w:rsid w:val="5F7956B1"/>
    <w:rsid w:val="6D627806"/>
    <w:rsid w:val="70F405FE"/>
    <w:rsid w:val="7758336F"/>
    <w:rsid w:val="7A3F3AA3"/>
    <w:rsid w:val="7B26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3067</Characters>
  <Lines>25</Lines>
  <Paragraphs>7</Paragraphs>
  <TotalTime>13</TotalTime>
  <ScaleCrop>false</ScaleCrop>
  <LinksUpToDate>false</LinksUpToDate>
  <CharactersWithSpaces>3598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2026-03-11T20:35:00Z</dcterms:created>
  <dc:creator>Valeriy</dc:creator>
  <cp:lastModifiedBy>Александр Мелешков</cp:lastModifiedBy>
  <dcterms:modified xsi:type="dcterms:W3CDTF">2026-03-17T18:37:45Z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7D1BF506A423489482E1CA7475F31DEB_13</vt:lpwstr>
  </property>
</Properties>
</file>