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Контекстуальный анализ лексемы «свет» на материале Британского национального корпуса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Калистратова Мария Владиславовна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Студентка Московского Государственного Университета им. М.В.Ломоносова, Москва, Россия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Контекстуальный анализ лексемы «свет» (light) является одним из этапов исследования базовой метафоры СВЕТ (LIGHT) в британской лингвокультуре. Под базовой метафорой вслед за В.В. Красных мы понимаем «исходные», «изначальные», древнейшие метафоры, которые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имеют архетипическую природу и базируются на «максимально абстрагированных “идеях”, лежащих в основе осмысления мира человеком», и могут не осознаваться представителями лингвокультуры [Красных 2016: 337], однако они находят свое выражение в языке с помощью различных феноменов.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ходе контекстуального анализа на материале Британского национального корпуса нами была рассмотрена адъективная, глагольная и именная сочетаемость лексемы «light», которая является «именем» данной базовой метафоры.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Адъективная сочетаемость единицы представлена следующими семантическими группами: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тип источника света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electric, natural, artificial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–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электрический, естественный, искусственный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научные характеристики света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ultraviolet, infra-red, visible, reflected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–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gree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ультрафиолетовый, видимый, отраженный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цвета и оттенки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red, green, blue, grey, white, yellow, golden, silver, amber, cold, warm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красный, зеленый, голубой, серый, белый, желтый, золотой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серебряный,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янтарный, холодный, теплый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);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интенсивность: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4.1. высокая интенсивность света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bright, strong, fiery, garish, glaring, lurid, unbearable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яркий, сильный, огненный, яркий, ослепительный, невыносимый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);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4.2. низкая интенсивность света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dim, pale, dark, poor, small, low, soft, faint, ghostly, flickering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тусклый, маленький, бледный, темный, слабый, маленький, мягкий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color w:val="ee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 видно, из представленных групп, адъективная сочетаемость указывает на наличие двух «типов»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света 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зависимости от их источника: естественный, исходящий, в первую очередь, от солнца, и искусственный, исходящий от электрических приборов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ee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electric, natural, artificial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), что также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подтверждается выделяемым в толковых словарях значением данного слова: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‘the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 xml:space="preserve">brightness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that comes from the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 xml:space="preserve">sun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 xml:space="preserve">fire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etc. and from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 xml:space="preserve">electrical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 xml:space="preserve">devices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and that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 xml:space="preserve">allows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things to be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 xml:space="preserve">seen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’ [Cambridge English Dictionary] –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яркость /свечение, которое исходит от солнца, огня и т. д. и от электрических приборов и которое позволяет видеть предметы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Сочетание «light» с «температурными» характеристиками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cold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warm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обозначения оттенков света, а также с прилагательным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soft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свидетельствуют о метафорическом осмыслении света через тактильные ощущения, хотя изначально свет связан с визуальным восприятием.  Свет может «обладать» объемом / формой / высотой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small, low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уподобляясь некоему предмету, а также интенсивностью, которая может быть связана с воздействием на физическое состояние человека и его чувства. При этом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ee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обозначение крайней степени интенсивности света (высокой или низкой: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lurid, unbearable; dim, pale, dark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имеет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негативную окраску: недостаток света, как и его избыток, затрудняет восприятие визуальной информации.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Контесты с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глагольной сочетаемостью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были разделены на две группы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в которых «light» функционирует как субъект или как объект действия. Заметим, что в качестве объекта действия в основном выступает свет искусственный, с источником которого возможны некоторые манипуляции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turn on/off, put on/off, make on/out, switch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включать / выключать, переключать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).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Глагольная сочетаемость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имени «light» в роли субъекта представлена следующими группами: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физическое воздействие света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hurt, hit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ранить, ударить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);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передвижение света в пространстве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go, travel, creep, come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идти, путешествовать, ползти, приходить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);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физические характеристики света, связанные с его интенсивностью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fade, glimmer, flicker, gleam, shine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блекнуть/исчезать, мерцать, сверкать, поблескивать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Данные употребления свидетельствуют об осмыслении света как живого существа (метафора персонификации), которое, например, может причинять боль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hurt, hit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или передвигаться по пространству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go, travel, creep, come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Именная сочетаемость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лексемы «light» включает: обозначения изолированного «фрагмента» света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ray of light, beam of light, wedge of light, beads of light, patch of light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обозначения большого количества света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floods of light, streams of light, streaks of light, ribbons of light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), при этом свет в большинстве случаев уподобляется жидкости. Также именная сочетаемость отражает метафорическую связь света и знания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light of understanding, light of knowledge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 и связь света с тьмой и их противопоставление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light and dark, light and darkness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образом, контекстуальный анализ позволил выявить некоторые представления, стоящие за именем базовой метафоры СВЕТ (LIGHT) в британской лингвокультуре, в первую очередь, архаические представления, связанные с метафорами персонификации, реификации, с осмыслением света через водную и огненную стихии, через его противопоставление тьме.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firstLine="709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Литература 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firstLine="720"/>
        <w:jc w:val="both"/>
        <w:rPr>
          <w:rFonts w:ascii="Times New Roman" w:cs="Times New Roman" w:eastAsia="Times New Roman" w:hAnsi="Times New Roman"/>
          <w:color w:val="0f111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f1115"/>
          <w:sz w:val="24"/>
          <w:szCs w:val="24"/>
          <w:highlight w:val="white"/>
          <w:rtl w:val="0"/>
        </w:rPr>
        <w:t xml:space="preserve">Красных В.В.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highlight w:val="white"/>
          <w:rtl w:val="0"/>
        </w:rPr>
        <w:t xml:space="preserve"> Грамматика и словарь лингвокультуры; Основы психолингвокультурологии. М., 2016.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firstLine="720"/>
        <w:jc w:val="center"/>
        <w:rPr>
          <w:rFonts w:ascii="Times New Roman" w:cs="Times New Roman" w:eastAsia="Times New Roman" w:hAnsi="Times New Roman"/>
          <w:color w:val="0f111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highlight w:val="white"/>
          <w:rtl w:val="0"/>
        </w:rPr>
        <w:t xml:space="preserve">Словари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firstLine="720"/>
        <w:jc w:val="both"/>
        <w:rPr>
          <w:rFonts w:ascii="Times New Roman" w:cs="Times New Roman" w:eastAsia="Times New Roman" w:hAnsi="Times New Roman"/>
          <w:color w:val="0f111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highlight w:val="white"/>
          <w:rtl w:val="0"/>
        </w:rPr>
        <w:t xml:space="preserve">Cambridge English Dictionary: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https://dictionary.cambridge.org/dictionary/english/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highlight w:val="white"/>
          <w:rtl w:val="0"/>
        </w:rPr>
        <w:t xml:space="preserve"> </w:t>
      </w:r>
    </w:p>
    <w:sectPr>
      <w:footerReference r:id="rId14" w:type="default"/>
      <w:pgSz w:h="16834" w:w="11909" w:orient="portrait"/>
      <w:pgMar w:bottom="1134" w:top="1134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ictionary.cambridge.org/dictionary/english/allow" TargetMode="External"/><Relationship Id="rId10" Type="http://schemas.openxmlformats.org/officeDocument/2006/relationships/hyperlink" Target="https://dictionary.cambridge.org/dictionary/english/device" TargetMode="External"/><Relationship Id="rId13" Type="http://schemas.openxmlformats.org/officeDocument/2006/relationships/hyperlink" Target="https://dictionary.cambridge.org/dictionary/english/" TargetMode="External"/><Relationship Id="rId12" Type="http://schemas.openxmlformats.org/officeDocument/2006/relationships/hyperlink" Target="https://dictionary.cambridge.org/dictionary/english/seen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ictionary.cambridge.org/dictionary/english/electrical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dictionary.cambridge.org/dictionary/english/bright" TargetMode="External"/><Relationship Id="rId7" Type="http://schemas.openxmlformats.org/officeDocument/2006/relationships/hyperlink" Target="https://dictionary.cambridge.org/dictionary/english/sun" TargetMode="External"/><Relationship Id="rId8" Type="http://schemas.openxmlformats.org/officeDocument/2006/relationships/hyperlink" Target="https://dictionary.cambridge.org/dictionary/english/fi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