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5896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ko-KR"/>
        </w:rPr>
        <w:t>Факторы использования энклитики третьего лица единственного числа в ишкашимском языке</w:t>
      </w:r>
    </w:p>
    <w:p w14:paraId="162B32CC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  <w:lang w:val="ru-RU" w:eastAsia="ko-KR"/>
        </w:rPr>
      </w:pPr>
      <w:r>
        <w:rPr>
          <w:rFonts w:ascii="Times New Roman" w:hAnsi="Times New Roman" w:cs="Times New Roman"/>
          <w:sz w:val="24"/>
          <w:szCs w:val="24"/>
          <w:lang w:val="ru-RU" w:eastAsia="ko-KR"/>
        </w:rPr>
        <w:t>Анохина Александра Андреевна</w:t>
      </w:r>
    </w:p>
    <w:p w14:paraId="7BB483B0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  <w:lang w:val="ru-RU" w:eastAsia="ko-KR"/>
        </w:rPr>
      </w:pPr>
      <w:r>
        <w:rPr>
          <w:rFonts w:ascii="Times New Roman" w:hAnsi="Times New Roman" w:cs="Times New Roman"/>
          <w:sz w:val="24"/>
          <w:szCs w:val="24"/>
          <w:lang w:val="ru-RU" w:eastAsia="ko-KR"/>
        </w:rPr>
        <w:t>Студентка РГГУ, Москва, Россия</w:t>
      </w:r>
    </w:p>
    <w:p w14:paraId="396AB278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 w:eastAsia="ko-KR"/>
        </w:rPr>
      </w:pPr>
    </w:p>
    <w:p w14:paraId="473AC024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данной работе рассматривается комплекс факторов, обуславливающих использование энклитики третьего лица единственного числа =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(далее: </w:t>
      </w:r>
      <w:r>
        <w:rPr>
          <w:rFonts w:ascii="Times New Roman" w:hAnsi="Times New Roman" w:cs="Times New Roman"/>
          <w:sz w:val="24"/>
          <w:szCs w:val="24"/>
          <w:lang w:val="en-US"/>
        </w:rPr>
        <w:t>=3SG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в ишкашимском языке. </w:t>
      </w:r>
    </w:p>
    <w:p w14:paraId="3A9A86D1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Ишкашимский — памирский язык восточноиранской подгруппы иранской группы индоевропейских языков, на котором говорят в кишлаках Рын, Верхний Рын и Сумджин в районе Ишкашим Горного Бадахшана (Таджикистан), а также на севере Афганистана [Назарова, Назаров, 2011: 42-43]. </w:t>
      </w:r>
    </w:p>
    <w:p w14:paraId="63591F0C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прошедшем времени лично-числовые значения подлежащего дублируются энклитиками, которые, как правило, стоят в ваккернагелевской позиции. =3SG выражается не всегда, в отличие от остальных лично-числовых энклитик. В [Пахалина, 1959] она приводится как факультативный показатель, закономерности ее использования объяснены не были.</w:t>
      </w:r>
    </w:p>
    <w:p w14:paraId="2F29C085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было проведено на материале устных текстов, собранных в [Пахалина, 1959] и размеченных нами 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Fieldworks</w:t>
      </w:r>
      <w:r>
        <w:rPr>
          <w:rFonts w:ascii="Times New Roman" w:hAnsi="Times New Roman" w:cs="Times New Roman"/>
          <w:sz w:val="24"/>
          <w:szCs w:val="24"/>
          <w:lang w:val="ru-RU"/>
        </w:rPr>
        <w:t>. Гипотезы проверены в ходе работы с информантом (18 лет, жен.), свободно владеющим русским и ишкашимским языками.</w:t>
      </w:r>
    </w:p>
    <w:p w14:paraId="6888F7B0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размеченных нами текстах =3SG не встретилась в клаузах с неодушевленными подлежащими, а также при глаголах, обозначающих незаконченные действия в прошлом. </w:t>
      </w:r>
    </w:p>
    <w:p w14:paraId="24AA25A3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предположили, что наличие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энклитики связано с одушевленностью подлежащего и аспектуальными характеристиками сказуемого. Т.е. возможна расщепленная (не)переходность как в генетически близком шугнанском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[Чистякова 2023]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9D07F2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 даже если в клаузе есть одушевленное подлежащее и сказуемое, обозначающее агентивное и завершенное действие, =3SG используется не всегда. Кроме того, =3SG чаще всего стоит в последних глагольных группах в серии сочиненных глагольных групп.</w:t>
      </w:r>
    </w:p>
    <w:p w14:paraId="01A2E59E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связи с этим мы выдвинули следующие предположения:</w:t>
      </w:r>
    </w:p>
    <w:p w14:paraId="0782F87B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В предложениях с одним глаголом =3SG используется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опускается при смене топика;</w:t>
      </w:r>
    </w:p>
    <w:p w14:paraId="237B167A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— В предложения с сериями однородных глагольных групп =3SG присоединяются к конечному глаголу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43A66B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проверки влияния одушевленности подлежащего и аспектуальных характеристик глагола на использование =3SG мы составили анкету, в которой на выбор информанту были представлены варианты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перевода предложений на ишкашимский, различающиеся наличием и позицией энклитики.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Анкета состоит из 65 предложений на русском (с одушевленными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неодушевленными подлежащими, переходными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непереходными, прогрессивными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непрогрессивными, агентивными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пациентивными глаголами), дано задание выбрать правильные варианты перевода. Чтобы исследовать позицию энклитик в предложении, информанту было предложено перевести краткие тексты-нарративы с русского на ишкашимский (по 3 предложения, от 1 до 5 глаголов в каждом). В предложениях попеременно описаны действия одного из трех участников.</w:t>
      </w:r>
    </w:p>
    <w:p w14:paraId="1BA678D5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работе с информантом выяснилось, что =3SG не может стоять в клаузе с неодушевленным подлежащим и пациентивным глаголом прогрессивного аспекта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7B8105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12744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(1) a.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Čaynak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worvьd. </w:t>
      </w:r>
    </w:p>
    <w:p w14:paraId="50150C9C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кипеть.PST.</w:t>
      </w:r>
    </w:p>
    <w:p w14:paraId="018E0460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кипел.</w:t>
      </w:r>
    </w:p>
    <w:p w14:paraId="4CFD11C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3635A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*</w:t>
      </w:r>
      <w:r>
        <w:rPr>
          <w:rFonts w:ascii="Times New Roman" w:hAnsi="Times New Roman" w:cs="Times New Roman"/>
          <w:sz w:val="24"/>
          <w:szCs w:val="24"/>
          <w:lang w:val="ru-RU"/>
        </w:rPr>
        <w:t>Čaynak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worvьd. </w:t>
      </w:r>
    </w:p>
    <w:p w14:paraId="7E355B8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=3SG кипеть</w:t>
      </w:r>
      <w:r>
        <w:rPr>
          <w:rFonts w:ascii="Times New Roman" w:hAnsi="Times New Roman" w:cs="Times New Roman"/>
          <w:sz w:val="24"/>
          <w:szCs w:val="24"/>
          <w:lang w:val="en-US"/>
        </w:rPr>
        <w:t>.PST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EA7AC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кипел.</w:t>
      </w:r>
    </w:p>
    <w:p w14:paraId="0EB2A6B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63F2B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Čaynak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worvьd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DDA2E80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кипеть.PST =3SG.</w:t>
      </w:r>
    </w:p>
    <w:p w14:paraId="6ACDC68A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кипел.</w:t>
      </w:r>
    </w:p>
    <w:p w14:paraId="3A426C2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19A27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*</w:t>
      </w:r>
      <w:r>
        <w:rPr>
          <w:rFonts w:ascii="Times New Roman" w:hAnsi="Times New Roman" w:cs="Times New Roman"/>
          <w:sz w:val="24"/>
          <w:szCs w:val="24"/>
          <w:lang w:val="ru-RU"/>
        </w:rPr>
        <w:t>Čaynak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>worvьd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BF0341B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=3SG кипеть.PST =3SG.</w:t>
      </w:r>
    </w:p>
    <w:p w14:paraId="05ACBEFE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Чайник кипел.</w:t>
      </w:r>
    </w:p>
    <w:p w14:paraId="004D5D1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44DB1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клаузах с неодушевленными подлежащими и сказуемыми, обозначающими однократные или предельные действия, энклитика либо отсутствует (2), либо не может стоять в ваккернагелевской позиции и функционирует как окончание глагола (3). </w:t>
      </w:r>
    </w:p>
    <w:p w14:paraId="776E395E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06121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(2) a.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Ručka wet. </w:t>
      </w:r>
    </w:p>
    <w:p w14:paraId="6CD4CDEC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падать.PST.</w:t>
      </w:r>
    </w:p>
    <w:p w14:paraId="5C0CB45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упала.</w:t>
      </w:r>
    </w:p>
    <w:p w14:paraId="02DD98F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57814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(3) a. </w:t>
      </w:r>
      <w:r>
        <w:rPr>
          <w:rFonts w:ascii="Times New Roman" w:hAnsi="Times New Roman" w:cs="Times New Roman"/>
          <w:sz w:val="24"/>
          <w:szCs w:val="24"/>
          <w:lang w:val="ru-RU"/>
        </w:rPr>
        <w:t>Ručka wet               =i.</w:t>
      </w:r>
    </w:p>
    <w:p w14:paraId="4D78051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падать.PST =3SG.</w:t>
      </w:r>
    </w:p>
    <w:p w14:paraId="6E36DFA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упала.</w:t>
      </w:r>
    </w:p>
    <w:p w14:paraId="2963FCAE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ED432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*Ručka =yi     wet. </w:t>
      </w:r>
    </w:p>
    <w:p w14:paraId="5B88110B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=3SG падать.PST.</w:t>
      </w:r>
    </w:p>
    <w:p w14:paraId="7DC03DA4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упала.</w:t>
      </w:r>
    </w:p>
    <w:p w14:paraId="45A631F3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7B756DC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 *Ručka =yi     wet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666F503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=3SG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падать.PST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=3SG.</w:t>
      </w:r>
    </w:p>
    <w:p w14:paraId="1C049E3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Ручка упала.</w:t>
      </w:r>
    </w:p>
    <w:p w14:paraId="65D3A21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39A01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глаголах остальных типов энклитика может стоять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любой 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>, либо отсутствует (4).</w:t>
      </w:r>
    </w:p>
    <w:p w14:paraId="140716F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4E281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(4)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Aw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x</w:t>
      </w:r>
      <w:r>
        <w:rPr>
          <w:rFonts w:ascii="Times New Roman" w:hAnsi="Times New Roman" w:cs="Times New Roman"/>
          <w:sz w:val="24"/>
          <w:szCs w:val="24"/>
          <w:lang w:val="ru-RU"/>
        </w:rPr>
        <w:t>ůl.</w:t>
      </w:r>
    </w:p>
    <w:p w14:paraId="18A47B2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DEM.DIST есть.PST.</w:t>
      </w:r>
    </w:p>
    <w:p w14:paraId="50F14A20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поел.</w:t>
      </w:r>
    </w:p>
    <w:p w14:paraId="7F402D4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79033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Aw              =i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ůl. </w:t>
      </w:r>
    </w:p>
    <w:p w14:paraId="6FC97004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DEM.DIST =3SG есть.PST.</w:t>
      </w:r>
    </w:p>
    <w:p w14:paraId="04E86E8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поел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7A7E5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2D67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Aw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ůl           =i. </w:t>
      </w:r>
    </w:p>
    <w:p w14:paraId="051F11D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DEM.DIST есть.PST =3SG.</w:t>
      </w:r>
    </w:p>
    <w:p w14:paraId="1DC97AFB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поел.</w:t>
      </w:r>
    </w:p>
    <w:p w14:paraId="493EC3F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2468A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>. Aw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=i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ůl           =i. </w:t>
      </w:r>
    </w:p>
    <w:p w14:paraId="3F0BD70B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DEM.DIST=3SG есть.PST =3SG.</w:t>
      </w:r>
    </w:p>
    <w:p w14:paraId="4238ED2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поел.</w:t>
      </w:r>
    </w:p>
    <w:p w14:paraId="3177FDF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130CD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предложениях с одушевленными подлежащими и агентивными сказуемыми, переведенных информантом, </w:t>
      </w:r>
      <w:r>
        <w:rPr>
          <w:rFonts w:ascii="Times New Roman" w:hAnsi="Times New Roman" w:cs="Times New Roman"/>
          <w:sz w:val="24"/>
          <w:szCs w:val="24"/>
          <w:lang w:val="ru-RU"/>
        </w:rPr>
        <w:t>=3SG не используется в клаузах с одним сказуемым (5)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в предложении две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глагольных группы, сочиненных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общим подлежащим, </w:t>
      </w:r>
      <w:r>
        <w:rPr>
          <w:rFonts w:ascii="Times New Roman" w:hAnsi="Times New Roman" w:cs="Times New Roman"/>
          <w:sz w:val="24"/>
          <w:szCs w:val="24"/>
          <w:lang w:val="ru-RU"/>
        </w:rPr>
        <w:t>то чаще всего =3SG входит в состав глагольных групп, следующих за первой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14:paraId="731D74C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BE8AD8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(5)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Hasan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můɣd.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Ahmad oɣad.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Fatima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tůɣd.</w:t>
      </w:r>
    </w:p>
    <w:p w14:paraId="62FD3EA8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240" w:firstLineChars="10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Хасан надеть.</w:t>
      </w:r>
      <w:r>
        <w:rPr>
          <w:rFonts w:ascii="Times New Roman" w:hAnsi="Times New Roman" w:cs="Times New Roman"/>
          <w:sz w:val="24"/>
          <w:szCs w:val="24"/>
          <w:lang w:val="en-US"/>
        </w:rPr>
        <w:t>PST.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Ахмад  приходить.</w:t>
      </w:r>
      <w:r>
        <w:rPr>
          <w:rFonts w:ascii="Times New Roman" w:hAnsi="Times New Roman" w:cs="Times New Roman"/>
          <w:sz w:val="24"/>
          <w:szCs w:val="24"/>
          <w:lang w:val="en-US"/>
        </w:rPr>
        <w:t>PST.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Фатима уходить.</w:t>
      </w:r>
      <w:r>
        <w:rPr>
          <w:rFonts w:ascii="Times New Roman" w:hAnsi="Times New Roman" w:cs="Times New Roman"/>
          <w:sz w:val="24"/>
          <w:szCs w:val="24"/>
          <w:lang w:val="en-US"/>
        </w:rPr>
        <w:t>PST.</w:t>
      </w:r>
    </w:p>
    <w:p w14:paraId="513BA6D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E8FD1E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Хасан оделся. Ахмад пришел. Фатима ушла.</w:t>
      </w:r>
    </w:p>
    <w:p w14:paraId="56F070EF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98E3B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Ahmad kasal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=i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š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tůɣd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=ь</w:t>
      </w:r>
      <w:r>
        <w:rPr>
          <w:rFonts w:ascii="Times New Roman" w:hAnsi="Times New Roman" w:cs="Times New Roman"/>
          <w:sz w:val="24"/>
          <w:szCs w:val="24"/>
          <w:lang w:val="en-US"/>
        </w:rPr>
        <w:t>t oɣad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=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</w:p>
    <w:p w14:paraId="41A4B339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360" w:firstLineChars="15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Ахмад  больной =</w:t>
      </w:r>
      <w:r>
        <w:rPr>
          <w:rFonts w:ascii="Times New Roman" w:hAnsi="Times New Roman" w:cs="Times New Roman"/>
          <w:sz w:val="24"/>
          <w:szCs w:val="24"/>
          <w:lang w:val="en-US"/>
        </w:rPr>
        <w:t>REF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становиться.</w:t>
      </w:r>
      <w:r>
        <w:rPr>
          <w:rFonts w:ascii="Times New Roman" w:hAnsi="Times New Roman" w:cs="Times New Roman"/>
          <w:sz w:val="24"/>
          <w:szCs w:val="24"/>
          <w:lang w:val="en-US"/>
        </w:rPr>
        <w:t>PST,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уходить</w:t>
      </w:r>
      <w:r>
        <w:rPr>
          <w:rFonts w:ascii="Times New Roman" w:hAnsi="Times New Roman" w:cs="Times New Roman"/>
          <w:sz w:val="24"/>
          <w:szCs w:val="24"/>
          <w:lang w:val="en-US"/>
        </w:rPr>
        <w:t>.PST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=и, приходить</w:t>
      </w:r>
      <w:r>
        <w:rPr>
          <w:rFonts w:ascii="Times New Roman" w:hAnsi="Times New Roman" w:cs="Times New Roman"/>
          <w:sz w:val="24"/>
          <w:szCs w:val="24"/>
          <w:lang w:val="en-US"/>
        </w:rPr>
        <w:t>.PST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3SG. </w:t>
      </w:r>
    </w:p>
    <w:p w14:paraId="23113A4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DDCCB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Fatima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můɣd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=</w:t>
      </w:r>
      <w:r>
        <w:rPr>
          <w:rFonts w:ascii="Times New Roman" w:hAnsi="Times New Roman" w:cs="Times New Roman"/>
          <w:sz w:val="24"/>
          <w:szCs w:val="24"/>
          <w:lang w:val="en-US"/>
        </w:rPr>
        <w:t>i,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xůl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var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        aṭ              kůl.</w:t>
      </w:r>
    </w:p>
    <w:p w14:paraId="2B8AFE75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Фатима надевать.</w:t>
      </w:r>
      <w:r>
        <w:rPr>
          <w:rFonts w:ascii="Times New Roman" w:hAnsi="Times New Roman" w:cs="Times New Roman"/>
          <w:sz w:val="24"/>
          <w:szCs w:val="24"/>
          <w:lang w:val="en-US"/>
        </w:rPr>
        <w:t>PST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=3SG,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.PST </w:t>
      </w:r>
      <w:r>
        <w:rPr>
          <w:rFonts w:ascii="Times New Roman" w:hAnsi="Times New Roman" w:cs="Times New Roman"/>
          <w:sz w:val="24"/>
          <w:szCs w:val="24"/>
          <w:lang w:val="ru-RU"/>
        </w:rPr>
        <w:t>=3SG,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дверь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OBJ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открытый делать.</w:t>
      </w:r>
      <w:r>
        <w:rPr>
          <w:rFonts w:ascii="Times New Roman" w:hAnsi="Times New Roman" w:cs="Times New Roman"/>
          <w:sz w:val="24"/>
          <w:szCs w:val="24"/>
          <w:lang w:val="en-US"/>
        </w:rPr>
        <w:t>PST.</w:t>
      </w:r>
    </w:p>
    <w:p w14:paraId="20238F67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A7A71A1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Hasan wend,            p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zind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i,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tůɣd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</w:p>
    <w:p w14:paraId="3E0940E4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Хасан видеть.</w:t>
      </w:r>
      <w:r>
        <w:rPr>
          <w:rFonts w:ascii="Times New Roman" w:hAnsi="Times New Roman" w:cs="Times New Roman"/>
          <w:sz w:val="24"/>
          <w:szCs w:val="24"/>
          <w:lang w:val="en-US"/>
        </w:rPr>
        <w:t>PST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понимать.</w:t>
      </w:r>
      <w:r>
        <w:rPr>
          <w:rFonts w:ascii="Times New Roman" w:hAnsi="Times New Roman" w:cs="Times New Roman"/>
          <w:sz w:val="24"/>
          <w:szCs w:val="24"/>
          <w:lang w:val="en-US"/>
        </w:rPr>
        <w:t>PST =3SG,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уходить.</w:t>
      </w:r>
      <w:r>
        <w:rPr>
          <w:rFonts w:ascii="Times New Roman" w:hAnsi="Times New Roman" w:cs="Times New Roman"/>
          <w:sz w:val="24"/>
          <w:szCs w:val="24"/>
          <w:lang w:val="en-US"/>
        </w:rPr>
        <w:t>PST =3SG.</w:t>
      </w:r>
    </w:p>
    <w:p w14:paraId="3B69AD7A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92540E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Ахмад заболел, ушел и пришел. Фатима оделась, поела, открыла дверь. Хасан посмотрел, понял, ушел.</w:t>
      </w:r>
    </w:p>
    <w:p w14:paraId="3C3E5A96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672E3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Таким образом, на позицию энклитики влияет характер ситуации, включая аспектуальные характеристики, а также структура предложения.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Гипотеза о маркировании смены топика энклитикой не подтвердилась. </w:t>
      </w:r>
    </w:p>
    <w:p w14:paraId="6EA0A61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bidi w:val="0"/>
        <w:snapToGrid/>
        <w:spacing w:line="240" w:lineRule="auto"/>
        <w:ind w:left="0" w:firstLine="0"/>
        <w:jc w:val="both"/>
        <w:textAlignment w:val="auto"/>
        <w:rPr>
          <w:lang w:val="ru-RU"/>
        </w:rPr>
      </w:pPr>
    </w:p>
    <w:p w14:paraId="48759609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55A614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13D90BF0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lang w:val="ru-RU"/>
        </w:rPr>
      </w:pPr>
    </w:p>
    <w:p w14:paraId="6C006464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Назарова З.О., Н.О. Назаров. Социолингвистическая ситуация на Западном Памире (на материале ишкашимского языка). Ученые записки Худжандского государственного университета им. академика Б. Гафурова. Гуманитарные науки,  2011. — с. 42-49.</w:t>
      </w:r>
    </w:p>
    <w:p w14:paraId="17466CDD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Пахалина Т.Н. Ишкашимский язык. Очерк фонетики и грамматики, тексты и словарь. М., 1959.</w:t>
      </w:r>
    </w:p>
    <w:p w14:paraId="5C20FEAC">
      <w:pPr>
        <w:keepNext w:val="0"/>
        <w:keepLines w:val="0"/>
        <w:pageBreakBefore w:val="0"/>
        <w:widowControl/>
        <w:overflowPunct/>
        <w:bidi w:val="0"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Чистякова Д.Г. Неканоничная (не)переходность в шугнанском языке: </w:t>
      </w:r>
      <w:r>
        <w:fldChar w:fldCharType="begin"/>
      </w:r>
      <w:r>
        <w:instrText xml:space="preserve"> HYPERLINK "https://www.hse.ru/edu/vkr/837853329" \h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https://www.hse.ru/edu/vkr/837853329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DC9E62">
      <w:pPr>
        <w:keepNext w:val="0"/>
        <w:keepLines w:val="0"/>
        <w:pageBreakBefore w:val="0"/>
        <w:widowControl/>
        <w:overflowPunct/>
        <w:bidi w:val="0"/>
        <w:snapToGrid/>
        <w:textAlignment w:val="auto"/>
        <w:rPr>
          <w:lang w:val="ru-RU"/>
        </w:rPr>
      </w:pPr>
      <w:bookmarkStart w:id="0" w:name="_GoBack"/>
      <w:bookmarkEnd w:id="0"/>
    </w:p>
    <w:sectPr>
      <w:pgSz w:w="11906" w:h="16838"/>
      <w:pgMar w:top="1134" w:right="1417" w:bottom="1134" w:left="1417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hyphenationZone w:val="0"/>
  <w:footnotePr>
    <w:footnote w:id="0"/>
    <w:footnote w:id="1"/>
  </w:footnotePr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7507"/>
    <w:rsid w:val="22FE1075"/>
    <w:rsid w:val="26090BE0"/>
    <w:rsid w:val="2C5C3545"/>
    <w:rsid w:val="368C27DF"/>
    <w:rsid w:val="42097EBE"/>
    <w:rsid w:val="422C51A6"/>
    <w:rsid w:val="47E07427"/>
    <w:rsid w:val="53EC70B6"/>
    <w:rsid w:val="60204DC3"/>
    <w:rsid w:val="68421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2"/>
      <w:sz w:val="48"/>
      <w:szCs w:val="4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line number"/>
    <w:qFormat/>
    <w:uiPriority w:val="0"/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List"/>
    <w:basedOn w:val="8"/>
    <w:qFormat/>
    <w:uiPriority w:val="0"/>
    <w:rPr>
      <w:rFonts w:cs="Arial Unicode MS"/>
    </w:rPr>
  </w:style>
  <w:style w:type="paragraph" w:customStyle="1" w:styleId="10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2">
    <w:name w:val="Заголовок (user)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customStyle="1" w:styleId="13">
    <w:name w:val="Указатель (user)"/>
    <w:basedOn w:val="1"/>
    <w:qFormat/>
    <w:uiPriority w:val="0"/>
    <w:pPr>
      <w:suppressLineNumbers/>
    </w:pPr>
    <w:rPr>
      <w:rFonts w:cs="Arial Unicode MS"/>
    </w:rPr>
  </w:style>
  <w:style w:type="paragraph" w:customStyle="1" w:styleId="14">
    <w:name w:val="Комментарий (user)"/>
    <w:basedOn w:val="1"/>
    <w:qFormat/>
    <w:uiPriority w:val="0"/>
    <w:pPr>
      <w:spacing w:before="56" w:after="0" w:line="240" w:lineRule="auto"/>
      <w:ind w:left="57" w:right="57" w:firstLine="0"/>
    </w:pPr>
    <w:rPr>
      <w:color w:val="aut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4871</Characters>
  <Paragraphs>68</Paragraphs>
  <TotalTime>60</TotalTime>
  <ScaleCrop>false</ScaleCrop>
  <LinksUpToDate>false</LinksUpToDate>
  <CharactersWithSpaces>5975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2026-02-28T21:21:00Z</dcterms:created>
  <dc:creator>Александра Анохина</dc:creator>
  <cp:lastModifiedBy>Александра Анохина</cp:lastModifiedBy>
  <dcterms:modified xsi:type="dcterms:W3CDTF">2026-03-09T14:58:18Z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D0D1251A43964F6BB37082C54FB95FB9_13</vt:lpwstr>
  </property>
  <property fmtid="{D5CDD505-2E9C-101B-9397-08002B2CF9AE}" pid="3" name="KSOProductBuildVer">
    <vt:lpwstr>1049-12.2.0.23196</vt:lpwstr>
  </property>
</Properties>
</file>