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B746A" w14:textId="77777777" w:rsidR="00E14051" w:rsidRPr="00417624" w:rsidRDefault="00E14051" w:rsidP="002B0BBA">
      <w:pPr>
        <w:pStyle w:val="Standard"/>
        <w:jc w:val="center"/>
        <w:rPr>
          <w:b/>
          <w:lang w:val="ru-RU"/>
        </w:rPr>
      </w:pPr>
      <w:r w:rsidRPr="00417624">
        <w:rPr>
          <w:b/>
          <w:lang w:val="ru-RU"/>
        </w:rPr>
        <w:t xml:space="preserve">Проблема нравственного выбора в пьесе С.И. </w:t>
      </w:r>
      <w:proofErr w:type="spellStart"/>
      <w:r w:rsidRPr="00417624">
        <w:rPr>
          <w:b/>
          <w:lang w:val="ru-RU"/>
        </w:rPr>
        <w:t>Юзеева</w:t>
      </w:r>
      <w:proofErr w:type="spellEnd"/>
      <w:r w:rsidRPr="00417624">
        <w:rPr>
          <w:b/>
          <w:lang w:val="ru-RU"/>
        </w:rPr>
        <w:t xml:space="preserve"> «Мы уходим, а вы?»</w:t>
      </w:r>
    </w:p>
    <w:p w14:paraId="381DF434" w14:textId="77777777" w:rsidR="00E14051" w:rsidRPr="002B0BBA" w:rsidRDefault="00E14051" w:rsidP="002B0BBA">
      <w:pPr>
        <w:pStyle w:val="Standard"/>
        <w:jc w:val="center"/>
        <w:rPr>
          <w:lang w:val="ru-RU"/>
        </w:rPr>
      </w:pPr>
      <w:proofErr w:type="spellStart"/>
      <w:r w:rsidRPr="002B0BBA">
        <w:rPr>
          <w:lang w:val="ru-RU"/>
        </w:rPr>
        <w:t>Гечь</w:t>
      </w:r>
      <w:proofErr w:type="spellEnd"/>
      <w:r w:rsidRPr="002B0BBA">
        <w:rPr>
          <w:lang w:val="ru-RU"/>
        </w:rPr>
        <w:t xml:space="preserve"> Оксана Викторовна</w:t>
      </w:r>
    </w:p>
    <w:p w14:paraId="702E45BB" w14:textId="77777777" w:rsidR="00E14051" w:rsidRPr="002B0BBA" w:rsidRDefault="00E14051" w:rsidP="002B0BBA">
      <w:pPr>
        <w:pStyle w:val="Standard"/>
        <w:jc w:val="center"/>
        <w:rPr>
          <w:lang w:val="ru-RU"/>
        </w:rPr>
      </w:pPr>
      <w:r w:rsidRPr="002B0BBA">
        <w:rPr>
          <w:lang w:val="ru-RU"/>
        </w:rPr>
        <w:t>Студент</w:t>
      </w:r>
      <w:r w:rsidR="002B0BBA">
        <w:rPr>
          <w:lang w:val="ru-RU"/>
        </w:rPr>
        <w:t>ка</w:t>
      </w:r>
      <w:r w:rsidR="002B0BBA" w:rsidRPr="00D01152">
        <w:rPr>
          <w:lang w:val="ru-RU"/>
        </w:rPr>
        <w:t xml:space="preserve"> </w:t>
      </w:r>
      <w:r w:rsidRPr="002B0BBA">
        <w:rPr>
          <w:lang w:val="ru-RU"/>
        </w:rPr>
        <w:t>Московск</w:t>
      </w:r>
      <w:r w:rsidR="002B0BBA">
        <w:rPr>
          <w:lang w:val="ru-RU"/>
        </w:rPr>
        <w:t>ого</w:t>
      </w:r>
      <w:r w:rsidRPr="002B0BBA">
        <w:rPr>
          <w:lang w:val="ru-RU"/>
        </w:rPr>
        <w:t xml:space="preserve"> государственн</w:t>
      </w:r>
      <w:r w:rsidR="002B0BBA">
        <w:rPr>
          <w:lang w:val="ru-RU"/>
        </w:rPr>
        <w:t xml:space="preserve">ого </w:t>
      </w:r>
      <w:r w:rsidRPr="002B0BBA">
        <w:rPr>
          <w:lang w:val="ru-RU"/>
        </w:rPr>
        <w:t>университет</w:t>
      </w:r>
      <w:r w:rsidR="002B0BBA">
        <w:rPr>
          <w:lang w:val="ru-RU"/>
        </w:rPr>
        <w:t>а имени М.В. Ломоносова</w:t>
      </w:r>
      <w:r w:rsidRPr="002B0BBA">
        <w:rPr>
          <w:lang w:val="ru-RU"/>
        </w:rPr>
        <w:t>, Москва, Россия</w:t>
      </w:r>
    </w:p>
    <w:p w14:paraId="3A3604C7" w14:textId="77777777" w:rsidR="00417624" w:rsidRPr="002B0BBA" w:rsidRDefault="00417624" w:rsidP="002B0BBA">
      <w:pPr>
        <w:pStyle w:val="Standard"/>
        <w:ind w:firstLine="397"/>
        <w:jc w:val="both"/>
        <w:rPr>
          <w:lang w:val="ru-RU"/>
        </w:rPr>
      </w:pPr>
    </w:p>
    <w:p w14:paraId="45622B39" w14:textId="1E46CC53" w:rsidR="00CA25D1" w:rsidRDefault="00D63988" w:rsidP="001B3960">
      <w:pPr>
        <w:pStyle w:val="Standard"/>
        <w:ind w:firstLine="397"/>
        <w:jc w:val="both"/>
      </w:pPr>
      <w:r>
        <w:rPr>
          <w:lang w:val="ru-RU"/>
        </w:rPr>
        <w:t xml:space="preserve">В докладе </w:t>
      </w:r>
      <w:r w:rsidR="001B3960">
        <w:rPr>
          <w:lang w:val="ru-RU"/>
        </w:rPr>
        <w:t xml:space="preserve">мы обращаемся к творчеству </w:t>
      </w:r>
      <w:r>
        <w:rPr>
          <w:lang w:val="ru-RU"/>
        </w:rPr>
        <w:t xml:space="preserve">известного двуязычного татарского прозаика, драматурга и кинорежиссёра Салавата </w:t>
      </w:r>
      <w:proofErr w:type="spellStart"/>
      <w:r>
        <w:rPr>
          <w:lang w:val="ru-RU"/>
        </w:rPr>
        <w:t>Ильдаровича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Юзеева</w:t>
      </w:r>
      <w:proofErr w:type="spellEnd"/>
      <w:r>
        <w:rPr>
          <w:lang w:val="ru-RU"/>
        </w:rPr>
        <w:t>, лауреата литературной премии имени Г. Державина и конкурса современной национальной драматургии «Новая татарская пьеса».</w:t>
      </w:r>
      <w:r w:rsidR="00D01152">
        <w:rPr>
          <w:lang w:val="ru-RU"/>
        </w:rPr>
        <w:t xml:space="preserve"> О</w:t>
      </w:r>
      <w:r w:rsidR="001B3960">
        <w:rPr>
          <w:lang w:val="ru-RU"/>
        </w:rPr>
        <w:t>дна из его пьес рассматривается с точки зрения нравственно-философской проблематики.</w:t>
      </w:r>
    </w:p>
    <w:p w14:paraId="6220F6E2" w14:textId="77777777" w:rsidR="00CA25D1" w:rsidRDefault="00CA25D1" w:rsidP="001B3960">
      <w:pPr>
        <w:pStyle w:val="Standard"/>
        <w:ind w:firstLine="397"/>
        <w:jc w:val="both"/>
        <w:rPr>
          <w:lang w:val="ru-RU"/>
        </w:rPr>
      </w:pPr>
    </w:p>
    <w:p w14:paraId="25AC1964" w14:textId="408FADE4" w:rsidR="00CA25D1" w:rsidRDefault="00D63988" w:rsidP="001B3960">
      <w:pPr>
        <w:pStyle w:val="Standard"/>
        <w:ind w:firstLine="397"/>
        <w:jc w:val="both"/>
      </w:pPr>
      <w:r>
        <w:rPr>
          <w:lang w:val="ru-RU"/>
        </w:rPr>
        <w:t>Проблема нравственного выбора является центральной во многих произведениях</w:t>
      </w:r>
      <w:r w:rsidR="00475F91">
        <w:rPr>
          <w:lang w:val="ru-RU"/>
        </w:rPr>
        <w:t xml:space="preserve"> русских классиков (Ф.М. Достоевский, Л.Н. Толстой), </w:t>
      </w:r>
      <w:r w:rsidR="001B3960">
        <w:rPr>
          <w:lang w:val="ru-RU"/>
        </w:rPr>
        <w:t xml:space="preserve">национальных писателей </w:t>
      </w:r>
      <w:r w:rsidR="00475F91">
        <w:rPr>
          <w:lang w:val="ru-RU"/>
        </w:rPr>
        <w:t xml:space="preserve">(Г. </w:t>
      </w:r>
      <w:proofErr w:type="spellStart"/>
      <w:r w:rsidR="00475F91">
        <w:rPr>
          <w:lang w:val="ru-RU"/>
        </w:rPr>
        <w:t>И</w:t>
      </w:r>
      <w:r w:rsidR="001B3960">
        <w:rPr>
          <w:lang w:val="ru-RU"/>
        </w:rPr>
        <w:t>схаки</w:t>
      </w:r>
      <w:proofErr w:type="spellEnd"/>
      <w:r w:rsidR="00475F91">
        <w:rPr>
          <w:lang w:val="ru-RU"/>
        </w:rPr>
        <w:t>, Г.</w:t>
      </w:r>
      <w:r w:rsidR="001B3960">
        <w:rPr>
          <w:lang w:val="ru-RU"/>
        </w:rPr>
        <w:t xml:space="preserve"> Тукай</w:t>
      </w:r>
      <w:r w:rsidR="00475F91">
        <w:rPr>
          <w:lang w:val="ru-RU"/>
        </w:rPr>
        <w:t>, Ш</w:t>
      </w:r>
      <w:r w:rsidR="001B3960">
        <w:rPr>
          <w:lang w:val="ru-RU"/>
        </w:rPr>
        <w:t>олом</w:t>
      </w:r>
      <w:r w:rsidR="00475F91">
        <w:rPr>
          <w:lang w:val="ru-RU"/>
        </w:rPr>
        <w:t>-А</w:t>
      </w:r>
      <w:r w:rsidR="001B3960">
        <w:rPr>
          <w:lang w:val="ru-RU"/>
        </w:rPr>
        <w:t>лейхем</w:t>
      </w:r>
      <w:r w:rsidR="00475F91">
        <w:rPr>
          <w:lang w:val="ru-RU"/>
        </w:rPr>
        <w:t xml:space="preserve">), </w:t>
      </w:r>
      <w:r w:rsidR="001B3960">
        <w:rPr>
          <w:lang w:val="ru-RU"/>
        </w:rPr>
        <w:t>авторов</w:t>
      </w:r>
      <w:r w:rsidR="00475F91">
        <w:rPr>
          <w:lang w:val="ru-RU"/>
        </w:rPr>
        <w:t xml:space="preserve"> </w:t>
      </w:r>
      <w:r>
        <w:rPr>
          <w:lang w:val="ru-RU"/>
        </w:rPr>
        <w:t>ХХ века (А.И. Солженицын, В.</w:t>
      </w:r>
      <w:r w:rsidR="00417624">
        <w:rPr>
          <w:lang w:val="ru-RU"/>
        </w:rPr>
        <w:t>Г.</w:t>
      </w:r>
      <w:r>
        <w:rPr>
          <w:lang w:val="ru-RU"/>
        </w:rPr>
        <w:t xml:space="preserve"> Распутин</w:t>
      </w:r>
      <w:r w:rsidR="00475F91">
        <w:rPr>
          <w:lang w:val="ru-RU"/>
        </w:rPr>
        <w:t>, Ч. А</w:t>
      </w:r>
      <w:r w:rsidR="001B3960">
        <w:rPr>
          <w:lang w:val="ru-RU"/>
        </w:rPr>
        <w:t>йтматов</w:t>
      </w:r>
      <w:r w:rsidR="00475F91">
        <w:rPr>
          <w:lang w:val="ru-RU"/>
        </w:rPr>
        <w:t>, М. К</w:t>
      </w:r>
      <w:r w:rsidR="001B3960">
        <w:rPr>
          <w:lang w:val="ru-RU"/>
        </w:rPr>
        <w:t>арим</w:t>
      </w:r>
      <w:r>
        <w:rPr>
          <w:lang w:val="ru-RU"/>
        </w:rPr>
        <w:t xml:space="preserve">) и </w:t>
      </w:r>
      <w:r w:rsidR="001B3960">
        <w:rPr>
          <w:lang w:val="ru-RU"/>
        </w:rPr>
        <w:t>наших</w:t>
      </w:r>
      <w:r w:rsidR="00475F91">
        <w:rPr>
          <w:lang w:val="ru-RU"/>
        </w:rPr>
        <w:t xml:space="preserve"> </w:t>
      </w:r>
      <w:r>
        <w:rPr>
          <w:lang w:val="ru-RU"/>
        </w:rPr>
        <w:t>современников</w:t>
      </w:r>
      <w:r w:rsidR="00417624">
        <w:rPr>
          <w:lang w:val="ru-RU"/>
        </w:rPr>
        <w:t xml:space="preserve">. Важнейшее место она занимает и </w:t>
      </w:r>
      <w:r>
        <w:rPr>
          <w:lang w:val="ru-RU"/>
        </w:rPr>
        <w:t xml:space="preserve">в </w:t>
      </w:r>
      <w:r w:rsidR="001B3960">
        <w:rPr>
          <w:lang w:val="ru-RU"/>
        </w:rPr>
        <w:t>современной</w:t>
      </w:r>
      <w:r w:rsidR="00475F91">
        <w:rPr>
          <w:lang w:val="ru-RU"/>
        </w:rPr>
        <w:t xml:space="preserve"> </w:t>
      </w:r>
      <w:r>
        <w:rPr>
          <w:lang w:val="ru-RU"/>
        </w:rPr>
        <w:t xml:space="preserve">татарской драматургии, </w:t>
      </w:r>
      <w:r w:rsidR="00417624">
        <w:rPr>
          <w:lang w:val="ru-RU"/>
        </w:rPr>
        <w:t xml:space="preserve">в которой </w:t>
      </w:r>
      <w:r w:rsidR="00BE4EA3">
        <w:rPr>
          <w:lang w:val="ru-RU"/>
        </w:rPr>
        <w:t xml:space="preserve">обращение к </w:t>
      </w:r>
      <w:r w:rsidR="001B3960">
        <w:rPr>
          <w:lang w:val="ru-RU"/>
        </w:rPr>
        <w:t xml:space="preserve">сложному </w:t>
      </w:r>
      <w:r w:rsidR="00BE4EA3">
        <w:rPr>
          <w:lang w:val="ru-RU"/>
        </w:rPr>
        <w:t>моральному выбору и внутренним</w:t>
      </w:r>
      <w:r w:rsidR="00417624">
        <w:rPr>
          <w:lang w:val="ru-RU"/>
        </w:rPr>
        <w:t xml:space="preserve"> переживани</w:t>
      </w:r>
      <w:r w:rsidR="00292D0C">
        <w:rPr>
          <w:lang w:val="ru-RU"/>
        </w:rPr>
        <w:t>я</w:t>
      </w:r>
      <w:r w:rsidR="00BE4EA3">
        <w:rPr>
          <w:lang w:val="ru-RU"/>
        </w:rPr>
        <w:t>м</w:t>
      </w:r>
      <w:r w:rsidR="00417624">
        <w:rPr>
          <w:lang w:val="ru-RU"/>
        </w:rPr>
        <w:t xml:space="preserve"> героя</w:t>
      </w:r>
      <w:r w:rsidR="00292D0C">
        <w:rPr>
          <w:lang w:val="ru-RU"/>
        </w:rPr>
        <w:t xml:space="preserve"> станов</w:t>
      </w:r>
      <w:r w:rsidR="00887CE6">
        <w:rPr>
          <w:lang w:val="ru-RU"/>
        </w:rPr>
        <w:t>и</w:t>
      </w:r>
      <w:r w:rsidR="00292D0C">
        <w:rPr>
          <w:lang w:val="ru-RU"/>
        </w:rPr>
        <w:t xml:space="preserve">тся ключевой </w:t>
      </w:r>
      <w:r w:rsidR="00BE4EA3">
        <w:rPr>
          <w:lang w:val="ru-RU"/>
        </w:rPr>
        <w:t xml:space="preserve">тенденцией </w:t>
      </w:r>
      <w:r w:rsidRPr="00D01152">
        <w:rPr>
          <w:lang w:val="ru-RU"/>
        </w:rPr>
        <w:t>[</w:t>
      </w:r>
      <w:r w:rsidR="002B0BBA" w:rsidRPr="002B0BBA">
        <w:rPr>
          <w:lang w:val="ru-RU"/>
        </w:rPr>
        <w:t>Ахмадуллин</w:t>
      </w:r>
      <w:r w:rsidR="002B0BBA">
        <w:rPr>
          <w:lang w:val="ru-RU"/>
        </w:rPr>
        <w:t>: 361</w:t>
      </w:r>
      <w:r w:rsidRPr="00D01152">
        <w:rPr>
          <w:lang w:val="ru-RU"/>
        </w:rPr>
        <w:t>]</w:t>
      </w:r>
      <w:r>
        <w:rPr>
          <w:lang w:val="ru-RU"/>
        </w:rPr>
        <w:t xml:space="preserve">. В произведениях </w:t>
      </w:r>
      <w:proofErr w:type="spellStart"/>
      <w:r>
        <w:rPr>
          <w:lang w:val="ru-RU"/>
        </w:rPr>
        <w:t>Юзеева</w:t>
      </w:r>
      <w:proofErr w:type="spellEnd"/>
      <w:r w:rsidR="00BE4EA3">
        <w:rPr>
          <w:lang w:val="ru-RU"/>
        </w:rPr>
        <w:t xml:space="preserve"> </w:t>
      </w:r>
      <w:r w:rsidR="00887CE6">
        <w:rPr>
          <w:lang w:val="ru-RU"/>
        </w:rPr>
        <w:t xml:space="preserve">данная проблема связана также </w:t>
      </w:r>
      <w:r>
        <w:rPr>
          <w:lang w:val="ru-RU"/>
        </w:rPr>
        <w:t xml:space="preserve">с темой национальной идентичности, историей татарского народа и его религиозно-философскими воззрениями. Выступая одной из центральных в пьесе «Мы уходим, а вы?», она </w:t>
      </w:r>
      <w:r w:rsidR="001B3960">
        <w:rPr>
          <w:lang w:val="ru-RU"/>
        </w:rPr>
        <w:t>не только становится</w:t>
      </w:r>
      <w:r>
        <w:rPr>
          <w:lang w:val="ru-RU"/>
        </w:rPr>
        <w:t xml:space="preserve"> </w:t>
      </w:r>
      <w:r w:rsidR="001B3960">
        <w:rPr>
          <w:lang w:val="ru-RU"/>
        </w:rPr>
        <w:t>толчком</w:t>
      </w:r>
      <w:r w:rsidR="00475F91">
        <w:rPr>
          <w:lang w:val="ru-RU"/>
        </w:rPr>
        <w:t xml:space="preserve"> </w:t>
      </w:r>
      <w:r>
        <w:rPr>
          <w:lang w:val="ru-RU"/>
        </w:rPr>
        <w:t>для изменения привычного мирово</w:t>
      </w:r>
      <w:r w:rsidR="00BE4EA3">
        <w:rPr>
          <w:lang w:val="ru-RU"/>
        </w:rPr>
        <w:t>сприятия героев, но и приводит</w:t>
      </w:r>
      <w:r>
        <w:rPr>
          <w:lang w:val="ru-RU"/>
        </w:rPr>
        <w:t xml:space="preserve"> их </w:t>
      </w:r>
      <w:r w:rsidR="00BE4EA3">
        <w:rPr>
          <w:lang w:val="ru-RU"/>
        </w:rPr>
        <w:t xml:space="preserve">к </w:t>
      </w:r>
      <w:r>
        <w:rPr>
          <w:lang w:val="ru-RU"/>
        </w:rPr>
        <w:t xml:space="preserve">духовной трансформации. </w:t>
      </w:r>
    </w:p>
    <w:p w14:paraId="5656CA46" w14:textId="77777777" w:rsidR="00CA25D1" w:rsidRDefault="00CA25D1" w:rsidP="001B3960">
      <w:pPr>
        <w:pStyle w:val="Standard"/>
        <w:ind w:firstLine="397"/>
        <w:jc w:val="both"/>
        <w:rPr>
          <w:lang w:val="ru-RU"/>
        </w:rPr>
      </w:pPr>
    </w:p>
    <w:p w14:paraId="5A9ABB11" w14:textId="19DFC573" w:rsidR="00CA25D1" w:rsidRDefault="00D63988" w:rsidP="001B3960">
      <w:pPr>
        <w:pStyle w:val="Standard"/>
        <w:ind w:firstLine="397"/>
        <w:jc w:val="both"/>
      </w:pPr>
      <w:r>
        <w:rPr>
          <w:lang w:val="ru-RU"/>
        </w:rPr>
        <w:t xml:space="preserve">Непременным атрибутом данной проблематики становится изображение «героя в трагической и безвыходной ситуации, когда тот беспомощен перед обстоятельствами, с которыми столкнулся» </w:t>
      </w:r>
      <w:r w:rsidRPr="00D01152">
        <w:rPr>
          <w:lang w:val="ru-RU"/>
        </w:rPr>
        <w:t>[</w:t>
      </w:r>
      <w:r w:rsidR="002B0BBA">
        <w:rPr>
          <w:lang w:val="ru-RU"/>
        </w:rPr>
        <w:t>Голубков: 99</w:t>
      </w:r>
      <w:r w:rsidRPr="00D01152">
        <w:rPr>
          <w:lang w:val="ru-RU"/>
        </w:rPr>
        <w:t>]</w:t>
      </w:r>
      <w:r w:rsidR="00BE4EA3">
        <w:rPr>
          <w:lang w:val="ru-RU"/>
        </w:rPr>
        <w:t xml:space="preserve">. Трагичность ситуации в пьесе </w:t>
      </w:r>
      <w:proofErr w:type="spellStart"/>
      <w:r w:rsidR="00BE4EA3">
        <w:rPr>
          <w:lang w:val="ru-RU"/>
        </w:rPr>
        <w:t>Юзеева</w:t>
      </w:r>
      <w:proofErr w:type="spellEnd"/>
      <w:r w:rsidR="00BE4EA3">
        <w:rPr>
          <w:lang w:val="ru-RU"/>
        </w:rPr>
        <w:t xml:space="preserve"> </w:t>
      </w:r>
      <w:r>
        <w:rPr>
          <w:lang w:val="ru-RU"/>
        </w:rPr>
        <w:t>обусл</w:t>
      </w:r>
      <w:r w:rsidR="001B3960">
        <w:rPr>
          <w:lang w:val="ru-RU"/>
        </w:rPr>
        <w:t>о</w:t>
      </w:r>
      <w:r>
        <w:rPr>
          <w:lang w:val="ru-RU"/>
        </w:rPr>
        <w:t xml:space="preserve">вливается </w:t>
      </w:r>
      <w:r w:rsidR="001B3960">
        <w:rPr>
          <w:lang w:val="ru-RU"/>
        </w:rPr>
        <w:t>внутренним</w:t>
      </w:r>
      <w:r w:rsidR="00475F91">
        <w:rPr>
          <w:lang w:val="ru-RU"/>
        </w:rPr>
        <w:t xml:space="preserve"> </w:t>
      </w:r>
      <w:r>
        <w:rPr>
          <w:lang w:val="ru-RU"/>
        </w:rPr>
        <w:t xml:space="preserve">характером конфликта, </w:t>
      </w:r>
      <w:r w:rsidR="00BE4EA3">
        <w:rPr>
          <w:lang w:val="ru-RU"/>
        </w:rPr>
        <w:t>одновременно</w:t>
      </w:r>
      <w:r>
        <w:rPr>
          <w:lang w:val="ru-RU"/>
        </w:rPr>
        <w:t xml:space="preserve"> затрагива</w:t>
      </w:r>
      <w:r w:rsidR="00BE4EA3">
        <w:rPr>
          <w:lang w:val="ru-RU"/>
        </w:rPr>
        <w:t>ющ</w:t>
      </w:r>
      <w:r w:rsidR="00DF1539">
        <w:rPr>
          <w:lang w:val="ru-RU"/>
        </w:rPr>
        <w:t>им</w:t>
      </w:r>
      <w:r>
        <w:rPr>
          <w:lang w:val="ru-RU"/>
        </w:rPr>
        <w:t xml:space="preserve"> традиционные семейные ценности и чувство долга перед памятью предков. </w:t>
      </w:r>
      <w:r w:rsidR="00BE4EA3">
        <w:rPr>
          <w:lang w:val="ru-RU"/>
        </w:rPr>
        <w:t xml:space="preserve">Необходимость тяжёлого нравственного </w:t>
      </w:r>
      <w:r>
        <w:rPr>
          <w:lang w:val="ru-RU"/>
        </w:rPr>
        <w:t>выбора</w:t>
      </w:r>
      <w:r w:rsidR="00BE4EA3">
        <w:rPr>
          <w:lang w:val="ru-RU"/>
        </w:rPr>
        <w:t xml:space="preserve"> </w:t>
      </w:r>
      <w:r w:rsidR="00887CE6">
        <w:rPr>
          <w:lang w:val="ru-RU"/>
        </w:rPr>
        <w:t>встаёт</w:t>
      </w:r>
      <w:r w:rsidR="00BE4EA3">
        <w:rPr>
          <w:lang w:val="ru-RU"/>
        </w:rPr>
        <w:t xml:space="preserve"> перед каждым </w:t>
      </w:r>
      <w:r w:rsidR="001B3960">
        <w:rPr>
          <w:lang w:val="ru-RU"/>
        </w:rPr>
        <w:t xml:space="preserve">из героев </w:t>
      </w:r>
      <w:r w:rsidR="00BE4EA3">
        <w:rPr>
          <w:lang w:val="ru-RU"/>
        </w:rPr>
        <w:t xml:space="preserve">пьесы, раскрывая </w:t>
      </w:r>
      <w:r>
        <w:rPr>
          <w:lang w:val="ru-RU"/>
        </w:rPr>
        <w:t xml:space="preserve">его </w:t>
      </w:r>
      <w:r w:rsidR="001B3960">
        <w:rPr>
          <w:lang w:val="ru-RU"/>
        </w:rPr>
        <w:t>национальный менталитет, представления о справедливости, в целом его восприятие реальности.</w:t>
      </w:r>
    </w:p>
    <w:p w14:paraId="7D075AA2" w14:textId="77777777" w:rsidR="00CA25D1" w:rsidRDefault="00CA25D1" w:rsidP="001B3960">
      <w:pPr>
        <w:pStyle w:val="Standard"/>
        <w:ind w:firstLine="397"/>
        <w:jc w:val="both"/>
        <w:rPr>
          <w:lang w:val="ru-RU"/>
        </w:rPr>
      </w:pPr>
    </w:p>
    <w:p w14:paraId="1E2CE26E" w14:textId="671D0913" w:rsidR="00887CE6" w:rsidRDefault="00D63988" w:rsidP="001B3960">
      <w:pPr>
        <w:pStyle w:val="Standard"/>
        <w:ind w:firstLine="397"/>
        <w:jc w:val="both"/>
        <w:rPr>
          <w:lang w:val="ru-RU"/>
        </w:rPr>
      </w:pPr>
      <w:r>
        <w:rPr>
          <w:lang w:val="ru-RU"/>
        </w:rPr>
        <w:t xml:space="preserve">Изначально сюжет пьесы настраивает на восприятие </w:t>
      </w:r>
      <w:r w:rsidR="001B3960">
        <w:rPr>
          <w:lang w:val="ru-RU"/>
        </w:rPr>
        <w:t>её преимущественно как социально</w:t>
      </w:r>
      <w:r w:rsidR="00DF1539">
        <w:rPr>
          <w:lang w:val="ru-RU"/>
        </w:rPr>
        <w:t>-</w:t>
      </w:r>
      <w:r w:rsidR="001B3960">
        <w:rPr>
          <w:lang w:val="ru-RU"/>
        </w:rPr>
        <w:t xml:space="preserve">психологической </w:t>
      </w:r>
      <w:r>
        <w:rPr>
          <w:lang w:val="ru-RU"/>
        </w:rPr>
        <w:t>драмы, в основе которой лежит история мужа и жены, узнавших о том, что дедушка главной героини был офицером НКВД, незаконно репрессировав</w:t>
      </w:r>
      <w:bookmarkStart w:id="0" w:name="_GoBack"/>
      <w:bookmarkEnd w:id="0"/>
      <w:r>
        <w:rPr>
          <w:lang w:val="ru-RU"/>
        </w:rPr>
        <w:t xml:space="preserve">шим бабушку главного героя. Согласно </w:t>
      </w:r>
      <w:r w:rsidR="00BE4EA3">
        <w:rPr>
          <w:lang w:val="ru-RU"/>
        </w:rPr>
        <w:t>национальным традициям</w:t>
      </w:r>
      <w:r>
        <w:rPr>
          <w:lang w:val="ru-RU"/>
        </w:rPr>
        <w:t xml:space="preserve">, брак между потомками </w:t>
      </w:r>
      <w:r>
        <w:rPr>
          <w:i/>
          <w:lang w:val="ru-RU"/>
        </w:rPr>
        <w:t>палача и жертвы</w:t>
      </w:r>
      <w:r>
        <w:rPr>
          <w:lang w:val="ru-RU"/>
        </w:rPr>
        <w:t xml:space="preserve"> невозможен, как и последующее рождение </w:t>
      </w:r>
      <w:r w:rsidR="001B3960">
        <w:rPr>
          <w:lang w:val="ru-RU"/>
        </w:rPr>
        <w:t xml:space="preserve">от них </w:t>
      </w:r>
      <w:r>
        <w:rPr>
          <w:lang w:val="ru-RU"/>
        </w:rPr>
        <w:t xml:space="preserve">новой жизни. </w:t>
      </w:r>
      <w:r w:rsidR="004660DE">
        <w:rPr>
          <w:lang w:val="ru-RU"/>
        </w:rPr>
        <w:t>П</w:t>
      </w:r>
      <w:r w:rsidR="001B3960">
        <w:rPr>
          <w:lang w:val="ru-RU"/>
        </w:rPr>
        <w:t>оэтому</w:t>
      </w:r>
      <w:r w:rsidR="004660DE">
        <w:rPr>
          <w:lang w:val="ru-RU"/>
        </w:rPr>
        <w:t xml:space="preserve"> </w:t>
      </w:r>
      <w:r w:rsidR="00BE4EA3">
        <w:rPr>
          <w:lang w:val="ru-RU"/>
        </w:rPr>
        <w:t>выбор</w:t>
      </w:r>
      <w:r>
        <w:rPr>
          <w:lang w:val="ru-RU"/>
        </w:rPr>
        <w:t xml:space="preserve"> </w:t>
      </w:r>
      <w:r w:rsidR="00887CE6">
        <w:rPr>
          <w:lang w:val="ru-RU"/>
        </w:rPr>
        <w:t>долга или любви способен привести</w:t>
      </w:r>
      <w:r w:rsidR="00101828">
        <w:rPr>
          <w:lang w:val="ru-RU"/>
        </w:rPr>
        <w:t xml:space="preserve"> </w:t>
      </w:r>
      <w:r w:rsidR="00BE4EA3">
        <w:rPr>
          <w:lang w:val="ru-RU"/>
        </w:rPr>
        <w:t>героев</w:t>
      </w:r>
      <w:r>
        <w:rPr>
          <w:lang w:val="ru-RU"/>
        </w:rPr>
        <w:t xml:space="preserve"> к </w:t>
      </w:r>
      <w:r w:rsidR="00BE4EA3">
        <w:rPr>
          <w:lang w:val="ru-RU"/>
        </w:rPr>
        <w:t xml:space="preserve">частичной утрате собственного «я». </w:t>
      </w:r>
      <w:r w:rsidR="00101828">
        <w:rPr>
          <w:lang w:val="ru-RU"/>
        </w:rPr>
        <w:t xml:space="preserve">Отец </w:t>
      </w:r>
      <w:proofErr w:type="spellStart"/>
      <w:r w:rsidR="00101828">
        <w:rPr>
          <w:lang w:val="ru-RU"/>
        </w:rPr>
        <w:t>Айнура</w:t>
      </w:r>
      <w:proofErr w:type="spellEnd"/>
      <w:r w:rsidR="00101828">
        <w:rPr>
          <w:lang w:val="ru-RU"/>
        </w:rPr>
        <w:t xml:space="preserve">, </w:t>
      </w:r>
      <w:r w:rsidR="001B3960">
        <w:rPr>
          <w:lang w:val="ru-RU"/>
        </w:rPr>
        <w:t>склонный поддержать брак сына, несмотря на обстоятельства,</w:t>
      </w:r>
      <w:r w:rsidR="004660DE">
        <w:rPr>
          <w:lang w:val="ru-RU"/>
        </w:rPr>
        <w:t xml:space="preserve"> </w:t>
      </w:r>
      <w:r w:rsidR="00101828">
        <w:rPr>
          <w:lang w:val="ru-RU"/>
        </w:rPr>
        <w:t>начинает воспринимать</w:t>
      </w:r>
      <w:r>
        <w:rPr>
          <w:lang w:val="ru-RU"/>
        </w:rPr>
        <w:t xml:space="preserve"> реальност</w:t>
      </w:r>
      <w:r w:rsidR="00101828">
        <w:rPr>
          <w:lang w:val="ru-RU"/>
        </w:rPr>
        <w:t>ь</w:t>
      </w:r>
      <w:r>
        <w:rPr>
          <w:lang w:val="ru-RU"/>
        </w:rPr>
        <w:t xml:space="preserve"> как иллюзи</w:t>
      </w:r>
      <w:r w:rsidR="00101828">
        <w:rPr>
          <w:lang w:val="ru-RU"/>
        </w:rPr>
        <w:t>ю, в которой национальная ментальность сводится к терпению</w:t>
      </w:r>
      <w:r>
        <w:rPr>
          <w:lang w:val="ru-RU"/>
        </w:rPr>
        <w:t>: «</w:t>
      </w:r>
      <w:r w:rsidR="00887CE6">
        <w:rPr>
          <w:lang w:val="ru-RU"/>
        </w:rPr>
        <w:t>Н</w:t>
      </w:r>
      <w:r w:rsidR="00887CE6" w:rsidRPr="00887CE6">
        <w:rPr>
          <w:lang w:val="ru-RU"/>
        </w:rPr>
        <w:t xml:space="preserve">аше существование – иллюзия. Понимаешь? Все, что мы </w:t>
      </w:r>
      <w:r w:rsidR="00887CE6">
        <w:rPr>
          <w:lang w:val="ru-RU"/>
        </w:rPr>
        <w:t>называем жизнью</w:t>
      </w:r>
      <w:r w:rsidR="004660DE">
        <w:rPr>
          <w:lang w:val="ru-RU"/>
        </w:rPr>
        <w:t>,</w:t>
      </w:r>
      <w:r w:rsidR="00887CE6">
        <w:rPr>
          <w:lang w:val="ru-RU"/>
        </w:rPr>
        <w:t xml:space="preserve"> – оно нереально</w:t>
      </w:r>
      <w:r>
        <w:rPr>
          <w:lang w:val="ru-RU"/>
        </w:rPr>
        <w:t xml:space="preserve">» </w:t>
      </w:r>
      <w:r w:rsidR="00887CE6" w:rsidRPr="00D01152">
        <w:rPr>
          <w:lang w:val="ru-RU"/>
        </w:rPr>
        <w:t>[</w:t>
      </w:r>
      <w:proofErr w:type="spellStart"/>
      <w:r w:rsidR="002B0BBA">
        <w:rPr>
          <w:lang w:val="ru-RU"/>
        </w:rPr>
        <w:t>Юзеев</w:t>
      </w:r>
      <w:proofErr w:type="spellEnd"/>
      <w:r w:rsidR="002B0BBA">
        <w:rPr>
          <w:lang w:val="ru-RU"/>
        </w:rPr>
        <w:t>: 94</w:t>
      </w:r>
      <w:r w:rsidRPr="00D01152">
        <w:rPr>
          <w:lang w:val="ru-RU"/>
        </w:rPr>
        <w:t>]</w:t>
      </w:r>
      <w:r>
        <w:rPr>
          <w:lang w:val="ru-RU"/>
        </w:rPr>
        <w:t>. Первоначальн</w:t>
      </w:r>
      <w:r w:rsidR="00887CE6">
        <w:rPr>
          <w:lang w:val="ru-RU"/>
        </w:rPr>
        <w:t xml:space="preserve">ое </w:t>
      </w:r>
      <w:r>
        <w:rPr>
          <w:lang w:val="ru-RU"/>
        </w:rPr>
        <w:t xml:space="preserve">решение бабушки Айнура не благословлять брак внука </w:t>
      </w:r>
      <w:r w:rsidR="00887CE6">
        <w:rPr>
          <w:lang w:val="ru-RU"/>
        </w:rPr>
        <w:t>начинает разрушать его как личность</w:t>
      </w:r>
      <w:r>
        <w:rPr>
          <w:lang w:val="ru-RU"/>
        </w:rPr>
        <w:t xml:space="preserve">, лишая </w:t>
      </w:r>
      <w:r w:rsidR="00887CE6">
        <w:rPr>
          <w:lang w:val="ru-RU"/>
        </w:rPr>
        <w:t>смысла жизни, и усиливает её собственные</w:t>
      </w:r>
      <w:r w:rsidR="004660DE">
        <w:rPr>
          <w:lang w:val="ru-RU"/>
        </w:rPr>
        <w:t xml:space="preserve"> </w:t>
      </w:r>
      <w:r w:rsidR="001B3960">
        <w:rPr>
          <w:lang w:val="ru-RU"/>
        </w:rPr>
        <w:t>сомнения и переживания</w:t>
      </w:r>
      <w:r w:rsidR="004660DE">
        <w:rPr>
          <w:lang w:val="ru-RU"/>
        </w:rPr>
        <w:t>.</w:t>
      </w:r>
      <w:r w:rsidR="00887CE6">
        <w:rPr>
          <w:lang w:val="ru-RU"/>
        </w:rPr>
        <w:t xml:space="preserve"> </w:t>
      </w:r>
      <w:r w:rsidR="004660DE">
        <w:rPr>
          <w:lang w:val="ru-RU"/>
        </w:rPr>
        <w:t>П</w:t>
      </w:r>
      <w:r>
        <w:rPr>
          <w:lang w:val="ru-RU"/>
        </w:rPr>
        <w:t>ривычный мир не предлагает героям иного выхода из ситуаци</w:t>
      </w:r>
      <w:r w:rsidR="001B3960" w:rsidRPr="001B3960">
        <w:rPr>
          <w:lang w:val="ru-RU"/>
        </w:rPr>
        <w:t>и</w:t>
      </w:r>
      <w:r>
        <w:rPr>
          <w:lang w:val="ru-RU"/>
        </w:rPr>
        <w:t xml:space="preserve">, </w:t>
      </w:r>
      <w:r w:rsidR="00887CE6">
        <w:rPr>
          <w:lang w:val="ru-RU"/>
        </w:rPr>
        <w:t xml:space="preserve">лишь </w:t>
      </w:r>
      <w:r w:rsidR="001B3960">
        <w:rPr>
          <w:lang w:val="ru-RU"/>
        </w:rPr>
        <w:t>обостряя</w:t>
      </w:r>
      <w:r w:rsidR="004660DE">
        <w:rPr>
          <w:lang w:val="ru-RU"/>
        </w:rPr>
        <w:t xml:space="preserve"> </w:t>
      </w:r>
      <w:r>
        <w:rPr>
          <w:lang w:val="ru-RU"/>
        </w:rPr>
        <w:t>внутренний конфликт: Малика, будучи неповинной в грехах прадеда, принимает на себя вину за свой род и не желает давать ему продолжения, становясь потенциальной убийцей собственного ребёнка. Единственным решением</w:t>
      </w:r>
      <w:r w:rsidR="004660DE">
        <w:rPr>
          <w:lang w:val="ru-RU"/>
        </w:rPr>
        <w:t xml:space="preserve"> </w:t>
      </w:r>
      <w:r w:rsidR="001B3960">
        <w:rPr>
          <w:lang w:val="ru-RU"/>
        </w:rPr>
        <w:t>кажется</w:t>
      </w:r>
      <w:r>
        <w:rPr>
          <w:lang w:val="ru-RU"/>
        </w:rPr>
        <w:t xml:space="preserve"> </w:t>
      </w:r>
      <w:r>
        <w:rPr>
          <w:i/>
          <w:lang w:val="ru-RU"/>
        </w:rPr>
        <w:t>нарушение условности внешнего мира и уход в странствие</w:t>
      </w:r>
      <w:r>
        <w:rPr>
          <w:lang w:val="ru-RU"/>
        </w:rPr>
        <w:t xml:space="preserve">, делающее возможным примирение любящих людей друг с другом. </w:t>
      </w:r>
    </w:p>
    <w:p w14:paraId="3AF746E4" w14:textId="77777777" w:rsidR="00887CE6" w:rsidRDefault="00887CE6" w:rsidP="001B3960">
      <w:pPr>
        <w:pStyle w:val="Standard"/>
        <w:ind w:firstLine="397"/>
        <w:jc w:val="both"/>
        <w:rPr>
          <w:lang w:val="ru-RU"/>
        </w:rPr>
      </w:pPr>
    </w:p>
    <w:p w14:paraId="3B6763C2" w14:textId="66019E07" w:rsidR="00887CE6" w:rsidRDefault="00D63988" w:rsidP="001B3960">
      <w:pPr>
        <w:pStyle w:val="Standard"/>
        <w:ind w:firstLine="397"/>
        <w:jc w:val="both"/>
        <w:rPr>
          <w:lang w:val="ru-RU"/>
        </w:rPr>
      </w:pPr>
      <w:r>
        <w:rPr>
          <w:lang w:val="ru-RU"/>
        </w:rPr>
        <w:t>Мотив странствия в пьесе проявляется с самого начала</w:t>
      </w:r>
      <w:r w:rsidR="00887CE6">
        <w:rPr>
          <w:lang w:val="ru-RU"/>
        </w:rPr>
        <w:t>,</w:t>
      </w:r>
      <w:r>
        <w:rPr>
          <w:lang w:val="ru-RU"/>
        </w:rPr>
        <w:t xml:space="preserve"> </w:t>
      </w:r>
      <w:r w:rsidR="00887CE6">
        <w:rPr>
          <w:lang w:val="ru-RU"/>
        </w:rPr>
        <w:t>эксплицитно выражаясь в</w:t>
      </w:r>
      <w:r>
        <w:rPr>
          <w:lang w:val="ru-RU"/>
        </w:rPr>
        <w:t xml:space="preserve"> </w:t>
      </w:r>
      <w:r w:rsidR="00887CE6">
        <w:rPr>
          <w:lang w:val="ru-RU"/>
        </w:rPr>
        <w:lastRenderedPageBreak/>
        <w:t xml:space="preserve">постоянном упоминании </w:t>
      </w:r>
      <w:r>
        <w:rPr>
          <w:lang w:val="ru-RU"/>
        </w:rPr>
        <w:t>движущихся теней</w:t>
      </w:r>
      <w:r w:rsidR="00887CE6">
        <w:rPr>
          <w:lang w:val="ru-RU"/>
        </w:rPr>
        <w:t>, голосов из «неведомых миров»,</w:t>
      </w:r>
      <w:r>
        <w:rPr>
          <w:lang w:val="ru-RU"/>
        </w:rPr>
        <w:t xml:space="preserve"> крико</w:t>
      </w:r>
      <w:r w:rsidR="00887CE6">
        <w:rPr>
          <w:lang w:val="ru-RU"/>
        </w:rPr>
        <w:t xml:space="preserve">в птиц, тем самым </w:t>
      </w:r>
      <w:r>
        <w:rPr>
          <w:lang w:val="ru-RU"/>
        </w:rPr>
        <w:t>отражая мистический пласт содержания</w:t>
      </w:r>
      <w:r w:rsidR="004660DE">
        <w:rPr>
          <w:lang w:val="ru-RU"/>
        </w:rPr>
        <w:t xml:space="preserve"> </w:t>
      </w:r>
      <w:r w:rsidR="001B3960">
        <w:rPr>
          <w:lang w:val="ru-RU"/>
        </w:rPr>
        <w:t>пьесы</w:t>
      </w:r>
      <w:r w:rsidR="00887CE6">
        <w:rPr>
          <w:lang w:val="ru-RU"/>
        </w:rPr>
        <w:t>.</w:t>
      </w:r>
      <w:r>
        <w:rPr>
          <w:lang w:val="ru-RU"/>
        </w:rPr>
        <w:t xml:space="preserve"> </w:t>
      </w:r>
      <w:r w:rsidR="00887CE6">
        <w:rPr>
          <w:lang w:val="ru-RU"/>
        </w:rPr>
        <w:t xml:space="preserve">Проводником в иную реальность, в которой становится возможным разрешение конфликта без утраты собственного «я», служит </w:t>
      </w:r>
      <w:r w:rsidR="00887CE6" w:rsidRPr="001B3960">
        <w:rPr>
          <w:lang w:val="ru-RU"/>
        </w:rPr>
        <w:t>Муса</w:t>
      </w:r>
      <w:r w:rsidR="001B3960">
        <w:rPr>
          <w:lang w:val="ru-RU"/>
        </w:rPr>
        <w:t xml:space="preserve">, ведущий людей в странствие. </w:t>
      </w:r>
      <w:r w:rsidR="00887CE6">
        <w:rPr>
          <w:lang w:val="ru-RU"/>
        </w:rPr>
        <w:t xml:space="preserve">Отвергая </w:t>
      </w:r>
      <w:r>
        <w:rPr>
          <w:lang w:val="ru-RU"/>
        </w:rPr>
        <w:t xml:space="preserve">рациональные доводы, Айнур и Малика </w:t>
      </w:r>
      <w:r w:rsidR="00887CE6">
        <w:rPr>
          <w:lang w:val="ru-RU"/>
        </w:rPr>
        <w:t xml:space="preserve">следуют за ним и </w:t>
      </w:r>
      <w:r>
        <w:rPr>
          <w:lang w:val="ru-RU"/>
        </w:rPr>
        <w:t>отправляются в неизведанный мир, важным условием которого становится рождение ребёнка в странствии, где привязанности материального мира и «долги» прошлого не имеют значения.</w:t>
      </w:r>
      <w:r>
        <w:t xml:space="preserve"> </w:t>
      </w:r>
      <w:r w:rsidR="00C954B6" w:rsidRPr="00C954B6">
        <w:rPr>
          <w:lang w:val="ru-RU"/>
        </w:rPr>
        <w:t xml:space="preserve">Они покидают привычный мир, </w:t>
      </w:r>
      <w:r w:rsidR="00C954B6">
        <w:rPr>
          <w:lang w:val="ru-RU"/>
        </w:rPr>
        <w:t>чуть было не разлучивший их, и сливаются с идущими тенями</w:t>
      </w:r>
      <w:r w:rsidR="00C954B6" w:rsidRPr="00C954B6">
        <w:rPr>
          <w:lang w:val="ru-RU"/>
        </w:rPr>
        <w:t>.</w:t>
      </w:r>
    </w:p>
    <w:p w14:paraId="086AD588" w14:textId="77777777" w:rsidR="00887CE6" w:rsidRDefault="00887CE6" w:rsidP="001B3960">
      <w:pPr>
        <w:pStyle w:val="Standard"/>
        <w:ind w:firstLine="397"/>
        <w:jc w:val="both"/>
        <w:rPr>
          <w:lang w:val="ru-RU"/>
        </w:rPr>
      </w:pPr>
    </w:p>
    <w:p w14:paraId="058E83E6" w14:textId="5CED112A" w:rsidR="00CA25D1" w:rsidRPr="00D01152" w:rsidRDefault="00D63988" w:rsidP="001B3960">
      <w:pPr>
        <w:pStyle w:val="Standard"/>
        <w:ind w:firstLine="397"/>
        <w:jc w:val="both"/>
        <w:rPr>
          <w:lang w:val="ru-RU"/>
        </w:rPr>
      </w:pPr>
      <w:r>
        <w:rPr>
          <w:lang w:val="ru-RU"/>
        </w:rPr>
        <w:t xml:space="preserve">Таким образом, теряя гармонию в обычной жизни, чувствуя невозможность существования в определённых границах болезненной семейной памяти, кодекса чести, </w:t>
      </w:r>
      <w:r w:rsidR="00887CE6">
        <w:rPr>
          <w:lang w:val="ru-RU"/>
        </w:rPr>
        <w:t>требующ</w:t>
      </w:r>
      <w:r w:rsidR="001B3960">
        <w:rPr>
          <w:lang w:val="ru-RU"/>
        </w:rPr>
        <w:t xml:space="preserve">его </w:t>
      </w:r>
      <w:r>
        <w:rPr>
          <w:lang w:val="ru-RU"/>
        </w:rPr>
        <w:t xml:space="preserve">отказаться от любви к потомку врага, окружающей жестокости, - герои пытаются найти свой мир за пределами «материальности» (доступной рациональному познанию) и выбрать дорогу, ведущую к внутреннему успокоению. Спасение происходит через уход в странствие (ключевой религиозно-философский мотив), </w:t>
      </w:r>
      <w:r w:rsidR="00C954B6">
        <w:rPr>
          <w:lang w:val="ru-RU"/>
        </w:rPr>
        <w:t>а проблема нравственного выбора находит единственно возможное «мистическое»</w:t>
      </w:r>
      <w:r>
        <w:rPr>
          <w:lang w:val="ru-RU"/>
        </w:rPr>
        <w:t xml:space="preserve"> разрешение: отречени</w:t>
      </w:r>
      <w:r w:rsidR="00C954B6">
        <w:rPr>
          <w:lang w:val="ru-RU"/>
        </w:rPr>
        <w:t>е</w:t>
      </w:r>
      <w:r>
        <w:rPr>
          <w:lang w:val="ru-RU"/>
        </w:rPr>
        <w:t xml:space="preserve"> от мира насилия в пользу духовной гармонии. </w:t>
      </w:r>
    </w:p>
    <w:p w14:paraId="4766B897" w14:textId="77777777" w:rsidR="00CA25D1" w:rsidRDefault="00CA25D1" w:rsidP="001B3960">
      <w:pPr>
        <w:pStyle w:val="Standard"/>
        <w:ind w:firstLine="397"/>
        <w:jc w:val="both"/>
        <w:rPr>
          <w:lang w:val="ru-RU"/>
        </w:rPr>
      </w:pPr>
    </w:p>
    <w:p w14:paraId="4AC44EDF" w14:textId="77777777" w:rsidR="000641D4" w:rsidRPr="000641D4" w:rsidRDefault="000641D4" w:rsidP="001B3960">
      <w:pPr>
        <w:pStyle w:val="Standard"/>
        <w:ind w:firstLine="397"/>
        <w:jc w:val="both"/>
        <w:rPr>
          <w:b/>
          <w:lang w:val="ru-RU"/>
        </w:rPr>
      </w:pPr>
      <w:r w:rsidRPr="000641D4">
        <w:rPr>
          <w:b/>
          <w:lang w:val="ru-RU"/>
        </w:rPr>
        <w:t>Литература:</w:t>
      </w:r>
    </w:p>
    <w:p w14:paraId="6812AEEE" w14:textId="77777777" w:rsidR="000641D4" w:rsidRPr="000641D4" w:rsidRDefault="000641D4" w:rsidP="001B3960">
      <w:pPr>
        <w:pStyle w:val="Standard"/>
        <w:ind w:firstLine="397"/>
        <w:jc w:val="both"/>
        <w:rPr>
          <w:b/>
          <w:lang w:val="ru-RU"/>
        </w:rPr>
      </w:pPr>
    </w:p>
    <w:p w14:paraId="2FCDCC36" w14:textId="77777777" w:rsidR="000641D4" w:rsidRPr="000641D4" w:rsidRDefault="000641D4" w:rsidP="001B3960">
      <w:pPr>
        <w:pStyle w:val="Standard"/>
        <w:ind w:firstLine="397"/>
        <w:jc w:val="both"/>
        <w:rPr>
          <w:lang w:val="ru-RU"/>
        </w:rPr>
      </w:pPr>
      <w:r w:rsidRPr="000641D4">
        <w:rPr>
          <w:lang w:val="ru-RU"/>
        </w:rPr>
        <w:t xml:space="preserve">1. Ахмадуллин А.Г. Татарская драматургия: история и проблемы. Казань, 2012. </w:t>
      </w:r>
    </w:p>
    <w:p w14:paraId="051FEEBD" w14:textId="718E1B63" w:rsidR="000641D4" w:rsidRPr="000641D4" w:rsidRDefault="000641D4" w:rsidP="001B3960">
      <w:pPr>
        <w:pStyle w:val="Standard"/>
        <w:ind w:firstLine="397"/>
        <w:jc w:val="both"/>
        <w:rPr>
          <w:lang w:val="ru-RU"/>
        </w:rPr>
      </w:pPr>
      <w:r w:rsidRPr="000641D4">
        <w:rPr>
          <w:lang w:val="ru-RU"/>
        </w:rPr>
        <w:t>2.</w:t>
      </w:r>
      <w:r w:rsidR="00D01152">
        <w:rPr>
          <w:lang w:val="ru-RU"/>
        </w:rPr>
        <w:t xml:space="preserve"> </w:t>
      </w:r>
      <w:r w:rsidRPr="000641D4">
        <w:rPr>
          <w:lang w:val="ru-RU"/>
        </w:rPr>
        <w:t xml:space="preserve">Голубков М.М. Александр Солженицын: в помощь преподавателям, старшеклассникам и абитуриентам. М., 2001. </w:t>
      </w:r>
    </w:p>
    <w:p w14:paraId="35168833" w14:textId="77777777" w:rsidR="000641D4" w:rsidRPr="000641D4" w:rsidRDefault="000641D4" w:rsidP="001B3960">
      <w:pPr>
        <w:pStyle w:val="Standard"/>
        <w:ind w:firstLine="397"/>
        <w:jc w:val="both"/>
      </w:pPr>
      <w:r w:rsidRPr="000641D4">
        <w:rPr>
          <w:lang w:val="ru-RU"/>
        </w:rPr>
        <w:t xml:space="preserve">3. </w:t>
      </w:r>
      <w:proofErr w:type="spellStart"/>
      <w:r w:rsidRPr="000641D4">
        <w:rPr>
          <w:lang w:val="ru-RU"/>
        </w:rPr>
        <w:t>Юзеев</w:t>
      </w:r>
      <w:proofErr w:type="spellEnd"/>
      <w:r w:rsidRPr="000641D4">
        <w:rPr>
          <w:lang w:val="ru-RU"/>
        </w:rPr>
        <w:t xml:space="preserve"> С.И. Дачный сезон. Повести и рассказы. Казань, 2020. </w:t>
      </w:r>
    </w:p>
    <w:p w14:paraId="3C73E791" w14:textId="77777777" w:rsidR="00CA25D1" w:rsidRDefault="00CA25D1" w:rsidP="001A2C3E">
      <w:pPr>
        <w:pStyle w:val="Standard"/>
        <w:ind w:firstLine="397"/>
        <w:jc w:val="both"/>
      </w:pPr>
    </w:p>
    <w:sectPr w:rsidR="00CA25D1" w:rsidSect="002B0BBA">
      <w:pgSz w:w="11905" w:h="16837"/>
      <w:pgMar w:top="1134" w:right="1418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F9516" w14:textId="77777777" w:rsidR="00373D7E" w:rsidRDefault="00373D7E">
      <w:r>
        <w:separator/>
      </w:r>
    </w:p>
  </w:endnote>
  <w:endnote w:type="continuationSeparator" w:id="0">
    <w:p w14:paraId="20F1FEA4" w14:textId="77777777" w:rsidR="00373D7E" w:rsidRDefault="0037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1B604" w14:textId="77777777" w:rsidR="00373D7E" w:rsidRDefault="00373D7E">
      <w:r>
        <w:rPr>
          <w:color w:val="000000"/>
        </w:rPr>
        <w:separator/>
      </w:r>
    </w:p>
  </w:footnote>
  <w:footnote w:type="continuationSeparator" w:id="0">
    <w:p w14:paraId="488A4C11" w14:textId="77777777" w:rsidR="00373D7E" w:rsidRDefault="00373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25D1"/>
    <w:rsid w:val="000641D4"/>
    <w:rsid w:val="00101828"/>
    <w:rsid w:val="001A2C3E"/>
    <w:rsid w:val="001B3960"/>
    <w:rsid w:val="00292D0C"/>
    <w:rsid w:val="002B0BBA"/>
    <w:rsid w:val="00373D7E"/>
    <w:rsid w:val="00417624"/>
    <w:rsid w:val="0045331A"/>
    <w:rsid w:val="004660DE"/>
    <w:rsid w:val="00475F91"/>
    <w:rsid w:val="00887CE6"/>
    <w:rsid w:val="00BE4EA3"/>
    <w:rsid w:val="00C954B6"/>
    <w:rsid w:val="00CA25D1"/>
    <w:rsid w:val="00D01152"/>
    <w:rsid w:val="00D07806"/>
    <w:rsid w:val="00D63988"/>
    <w:rsid w:val="00DF1539"/>
    <w:rsid w:val="00E14051"/>
    <w:rsid w:val="00F2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1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Hyperlink"/>
    <w:basedOn w:val="a0"/>
    <w:uiPriority w:val="99"/>
    <w:unhideWhenUsed/>
    <w:rsid w:val="004176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a5">
    <w:name w:val="Hyperlink"/>
    <w:basedOn w:val="a0"/>
    <w:uiPriority w:val="99"/>
    <w:unhideWhenUsed/>
    <w:rsid w:val="004176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2026-03-02T20:08:00Z</dcterms:created>
  <dcterms:modified xsi:type="dcterms:W3CDTF">2026-03-02T20:08:00Z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