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1678" w14:textId="77777777" w:rsidR="006425D1" w:rsidRPr="00673D26" w:rsidRDefault="009209E2" w:rsidP="00673D2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Память как свидетельство</w:t>
      </w:r>
      <w:r w:rsidR="00326EFC" w:rsidRPr="00673D26">
        <w:rPr>
          <w:rFonts w:ascii="Times New Roman" w:hAnsi="Times New Roman" w:cs="Times New Roman" w:hint="eastAsia"/>
          <w:b/>
          <w:bCs/>
          <w:color w:val="000000" w:themeColor="text1"/>
          <w:sz w:val="24"/>
          <w:lang w:val="ru-RU"/>
        </w:rPr>
        <w:t xml:space="preserve"> </w:t>
      </w:r>
      <w:r w:rsidR="006425D1" w:rsidRPr="00673D26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в </w:t>
      </w:r>
      <w:r w:rsidR="007219D3" w:rsidRPr="00673D26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мемуарах</w:t>
      </w:r>
      <w:r w:rsidR="006425D1" w:rsidRPr="00673D26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 «Воспоминания» А.И. Цветаевой</w:t>
      </w:r>
    </w:p>
    <w:p w14:paraId="0EACF1EF" w14:textId="77777777" w:rsidR="00852011" w:rsidRPr="00673D26" w:rsidRDefault="00852011" w:rsidP="00673D26">
      <w:pPr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Гао </w:t>
      </w:r>
      <w:proofErr w:type="spellStart"/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Цимяо</w:t>
      </w:r>
      <w:proofErr w:type="spellEnd"/>
    </w:p>
    <w:p w14:paraId="1BCA065D" w14:textId="77777777" w:rsidR="00852011" w:rsidRPr="00673D26" w:rsidRDefault="00852011" w:rsidP="00673D26">
      <w:pPr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Аспирант </w:t>
      </w:r>
      <w:r w:rsidRPr="00673D26">
        <w:rPr>
          <w:rFonts w:ascii="Times New Roman" w:eastAsia="SimSun" w:hAnsi="Times New Roman" w:cs="Times New Roman"/>
          <w:color w:val="000000" w:themeColor="text1"/>
          <w:kern w:val="0"/>
          <w:sz w:val="24"/>
          <w:lang w:val="ru-RU"/>
        </w:rPr>
        <w:t>МГУ имени М.В. Ломоносова, Москва, Россия</w:t>
      </w:r>
    </w:p>
    <w:p w14:paraId="3062DB87" w14:textId="77777777" w:rsidR="002B581B" w:rsidRPr="00673D26" w:rsidRDefault="002B581B" w:rsidP="00673D2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Одной из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отличительных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черт мемуарного жанра является то, что автор свидетельствует о событиях эпохи с личной точки зрения. В этом отношении он выступает не столько субъектом повествования, сколько очевидцем [Мартенс: 21]. Именно такая особенность отчётливо проявляется в творчестве Анастасии Цветаевой, чьё имя обычно остаётся в тени славы её знаменитой сестры Марины. Особенно значима её документальная проза, в частности «Воспоминания» (1971), созданные уже в конце жизни и отличающиеся эпическим размахом. Важное место в них занимает описание отроческих лет и ранней юности, прошедших на фоне социальных потрясений первых десятилетий ХХ века. Произведение, выходя далеко за рамки биографических воспоминаний о сестре, представляет собой масштабную семейную хронику</w:t>
      </w:r>
      <w:r w:rsidR="0074356D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мемуарное свидетельство эпохи, основанное на личной памяти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5B8C974B" w14:textId="77777777" w:rsidR="002A5735" w:rsidRPr="00673D26" w:rsidRDefault="002A5735" w:rsidP="00673D2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отличие от </w:t>
      </w:r>
      <w:r w:rsidR="00B0487E" w:rsidRPr="00673D26">
        <w:rPr>
          <w:rFonts w:ascii="Times New Roman" w:hAnsi="Times New Roman" w:cs="Times New Roman"/>
          <w:sz w:val="24"/>
          <w:lang w:val="ru-RU"/>
        </w:rPr>
        <w:t>историографического</w:t>
      </w:r>
      <w:r w:rsidRPr="00673D26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текста мемуарный труд</w:t>
      </w:r>
      <w:r w:rsidR="00B0487E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позволяет проследить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, как события преломляются в повседневной жизни конкретного человека. В «Воспоминаниях», чьё повествование охватывает период от дореволюционного детства до первых лет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после Первой мировой войны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писательница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почти 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не уделяет внимани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я самим военным событиям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з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а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то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показывает, как историческая катастрофа последовательно разрушает её привычный мир. 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довоенный период молодая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девушка из уважаемого семейства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, чь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и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ранние годы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целом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были вполне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благополучным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и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нач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ала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писательскую деятельность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 Она завязала интересные литературные знакомства, общалась с знаменитыми людьми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Однако в трудные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послевоенные 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годы она п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рактически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полностью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забросила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литературный труд. Его место заняли материнство и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реальная 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борьба за</w:t>
      </w:r>
      <w:r w:rsidR="00192E0A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выживание</w:t>
      </w:r>
      <w:r w:rsidR="00021E6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Ради единственного оставшегося в живых и часто болевшего сына она продавала последние вещи, давала уроки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, получая в награду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масло и дрова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 Она полностью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192E0A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подчини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ла</w:t>
      </w:r>
      <w:r w:rsidR="00192E0A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свою жизнь заботе о здоровье</w:t>
      </w:r>
      <w:r w:rsidR="00BD750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ребенка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3B94FC80" w14:textId="77777777" w:rsidR="00611018" w:rsidRPr="00673D26" w:rsidRDefault="00BD750B" w:rsidP="00673D2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Анастасия Цветаева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была вынуждена покинуть</w:t>
      </w:r>
      <w:r w:rsidR="00B57C89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дом</w:t>
      </w:r>
      <w:r w:rsidR="00B57C89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Москве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, хранивший для неё драгоценные воспоминания о беззаботном прошлом</w:t>
      </w:r>
      <w:r w:rsidR="00C0078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 И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впоследствии </w:t>
      </w:r>
      <w:r w:rsidR="00C0078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она 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лишилась возможности вернуться туда. </w:t>
      </w:r>
      <w:r w:rsidR="00C0078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Поэтому, подводя итог своей жизни, о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на напрямую связывает </w:t>
      </w:r>
      <w:r w:rsidR="00C0078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свое </w:t>
      </w:r>
      <w:proofErr w:type="spellStart"/>
      <w:r w:rsidR="00C0078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повзросление</w:t>
      </w:r>
      <w:proofErr w:type="spellEnd"/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 началом войны и утратой дома</w:t>
      </w:r>
      <w:r w:rsidR="00C00781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 Скорбно звучит ее признание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: «с уходом дома, где ещё незримо с нами жили папа и мама, с началом войны, кончилась наша юность» [Цветаева: 327]. Война обозначена здесь через бытовой образ: оживший дом, в который больше не вернуться, будто бы навсегда отодвинулся в</w:t>
      </w:r>
      <w:r w:rsidR="00B57C89" w:rsidRPr="00673D26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="00B57C89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недосягаемое прошлое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 Более того, в те же годы она потеряла близких</w:t>
      </w:r>
      <w:r w:rsidR="00753BC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753BCB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Е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ё второй муж М.А. Минц скончался в мае 1917 года, а спустя два месяца умер и их годовалый сын Алёша, что повергло Анастасию в глубокое отчаяние. Подобная судьба, включавшая утрату дома, гибель близких, нищету и борьбу за выживание, постигла не только семью Цветаевых, но и миллионы их современников, выбитых из привычного жизненного уклада историческим переломом. Именно поэтому личное свидетельство Анастасии Цветаевой приобретает всеобщее значение: в повседневных деталях </w:t>
      </w:r>
      <w:r w:rsidR="00F57B52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ее существования </w:t>
      </w:r>
      <w:r w:rsidR="00611018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узнаётся коллективная судьба целого поколения.</w:t>
      </w:r>
    </w:p>
    <w:p w14:paraId="5DA795B0" w14:textId="77777777" w:rsidR="00C94E9C" w:rsidRPr="00673D26" w:rsidRDefault="001F5ED8" w:rsidP="00673D2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Л</w:t>
      </w:r>
      <w:r w:rsidR="00F57B52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Мартенс отмечает, что «после Первой мировой войны мужским и женским воспоминаниям о детстве свойственна ностальгическая тоска по старым добрым временам, по чувству стабильности и простой жизни» [Мартенс: 100]. Анастасия Цветаева, однако, избирает принципиально иную повествовательную стратегию: она 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>рассказывает о прошлом спокойным, ровным тоном, сознательно избегая как идеализации, так и оценок с позиции настоящего. В её тексте отражается не ностальгическое желание вернуться в утраченный мир, а трезвое, ответственное отношение к памяти. Своё понимание этой задачи она формулирует так: «а у меня, наоборот, чем больше теряю, тем больше воспоминания ценю» [Цветаева: 531]. Писательница ставит своей творческой целью с наибольшей точностью зафиксировать пережитое, а не погрузиться в более счастливые времена. Сдержанность её повествовательного тона обусловлена и её христианским мировоззрением. В эти годы</w:t>
      </w:r>
      <w:r w:rsidR="00577E57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усиливается</w:t>
      </w:r>
      <w:r w:rsidR="00577E57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её набожность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577E57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доходящая до аскетизма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а мысли всё более сосредоточиваются на </w:t>
      </w:r>
      <w:r w:rsidR="00C94E9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Боге и </w:t>
      </w: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вере. Согласно записи её редактора и секретаря С.А. </w:t>
      </w:r>
      <w:proofErr w:type="spellStart"/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Айдиняна</w:t>
      </w:r>
      <w:proofErr w:type="spellEnd"/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, в двадцать семь лет А.И. Цветаева приняла религиозный обет «не лгать» и, по существу, придерживалась его на протяжении всей жизни [</w:t>
      </w:r>
      <w:proofErr w:type="spellStart"/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Айдинян</w:t>
      </w:r>
      <w:proofErr w:type="spellEnd"/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: 203].</w:t>
      </w:r>
      <w:r w:rsidR="00577E57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C94E9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Она склонна принимать прошлое таким, каким оно было, без утешительных искажений и приукрашивания. Автор не конструирует воспоминания и не смотрит на прошлое издалека, а как бы пребывает внутри него, но уже с той зрелостью восприятия, которую дал ей весь последующий опыт.</w:t>
      </w:r>
    </w:p>
    <w:p w14:paraId="01265CF4" w14:textId="77777777" w:rsidR="00F74CFC" w:rsidRPr="00673D26" w:rsidRDefault="00E57AD3" w:rsidP="00673D2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Таким образом, </w:t>
      </w:r>
      <w:r w:rsidR="00F74CF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«Воспоминания» А.И. Цветаевой обладают чертами, общими для мемуарного жанр</w:t>
      </w:r>
      <w:r w:rsidR="003A7055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, в котором</w:t>
      </w:r>
      <w:r w:rsidR="00F74CF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частная судьба</w:t>
      </w:r>
      <w:r w:rsidR="003A7055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F74CF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становится зеркалом коллективного опыта поколения. Однако автор не стремится ни вернуть утраченное, ни оплакать его.</w:t>
      </w:r>
      <w:r w:rsidR="00F57B52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Т</w:t>
      </w:r>
      <w:r w:rsidR="00F74CF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резвость взгляда и стремление к достоверности придают этому свидетельству особую убедительность.</w:t>
      </w:r>
      <w:r w:rsidR="00F74CFC" w:rsidRPr="00673D26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="00F74CF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Память для неё </w:t>
      </w:r>
      <w:r w:rsidR="003A7055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>служит</w:t>
      </w:r>
      <w:r w:rsidR="00F74CFC" w:rsidRPr="00673D2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не средством утешения, а формой ответственности перед пережитым, и именно эта позиция определяет своеобразие её мемуарного свидетельства.</w:t>
      </w:r>
    </w:p>
    <w:p w14:paraId="37C8B237" w14:textId="77777777" w:rsidR="00F8352E" w:rsidRPr="00673D26" w:rsidRDefault="00F8352E" w:rsidP="00673D2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2969BCF4" w14:textId="77777777" w:rsidR="006257C1" w:rsidRPr="00673D26" w:rsidRDefault="006257C1" w:rsidP="00673D26">
      <w:pPr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73D26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Литература</w:t>
      </w:r>
    </w:p>
    <w:p w14:paraId="58829AD4" w14:textId="77777777" w:rsidR="0076529C" w:rsidRPr="00673D26" w:rsidRDefault="0076529C" w:rsidP="00673D26">
      <w:pPr>
        <w:pStyle w:val="11"/>
        <w:ind w:firstLineChars="125" w:firstLine="30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73D2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Мартенс Л</w:t>
      </w:r>
      <w:r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Ее словами: женская автобиография 1845–1969.: М., 2024.</w:t>
      </w:r>
    </w:p>
    <w:p w14:paraId="257AAE14" w14:textId="77777777" w:rsidR="00BA4E95" w:rsidRPr="00673D26" w:rsidRDefault="00BA4E95" w:rsidP="00673D26">
      <w:pPr>
        <w:pStyle w:val="11"/>
        <w:ind w:firstLineChars="125" w:firstLine="30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73D2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Цветаева А.И.</w:t>
      </w:r>
      <w:r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Воспоминания.</w:t>
      </w:r>
      <w:r w:rsidR="00B53B99"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В 2 т.</w:t>
      </w:r>
      <w:r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М., 20</w:t>
      </w:r>
      <w:r w:rsidR="00D7161C"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08</w:t>
      </w:r>
      <w:r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D7161C"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Т. 2.</w:t>
      </w:r>
    </w:p>
    <w:p w14:paraId="6E7500CA" w14:textId="77777777" w:rsidR="00C842EA" w:rsidRPr="00673D26" w:rsidRDefault="00F8352E" w:rsidP="00673D26">
      <w:pPr>
        <w:pStyle w:val="11"/>
        <w:ind w:firstLineChars="125" w:firstLine="30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673D2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Айдинян</w:t>
      </w:r>
      <w:proofErr w:type="spellEnd"/>
      <w:r w:rsidRPr="00673D2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С.А.</w:t>
      </w:r>
      <w:r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Анастасия Цветаева, её «Воспоминания» и судьба Марины Цветаевой // Южное сияние. 2012. № </w:t>
      </w:r>
      <w:r w:rsidR="00C842EA" w:rsidRPr="00673D26">
        <w:rPr>
          <w:rFonts w:ascii="Times New Roman" w:hAnsi="Times New Roman" w:cs="Times New Roman" w:hint="eastAsia"/>
          <w:color w:val="000000" w:themeColor="text1"/>
          <w:sz w:val="24"/>
          <w:szCs w:val="24"/>
          <w:lang w:val="ru-RU"/>
        </w:rPr>
        <w:t>5</w:t>
      </w:r>
      <w:r w:rsidR="00C842EA"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C842EA" w:rsidRPr="00673D26">
        <w:rPr>
          <w:rFonts w:ascii="Times New Roman" w:hAnsi="Times New Roman" w:cs="Times New Roman" w:hint="eastAsia"/>
          <w:color w:val="000000" w:themeColor="text1"/>
          <w:sz w:val="24"/>
          <w:szCs w:val="24"/>
          <w:lang w:val="ru-RU"/>
        </w:rPr>
        <w:t xml:space="preserve"> </w:t>
      </w:r>
      <w:r w:rsidR="006F4E34" w:rsidRPr="00673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С. 200-211.</w:t>
      </w:r>
    </w:p>
    <w:sectPr w:rsidR="00C842EA" w:rsidRPr="00673D26" w:rsidSect="0085201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727C" w14:textId="77777777" w:rsidR="004167B7" w:rsidRDefault="004167B7" w:rsidP="002849B1">
      <w:r>
        <w:separator/>
      </w:r>
    </w:p>
  </w:endnote>
  <w:endnote w:type="continuationSeparator" w:id="0">
    <w:p w14:paraId="4DB07AA0" w14:textId="77777777" w:rsidR="004167B7" w:rsidRDefault="004167B7" w:rsidP="0028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E7FFAEFF" w:usb1="F9DFFFFF" w:usb2="000FFDF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691A" w14:textId="77777777" w:rsidR="004167B7" w:rsidRDefault="004167B7" w:rsidP="002849B1">
      <w:r>
        <w:separator/>
      </w:r>
    </w:p>
  </w:footnote>
  <w:footnote w:type="continuationSeparator" w:id="0">
    <w:p w14:paraId="62BC58FA" w14:textId="77777777" w:rsidR="004167B7" w:rsidRDefault="004167B7" w:rsidP="0028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B63D5"/>
    <w:multiLevelType w:val="hybridMultilevel"/>
    <w:tmpl w:val="A0AC4D4A"/>
    <w:lvl w:ilvl="0" w:tplc="9B3E29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num w:numId="1" w16cid:durableId="76441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5D1"/>
    <w:rsid w:val="00001135"/>
    <w:rsid w:val="000066E0"/>
    <w:rsid w:val="000152F9"/>
    <w:rsid w:val="00017FDA"/>
    <w:rsid w:val="00021E61"/>
    <w:rsid w:val="00024F92"/>
    <w:rsid w:val="00027AA5"/>
    <w:rsid w:val="0003375A"/>
    <w:rsid w:val="000339CF"/>
    <w:rsid w:val="000528C1"/>
    <w:rsid w:val="000628EF"/>
    <w:rsid w:val="00063F35"/>
    <w:rsid w:val="0007398D"/>
    <w:rsid w:val="000802CF"/>
    <w:rsid w:val="000809B7"/>
    <w:rsid w:val="00084B11"/>
    <w:rsid w:val="00086B9F"/>
    <w:rsid w:val="00093B0A"/>
    <w:rsid w:val="000A2037"/>
    <w:rsid w:val="000B7632"/>
    <w:rsid w:val="000C52B4"/>
    <w:rsid w:val="000D288A"/>
    <w:rsid w:val="000D4026"/>
    <w:rsid w:val="000E2501"/>
    <w:rsid w:val="000E5606"/>
    <w:rsid w:val="000F0E30"/>
    <w:rsid w:val="001035E2"/>
    <w:rsid w:val="00111848"/>
    <w:rsid w:val="001150B9"/>
    <w:rsid w:val="00120611"/>
    <w:rsid w:val="0012314F"/>
    <w:rsid w:val="00123F70"/>
    <w:rsid w:val="00126F18"/>
    <w:rsid w:val="00144182"/>
    <w:rsid w:val="00146E30"/>
    <w:rsid w:val="00150287"/>
    <w:rsid w:val="001514D1"/>
    <w:rsid w:val="00151D60"/>
    <w:rsid w:val="00156F0B"/>
    <w:rsid w:val="001718A0"/>
    <w:rsid w:val="00172FFD"/>
    <w:rsid w:val="001830A8"/>
    <w:rsid w:val="00192E0A"/>
    <w:rsid w:val="001A6E54"/>
    <w:rsid w:val="001C1EB1"/>
    <w:rsid w:val="001C4049"/>
    <w:rsid w:val="001D629E"/>
    <w:rsid w:val="001D72A5"/>
    <w:rsid w:val="001E7797"/>
    <w:rsid w:val="001F08C8"/>
    <w:rsid w:val="001F1D7E"/>
    <w:rsid w:val="001F44C7"/>
    <w:rsid w:val="001F5ED8"/>
    <w:rsid w:val="002040A6"/>
    <w:rsid w:val="00205960"/>
    <w:rsid w:val="00214A7B"/>
    <w:rsid w:val="002221C8"/>
    <w:rsid w:val="0022590B"/>
    <w:rsid w:val="00227E74"/>
    <w:rsid w:val="002321B5"/>
    <w:rsid w:val="00236A9C"/>
    <w:rsid w:val="00262289"/>
    <w:rsid w:val="00270A6B"/>
    <w:rsid w:val="002738DC"/>
    <w:rsid w:val="002808A1"/>
    <w:rsid w:val="002849B1"/>
    <w:rsid w:val="00286D06"/>
    <w:rsid w:val="002915D3"/>
    <w:rsid w:val="00295246"/>
    <w:rsid w:val="002A2DD7"/>
    <w:rsid w:val="002A383F"/>
    <w:rsid w:val="002A5735"/>
    <w:rsid w:val="002A5ECA"/>
    <w:rsid w:val="002A674F"/>
    <w:rsid w:val="002A7A1B"/>
    <w:rsid w:val="002B581B"/>
    <w:rsid w:val="002B7CA5"/>
    <w:rsid w:val="002D2A19"/>
    <w:rsid w:val="002D3964"/>
    <w:rsid w:val="002D5698"/>
    <w:rsid w:val="002F124F"/>
    <w:rsid w:val="002F1E91"/>
    <w:rsid w:val="002F670B"/>
    <w:rsid w:val="00301699"/>
    <w:rsid w:val="003029F1"/>
    <w:rsid w:val="00306260"/>
    <w:rsid w:val="003171B1"/>
    <w:rsid w:val="00320633"/>
    <w:rsid w:val="0032306C"/>
    <w:rsid w:val="00326275"/>
    <w:rsid w:val="00326EFC"/>
    <w:rsid w:val="00334BAF"/>
    <w:rsid w:val="00337E3E"/>
    <w:rsid w:val="00341B59"/>
    <w:rsid w:val="0034407B"/>
    <w:rsid w:val="0034541C"/>
    <w:rsid w:val="00354B17"/>
    <w:rsid w:val="00357991"/>
    <w:rsid w:val="0037049B"/>
    <w:rsid w:val="00372977"/>
    <w:rsid w:val="00376CB0"/>
    <w:rsid w:val="003809CA"/>
    <w:rsid w:val="00382061"/>
    <w:rsid w:val="00393476"/>
    <w:rsid w:val="0039417A"/>
    <w:rsid w:val="00394255"/>
    <w:rsid w:val="00396A3B"/>
    <w:rsid w:val="003A35CC"/>
    <w:rsid w:val="003A7055"/>
    <w:rsid w:val="003B4419"/>
    <w:rsid w:val="003C775D"/>
    <w:rsid w:val="003D6B7A"/>
    <w:rsid w:val="003F77FD"/>
    <w:rsid w:val="004167B7"/>
    <w:rsid w:val="00421375"/>
    <w:rsid w:val="00423CF7"/>
    <w:rsid w:val="00433466"/>
    <w:rsid w:val="00434873"/>
    <w:rsid w:val="00434A6C"/>
    <w:rsid w:val="004413C2"/>
    <w:rsid w:val="00442BAB"/>
    <w:rsid w:val="004473D6"/>
    <w:rsid w:val="00454795"/>
    <w:rsid w:val="0046138D"/>
    <w:rsid w:val="00473387"/>
    <w:rsid w:val="00473D5A"/>
    <w:rsid w:val="0047760B"/>
    <w:rsid w:val="0048037A"/>
    <w:rsid w:val="00497A79"/>
    <w:rsid w:val="004A1431"/>
    <w:rsid w:val="004A55E2"/>
    <w:rsid w:val="004B0C30"/>
    <w:rsid w:val="004B1224"/>
    <w:rsid w:val="004B3262"/>
    <w:rsid w:val="004D7F77"/>
    <w:rsid w:val="004E1200"/>
    <w:rsid w:val="004F7EE0"/>
    <w:rsid w:val="0050364F"/>
    <w:rsid w:val="00505524"/>
    <w:rsid w:val="00521E7E"/>
    <w:rsid w:val="005229FF"/>
    <w:rsid w:val="00540A7A"/>
    <w:rsid w:val="0055366D"/>
    <w:rsid w:val="005539C9"/>
    <w:rsid w:val="00564881"/>
    <w:rsid w:val="0057011D"/>
    <w:rsid w:val="0057340B"/>
    <w:rsid w:val="00577E57"/>
    <w:rsid w:val="00591584"/>
    <w:rsid w:val="005930FB"/>
    <w:rsid w:val="00595E1D"/>
    <w:rsid w:val="005A5076"/>
    <w:rsid w:val="005A52BA"/>
    <w:rsid w:val="005C0A74"/>
    <w:rsid w:val="005C0BDC"/>
    <w:rsid w:val="005C1D66"/>
    <w:rsid w:val="005C4690"/>
    <w:rsid w:val="005C5522"/>
    <w:rsid w:val="005C7B8C"/>
    <w:rsid w:val="005C7F9D"/>
    <w:rsid w:val="005D0467"/>
    <w:rsid w:val="005E1C29"/>
    <w:rsid w:val="005E5244"/>
    <w:rsid w:val="005E5E4A"/>
    <w:rsid w:val="005F0BF5"/>
    <w:rsid w:val="005F1796"/>
    <w:rsid w:val="0060019E"/>
    <w:rsid w:val="00600562"/>
    <w:rsid w:val="00611018"/>
    <w:rsid w:val="0061359B"/>
    <w:rsid w:val="006136EF"/>
    <w:rsid w:val="00622CE5"/>
    <w:rsid w:val="006257C1"/>
    <w:rsid w:val="0063276A"/>
    <w:rsid w:val="00632C21"/>
    <w:rsid w:val="00632C45"/>
    <w:rsid w:val="006406E6"/>
    <w:rsid w:val="006425D1"/>
    <w:rsid w:val="0065588C"/>
    <w:rsid w:val="006717AE"/>
    <w:rsid w:val="00673D26"/>
    <w:rsid w:val="006824D9"/>
    <w:rsid w:val="00684124"/>
    <w:rsid w:val="00687193"/>
    <w:rsid w:val="006908E8"/>
    <w:rsid w:val="006950AF"/>
    <w:rsid w:val="00696D74"/>
    <w:rsid w:val="006B0F2D"/>
    <w:rsid w:val="006C2304"/>
    <w:rsid w:val="006C348F"/>
    <w:rsid w:val="006C3A86"/>
    <w:rsid w:val="006C479E"/>
    <w:rsid w:val="006C5465"/>
    <w:rsid w:val="006C635D"/>
    <w:rsid w:val="006D1010"/>
    <w:rsid w:val="006D1184"/>
    <w:rsid w:val="006D46DD"/>
    <w:rsid w:val="006E4C6E"/>
    <w:rsid w:val="006F4E34"/>
    <w:rsid w:val="006F4F26"/>
    <w:rsid w:val="007037FC"/>
    <w:rsid w:val="007219D3"/>
    <w:rsid w:val="00724B64"/>
    <w:rsid w:val="007336E3"/>
    <w:rsid w:val="00737FD9"/>
    <w:rsid w:val="0074356D"/>
    <w:rsid w:val="00753BCB"/>
    <w:rsid w:val="0076529C"/>
    <w:rsid w:val="00771CF9"/>
    <w:rsid w:val="00785841"/>
    <w:rsid w:val="00786366"/>
    <w:rsid w:val="007B028E"/>
    <w:rsid w:val="007B269C"/>
    <w:rsid w:val="007C5AE8"/>
    <w:rsid w:val="007C740C"/>
    <w:rsid w:val="007D2D6C"/>
    <w:rsid w:val="007E2329"/>
    <w:rsid w:val="007F48B1"/>
    <w:rsid w:val="007F5CF4"/>
    <w:rsid w:val="00803AA7"/>
    <w:rsid w:val="00811945"/>
    <w:rsid w:val="00814423"/>
    <w:rsid w:val="0083047A"/>
    <w:rsid w:val="00831DA7"/>
    <w:rsid w:val="00831E07"/>
    <w:rsid w:val="00840761"/>
    <w:rsid w:val="00852011"/>
    <w:rsid w:val="00854F19"/>
    <w:rsid w:val="00861541"/>
    <w:rsid w:val="00863870"/>
    <w:rsid w:val="00864E3D"/>
    <w:rsid w:val="008731BE"/>
    <w:rsid w:val="00873E92"/>
    <w:rsid w:val="00875265"/>
    <w:rsid w:val="008808DB"/>
    <w:rsid w:val="00884F95"/>
    <w:rsid w:val="00892F40"/>
    <w:rsid w:val="00893399"/>
    <w:rsid w:val="0089727C"/>
    <w:rsid w:val="008B0C4F"/>
    <w:rsid w:val="008B7606"/>
    <w:rsid w:val="008C2345"/>
    <w:rsid w:val="008D08F6"/>
    <w:rsid w:val="008D62DB"/>
    <w:rsid w:val="008E22A4"/>
    <w:rsid w:val="008E439D"/>
    <w:rsid w:val="008F0C8E"/>
    <w:rsid w:val="0090347E"/>
    <w:rsid w:val="009112D0"/>
    <w:rsid w:val="00913416"/>
    <w:rsid w:val="009209E2"/>
    <w:rsid w:val="00924B5F"/>
    <w:rsid w:val="0092773E"/>
    <w:rsid w:val="009315C4"/>
    <w:rsid w:val="0093177C"/>
    <w:rsid w:val="00933495"/>
    <w:rsid w:val="0094722B"/>
    <w:rsid w:val="00950F93"/>
    <w:rsid w:val="00961060"/>
    <w:rsid w:val="00966D97"/>
    <w:rsid w:val="00972EDC"/>
    <w:rsid w:val="009903B8"/>
    <w:rsid w:val="0099084D"/>
    <w:rsid w:val="009919A8"/>
    <w:rsid w:val="00993964"/>
    <w:rsid w:val="009A3E00"/>
    <w:rsid w:val="009C5C4A"/>
    <w:rsid w:val="009C6A15"/>
    <w:rsid w:val="009D0792"/>
    <w:rsid w:val="009D0837"/>
    <w:rsid w:val="009E3828"/>
    <w:rsid w:val="009F608C"/>
    <w:rsid w:val="00A05641"/>
    <w:rsid w:val="00A173E7"/>
    <w:rsid w:val="00A2687C"/>
    <w:rsid w:val="00A3491B"/>
    <w:rsid w:val="00A41CE7"/>
    <w:rsid w:val="00A50266"/>
    <w:rsid w:val="00A50306"/>
    <w:rsid w:val="00A54BD2"/>
    <w:rsid w:val="00A57FFE"/>
    <w:rsid w:val="00A605C0"/>
    <w:rsid w:val="00A6255E"/>
    <w:rsid w:val="00A64E11"/>
    <w:rsid w:val="00AA2256"/>
    <w:rsid w:val="00AA57D2"/>
    <w:rsid w:val="00AB1037"/>
    <w:rsid w:val="00AB23E4"/>
    <w:rsid w:val="00AB2B8B"/>
    <w:rsid w:val="00AB4146"/>
    <w:rsid w:val="00AC2268"/>
    <w:rsid w:val="00AC611E"/>
    <w:rsid w:val="00AD109B"/>
    <w:rsid w:val="00AE7E46"/>
    <w:rsid w:val="00AF1898"/>
    <w:rsid w:val="00B009FF"/>
    <w:rsid w:val="00B04580"/>
    <w:rsid w:val="00B0487E"/>
    <w:rsid w:val="00B26189"/>
    <w:rsid w:val="00B32E38"/>
    <w:rsid w:val="00B53B99"/>
    <w:rsid w:val="00B57C89"/>
    <w:rsid w:val="00B61EF0"/>
    <w:rsid w:val="00B628A8"/>
    <w:rsid w:val="00B62A96"/>
    <w:rsid w:val="00B62B72"/>
    <w:rsid w:val="00B72D0F"/>
    <w:rsid w:val="00B75504"/>
    <w:rsid w:val="00B827B8"/>
    <w:rsid w:val="00B84FDE"/>
    <w:rsid w:val="00B96B3C"/>
    <w:rsid w:val="00BA15E2"/>
    <w:rsid w:val="00BA4E95"/>
    <w:rsid w:val="00BB287B"/>
    <w:rsid w:val="00BB7C18"/>
    <w:rsid w:val="00BC0D2E"/>
    <w:rsid w:val="00BC4AF6"/>
    <w:rsid w:val="00BC55A2"/>
    <w:rsid w:val="00BD5D63"/>
    <w:rsid w:val="00BD750B"/>
    <w:rsid w:val="00BF094B"/>
    <w:rsid w:val="00C00781"/>
    <w:rsid w:val="00C12676"/>
    <w:rsid w:val="00C1281B"/>
    <w:rsid w:val="00C148F6"/>
    <w:rsid w:val="00C157E4"/>
    <w:rsid w:val="00C1712B"/>
    <w:rsid w:val="00C2096D"/>
    <w:rsid w:val="00C23C3D"/>
    <w:rsid w:val="00C4182E"/>
    <w:rsid w:val="00C44F4C"/>
    <w:rsid w:val="00C45393"/>
    <w:rsid w:val="00C66E70"/>
    <w:rsid w:val="00C720FF"/>
    <w:rsid w:val="00C81676"/>
    <w:rsid w:val="00C842EA"/>
    <w:rsid w:val="00C90C98"/>
    <w:rsid w:val="00C916F3"/>
    <w:rsid w:val="00C94C6C"/>
    <w:rsid w:val="00C94E9C"/>
    <w:rsid w:val="00C963F4"/>
    <w:rsid w:val="00CC63B5"/>
    <w:rsid w:val="00CD34A2"/>
    <w:rsid w:val="00CE133A"/>
    <w:rsid w:val="00CE613A"/>
    <w:rsid w:val="00CE66FD"/>
    <w:rsid w:val="00CE765C"/>
    <w:rsid w:val="00CF0366"/>
    <w:rsid w:val="00D07B5D"/>
    <w:rsid w:val="00D21133"/>
    <w:rsid w:val="00D228D7"/>
    <w:rsid w:val="00D2460E"/>
    <w:rsid w:val="00D257CF"/>
    <w:rsid w:val="00D31724"/>
    <w:rsid w:val="00D33105"/>
    <w:rsid w:val="00D37377"/>
    <w:rsid w:val="00D41B3A"/>
    <w:rsid w:val="00D423E8"/>
    <w:rsid w:val="00D45371"/>
    <w:rsid w:val="00D47FA2"/>
    <w:rsid w:val="00D5337D"/>
    <w:rsid w:val="00D6036F"/>
    <w:rsid w:val="00D624AF"/>
    <w:rsid w:val="00D64E0F"/>
    <w:rsid w:val="00D64F2E"/>
    <w:rsid w:val="00D67A5C"/>
    <w:rsid w:val="00D711C2"/>
    <w:rsid w:val="00D7161C"/>
    <w:rsid w:val="00D75C31"/>
    <w:rsid w:val="00D820D6"/>
    <w:rsid w:val="00D85DA6"/>
    <w:rsid w:val="00D9040F"/>
    <w:rsid w:val="00D90A80"/>
    <w:rsid w:val="00DA31DE"/>
    <w:rsid w:val="00DA4D8E"/>
    <w:rsid w:val="00DB1BB6"/>
    <w:rsid w:val="00DC38B6"/>
    <w:rsid w:val="00DD3FD5"/>
    <w:rsid w:val="00DE31CC"/>
    <w:rsid w:val="00DE447C"/>
    <w:rsid w:val="00DE7C4F"/>
    <w:rsid w:val="00DF5129"/>
    <w:rsid w:val="00E1044B"/>
    <w:rsid w:val="00E13A6A"/>
    <w:rsid w:val="00E22F73"/>
    <w:rsid w:val="00E266A5"/>
    <w:rsid w:val="00E335A8"/>
    <w:rsid w:val="00E47BA8"/>
    <w:rsid w:val="00E52557"/>
    <w:rsid w:val="00E57AD3"/>
    <w:rsid w:val="00E600E7"/>
    <w:rsid w:val="00E606EF"/>
    <w:rsid w:val="00E60AF4"/>
    <w:rsid w:val="00E62672"/>
    <w:rsid w:val="00E627AE"/>
    <w:rsid w:val="00E71FCE"/>
    <w:rsid w:val="00E74261"/>
    <w:rsid w:val="00E81AEA"/>
    <w:rsid w:val="00E9594E"/>
    <w:rsid w:val="00EA676B"/>
    <w:rsid w:val="00EC4CB5"/>
    <w:rsid w:val="00ED1D70"/>
    <w:rsid w:val="00EE1AE6"/>
    <w:rsid w:val="00EE447A"/>
    <w:rsid w:val="00EF072E"/>
    <w:rsid w:val="00EF0C66"/>
    <w:rsid w:val="00EF2F79"/>
    <w:rsid w:val="00EF5D6B"/>
    <w:rsid w:val="00F015FB"/>
    <w:rsid w:val="00F048B6"/>
    <w:rsid w:val="00F15D89"/>
    <w:rsid w:val="00F25493"/>
    <w:rsid w:val="00F338AF"/>
    <w:rsid w:val="00F370A0"/>
    <w:rsid w:val="00F40FD3"/>
    <w:rsid w:val="00F4181D"/>
    <w:rsid w:val="00F446CB"/>
    <w:rsid w:val="00F458FD"/>
    <w:rsid w:val="00F578F9"/>
    <w:rsid w:val="00F57B52"/>
    <w:rsid w:val="00F615E9"/>
    <w:rsid w:val="00F6405F"/>
    <w:rsid w:val="00F64A79"/>
    <w:rsid w:val="00F74CFC"/>
    <w:rsid w:val="00F759AE"/>
    <w:rsid w:val="00F80315"/>
    <w:rsid w:val="00F8352E"/>
    <w:rsid w:val="00F96CE4"/>
    <w:rsid w:val="00FA05F5"/>
    <w:rsid w:val="00FA3172"/>
    <w:rsid w:val="00FA3658"/>
    <w:rsid w:val="00FB3F53"/>
    <w:rsid w:val="00FD0DE9"/>
    <w:rsid w:val="00FE0698"/>
    <w:rsid w:val="00FF143E"/>
    <w:rsid w:val="00FF36D1"/>
    <w:rsid w:val="00FF4929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CC09"/>
  <w15:docId w15:val="{1B7CE4BF-D902-D543-9996-F87310C6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9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5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5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5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5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5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5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5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5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5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5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5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5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5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5D1"/>
    <w:rPr>
      <w:b/>
      <w:bCs/>
      <w:smallCaps/>
      <w:color w:val="0F4761" w:themeColor="accent1" w:themeShade="BF"/>
      <w:spacing w:val="5"/>
    </w:rPr>
  </w:style>
  <w:style w:type="paragraph" w:customStyle="1" w:styleId="11">
    <w:name w:val="正文1"/>
    <w:rsid w:val="00156F0B"/>
    <w:pPr>
      <w:jc w:val="both"/>
    </w:pPr>
    <w:rPr>
      <w:rFonts w:ascii="SimSun" w:eastAsia="SimSun" w:hAnsi="SimSun" w:cs="SimSun"/>
      <w:szCs w:val="21"/>
    </w:rPr>
  </w:style>
  <w:style w:type="character" w:styleId="ae">
    <w:name w:val="annotation reference"/>
    <w:basedOn w:val="a0"/>
    <w:uiPriority w:val="99"/>
    <w:semiHidden/>
    <w:unhideWhenUsed/>
    <w:rsid w:val="006D1184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6D1184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6D11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1184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D1184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2849B1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semiHidden/>
    <w:rsid w:val="002849B1"/>
    <w:rPr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2849B1"/>
    <w:rPr>
      <w:vertAlign w:val="superscript"/>
    </w:rPr>
  </w:style>
  <w:style w:type="paragraph" w:customStyle="1" w:styleId="21">
    <w:name w:val="正文2"/>
    <w:rsid w:val="00E266A5"/>
    <w:pPr>
      <w:jc w:val="both"/>
    </w:pPr>
    <w:rPr>
      <w:rFonts w:ascii="DengXian" w:eastAsia="SimSun" w:hAnsi="DengXian" w:cs="SimSun"/>
      <w:szCs w:val="21"/>
    </w:rPr>
  </w:style>
  <w:style w:type="character" w:styleId="af6">
    <w:name w:val="Hyperlink"/>
    <w:basedOn w:val="a0"/>
    <w:uiPriority w:val="99"/>
    <w:unhideWhenUsed/>
    <w:rsid w:val="00C842EA"/>
    <w:rPr>
      <w:color w:val="467886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C842E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842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76EDE4-E777-43FC-85AC-876FA177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735</Words>
  <Characters>4609</Characters>
  <Application>Microsoft Office Word</Application>
  <DocSecurity>0</DocSecurity>
  <Lines>75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琦淼 高</dc:creator>
  <cp:lastModifiedBy>Qimiao Gao</cp:lastModifiedBy>
  <cp:revision>3</cp:revision>
  <dcterms:created xsi:type="dcterms:W3CDTF">2026-03-02T17:46:00Z</dcterms:created>
  <dcterms:modified xsi:type="dcterms:W3CDTF">2026-03-02T18:03:00Z</dcterms:modified>
</cp:coreProperties>
</file>