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E98" w14:textId="49DCE4A1" w:rsidR="005F2F8D" w:rsidRDefault="005F2F8D" w:rsidP="00BC3B33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Вербальные тактики манипулятивного воздействия в рекламном дискурсе Франции и Италии</w:t>
      </w:r>
    </w:p>
    <w:p w14:paraId="256CA6E9" w14:textId="55E367B9" w:rsidR="005F2F8D" w:rsidRDefault="005F2F8D" w:rsidP="00BC3B33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Аванесова Софья Анатольевна</w:t>
      </w:r>
    </w:p>
    <w:p w14:paraId="50654E56" w14:textId="0DE83D93" w:rsidR="00BC3B33" w:rsidRPr="00BC3B33" w:rsidRDefault="00BC3B33" w:rsidP="00BC3B33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Аспирантка </w:t>
      </w:r>
      <w:r w:rsidRPr="00BC3B33">
        <w:rPr>
          <w:rFonts w:ascii="Times New Roman" w:hAnsi="Times New Roman" w:cs="Times New Roman"/>
        </w:rPr>
        <w:t>Московск</w:t>
      </w:r>
      <w:r w:rsidR="00E73A6D">
        <w:rPr>
          <w:rFonts w:ascii="Times New Roman" w:hAnsi="Times New Roman" w:cs="Times New Roman"/>
        </w:rPr>
        <w:t>ого</w:t>
      </w:r>
      <w:r w:rsidRPr="00BC3B33">
        <w:rPr>
          <w:rFonts w:ascii="Times New Roman" w:hAnsi="Times New Roman" w:cs="Times New Roman"/>
        </w:rPr>
        <w:t xml:space="preserve"> государственн</w:t>
      </w:r>
      <w:r w:rsidR="00E73A6D">
        <w:rPr>
          <w:rFonts w:ascii="Times New Roman" w:hAnsi="Times New Roman" w:cs="Times New Roman"/>
        </w:rPr>
        <w:t>ого</w:t>
      </w:r>
      <w:r w:rsidRPr="00BC3B33">
        <w:rPr>
          <w:rFonts w:ascii="Times New Roman" w:hAnsi="Times New Roman" w:cs="Times New Roman"/>
        </w:rPr>
        <w:t xml:space="preserve"> университет</w:t>
      </w:r>
      <w:r w:rsidR="00E73A6D">
        <w:rPr>
          <w:rFonts w:ascii="Times New Roman" w:hAnsi="Times New Roman" w:cs="Times New Roman"/>
        </w:rPr>
        <w:t>а</w:t>
      </w:r>
      <w:r w:rsidRPr="00BC3B33">
        <w:rPr>
          <w:rFonts w:ascii="Times New Roman" w:hAnsi="Times New Roman" w:cs="Times New Roman"/>
        </w:rPr>
        <w:t xml:space="preserve"> имени М. В. Ломоносова</w:t>
      </w:r>
      <w:r>
        <w:rPr>
          <w:rFonts w:ascii="Times New Roman" w:hAnsi="Times New Roman" w:cs="Times New Roman"/>
        </w:rPr>
        <w:t>, Москва</w:t>
      </w:r>
    </w:p>
    <w:p w14:paraId="63EB9030" w14:textId="597B2105" w:rsidR="00F638D4" w:rsidRDefault="00F638D4" w:rsidP="00BC3B33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F638D4">
        <w:rPr>
          <w:rFonts w:ascii="Times New Roman" w:hAnsi="Times New Roman" w:cs="Times New Roman"/>
        </w:rPr>
        <w:t>В современном гуманитарном знании рекламный дискурс давно перестал рассматриваться исключительно как инструмент информирования о товарах и услугах. Сегодня мы понимаем рекламу как сложный семиотический феномен, как одну из наиболее влиятельных форм социальной коммуникации, главной целью которой является программирование поведения человека</w:t>
      </w:r>
      <w:r w:rsidR="005246A3">
        <w:rPr>
          <w:rFonts w:ascii="Times New Roman" w:hAnsi="Times New Roman" w:cs="Times New Roman"/>
        </w:rPr>
        <w:t>, иначе говоря, р</w:t>
      </w:r>
      <w:r w:rsidRPr="00F638D4">
        <w:rPr>
          <w:rFonts w:ascii="Times New Roman" w:hAnsi="Times New Roman" w:cs="Times New Roman"/>
        </w:rPr>
        <w:t>еклама по своей сути является манипулятивной коммуникацией. Ее задача — не столько предложить объективный выбор, сколько сформировать иллюзию свободного волеизъявления, незаметно подчиняя волю потребителя интересам рекламодателя.</w:t>
      </w:r>
      <w:r>
        <w:rPr>
          <w:rFonts w:ascii="Times New Roman" w:hAnsi="Times New Roman" w:cs="Times New Roman"/>
        </w:rPr>
        <w:t xml:space="preserve"> </w:t>
      </w:r>
      <w:r w:rsidR="005246A3" w:rsidRPr="005246A3">
        <w:rPr>
          <w:rFonts w:ascii="Times New Roman" w:hAnsi="Times New Roman" w:cs="Times New Roman"/>
        </w:rPr>
        <w:t>Итак, с интересующей нас точки зрения ёмкое определение рекламы звучит так: «реклама – это разновидность массовой коммуникации, в которой создаются и распространяются информативно-образные, экспрессивно</w:t>
      </w:r>
      <w:r w:rsidR="005246A3">
        <w:rPr>
          <w:rFonts w:ascii="Times New Roman" w:hAnsi="Times New Roman" w:cs="Times New Roman"/>
        </w:rPr>
        <w:t>-</w:t>
      </w:r>
      <w:r w:rsidR="005246A3" w:rsidRPr="005246A3">
        <w:rPr>
          <w:rFonts w:ascii="Times New Roman" w:hAnsi="Times New Roman" w:cs="Times New Roman"/>
        </w:rPr>
        <w:t>суггестивные тексты однонаправленного и неличного характера, оплаченные рекламодателем и адресованные им группам людей с целью побудить их к нужным рекламодателю выбору и поступку»</w:t>
      </w:r>
      <w:r w:rsidR="005246A3">
        <w:rPr>
          <w:rFonts w:ascii="Times New Roman" w:hAnsi="Times New Roman" w:cs="Times New Roman"/>
        </w:rPr>
        <w:t>.</w:t>
      </w:r>
      <w:r w:rsidR="005246A3" w:rsidRPr="005246A3">
        <w:rPr>
          <w:rFonts w:ascii="Times New Roman" w:hAnsi="Times New Roman" w:cs="Times New Roman"/>
        </w:rPr>
        <w:t xml:space="preserve"> [Медведева:6]</w:t>
      </w:r>
    </w:p>
    <w:p w14:paraId="577C18E2" w14:textId="44D44E2C" w:rsidR="00F638D4" w:rsidRDefault="00F638D4" w:rsidP="00F638D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638D4">
        <w:rPr>
          <w:rFonts w:ascii="Times New Roman" w:hAnsi="Times New Roman" w:cs="Times New Roman"/>
        </w:rPr>
        <w:t>Мы исходим из гипотезы, что манипулятивный потенциал реализуется </w:t>
      </w:r>
      <w:r w:rsidRPr="00A54EAB">
        <w:rPr>
          <w:rFonts w:ascii="Times New Roman" w:hAnsi="Times New Roman" w:cs="Times New Roman"/>
        </w:rPr>
        <w:t>системно и тотально, пронизывая все уровни языковой структуры</w:t>
      </w:r>
      <w:r w:rsidR="00A54EAB">
        <w:rPr>
          <w:rFonts w:ascii="Times New Roman" w:hAnsi="Times New Roman" w:cs="Times New Roman"/>
        </w:rPr>
        <w:t xml:space="preserve">, это </w:t>
      </w:r>
      <w:r w:rsidRPr="00F638D4">
        <w:rPr>
          <w:rFonts w:ascii="Times New Roman" w:hAnsi="Times New Roman" w:cs="Times New Roman"/>
        </w:rPr>
        <w:t xml:space="preserve">тщательно выстроенная стратегия, где каждый элемент — от фонемы до сложного синтаксического периода — работает на достижение </w:t>
      </w:r>
      <w:proofErr w:type="spellStart"/>
      <w:r w:rsidRPr="00F638D4">
        <w:rPr>
          <w:rFonts w:ascii="Times New Roman" w:hAnsi="Times New Roman" w:cs="Times New Roman"/>
        </w:rPr>
        <w:t>перлокутивного</w:t>
      </w:r>
      <w:proofErr w:type="spellEnd"/>
      <w:r w:rsidRPr="00F638D4">
        <w:rPr>
          <w:rFonts w:ascii="Times New Roman" w:hAnsi="Times New Roman" w:cs="Times New Roman"/>
        </w:rPr>
        <w:t xml:space="preserve"> эффекта.</w:t>
      </w:r>
      <w:r w:rsidR="00A54EAB">
        <w:rPr>
          <w:rFonts w:ascii="Times New Roman" w:hAnsi="Times New Roman" w:cs="Times New Roman"/>
        </w:rPr>
        <w:t xml:space="preserve"> </w:t>
      </w:r>
    </w:p>
    <w:p w14:paraId="691D692F" w14:textId="7146DD80" w:rsidR="00A54EAB" w:rsidRDefault="00A54EAB" w:rsidP="00A54EA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54EAB">
        <w:rPr>
          <w:rFonts w:ascii="Times New Roman" w:hAnsi="Times New Roman" w:cs="Times New Roman"/>
        </w:rPr>
        <w:t xml:space="preserve">Особый интерес для нас представляет романский ареал, а именно рекламный дискурс Франции и Италии. </w:t>
      </w:r>
      <w:proofErr w:type="spellStart"/>
      <w:r w:rsidRPr="00A54EAB">
        <w:rPr>
          <w:rFonts w:ascii="Times New Roman" w:hAnsi="Times New Roman" w:cs="Times New Roman"/>
        </w:rPr>
        <w:t>Лингвокультуры</w:t>
      </w:r>
      <w:proofErr w:type="spellEnd"/>
      <w:r w:rsidRPr="00A54EAB">
        <w:rPr>
          <w:rFonts w:ascii="Times New Roman" w:hAnsi="Times New Roman" w:cs="Times New Roman"/>
        </w:rPr>
        <w:t xml:space="preserve"> Франции и Италии, при всей их генетической близости, демонстрируют порой диаметрально противоположные риторические традиции. Нам предстоит увидеть, как в условиях глобализации маркетинга национальная языковая специфика проявляет себя в реализации универсальных манипулятивных тактик</w:t>
      </w:r>
      <w:r>
        <w:rPr>
          <w:rFonts w:ascii="Times New Roman" w:hAnsi="Times New Roman" w:cs="Times New Roman"/>
        </w:rPr>
        <w:t>, а также с</w:t>
      </w:r>
      <w:r w:rsidRPr="00A54EAB">
        <w:rPr>
          <w:rFonts w:ascii="Times New Roman" w:hAnsi="Times New Roman" w:cs="Times New Roman"/>
        </w:rPr>
        <w:t xml:space="preserve">оотнести уровни языковой иерархии с теми лингвостилистическими приемами выражения </w:t>
      </w:r>
      <w:r>
        <w:rPr>
          <w:rFonts w:ascii="Times New Roman" w:hAnsi="Times New Roman" w:cs="Times New Roman"/>
        </w:rPr>
        <w:t>манипуляции</w:t>
      </w:r>
      <w:r w:rsidRPr="00A54EAB">
        <w:rPr>
          <w:rFonts w:ascii="Times New Roman" w:hAnsi="Times New Roman" w:cs="Times New Roman"/>
        </w:rPr>
        <w:t>, которые им наиболее характерны, тем самым иллюстрируя тезис о том, что манипулятивные стратегии не являются “заложниками” только одного языкового уровня, а формируют свое влияние на всех уровнях языковой иерархии.</w:t>
      </w:r>
    </w:p>
    <w:p w14:paraId="25A0EBA7" w14:textId="5F7F66D0" w:rsidR="00CB1C15" w:rsidRPr="00CB1C15" w:rsidRDefault="00CB1C15" w:rsidP="0096089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 xml:space="preserve">На фонетическом уровне ключевую роль играет </w:t>
      </w:r>
      <w:proofErr w:type="spellStart"/>
      <w:r w:rsidRPr="00CB1C15">
        <w:rPr>
          <w:rFonts w:ascii="Times New Roman" w:hAnsi="Times New Roman" w:cs="Times New Roman"/>
        </w:rPr>
        <w:t>фоносемантика</w:t>
      </w:r>
      <w:proofErr w:type="spellEnd"/>
      <w:r w:rsidR="005246A3">
        <w:rPr>
          <w:rFonts w:ascii="Times New Roman" w:hAnsi="Times New Roman" w:cs="Times New Roman"/>
        </w:rPr>
        <w:t>, отвечающая за</w:t>
      </w:r>
      <w:r w:rsidRPr="00CB1C15">
        <w:rPr>
          <w:rFonts w:ascii="Times New Roman" w:hAnsi="Times New Roman" w:cs="Times New Roman"/>
        </w:rPr>
        <w:t xml:space="preserve"> взаимосвязь</w:t>
      </w:r>
      <w:r w:rsidR="005246A3">
        <w:rPr>
          <w:rFonts w:ascii="Times New Roman" w:hAnsi="Times New Roman" w:cs="Times New Roman"/>
        </w:rPr>
        <w:t xml:space="preserve"> </w:t>
      </w:r>
      <w:r w:rsidRPr="00CB1C15">
        <w:rPr>
          <w:rFonts w:ascii="Times New Roman" w:hAnsi="Times New Roman" w:cs="Times New Roman"/>
        </w:rPr>
        <w:t>между звучанием и эмоциональным восприятием. Манипуляция осуществляется через подбор аттрактивных звукосочетаний, способных вызывать подсознательные ассоциации. Важнейшими инструментами выступают звукопись (аллитерация, ассонанс), ритм и рифма</w:t>
      </w:r>
      <w:r w:rsidR="00960891">
        <w:rPr>
          <w:rFonts w:ascii="Times New Roman" w:hAnsi="Times New Roman" w:cs="Times New Roman"/>
        </w:rPr>
        <w:t>, частотен прием персеверации, например,</w:t>
      </w:r>
      <w:r w:rsidRPr="00CB1C15">
        <w:rPr>
          <w:rFonts w:ascii="Times New Roman" w:hAnsi="Times New Roman" w:cs="Times New Roman"/>
        </w:rPr>
        <w:t xml:space="preserve"> </w:t>
      </w:r>
      <w:r w:rsidR="00960891">
        <w:rPr>
          <w:rFonts w:ascii="Times New Roman" w:hAnsi="Times New Roman" w:cs="Times New Roman"/>
        </w:rPr>
        <w:t>в</w:t>
      </w:r>
      <w:r w:rsidRPr="00CB1C15">
        <w:rPr>
          <w:rFonts w:ascii="Times New Roman" w:hAnsi="Times New Roman" w:cs="Times New Roman"/>
        </w:rPr>
        <w:t xml:space="preserve"> рекламе детской продукции звуковые повторы имитируют детский лепет, создавая коннотацию безопасности</w:t>
      </w:r>
      <w:r w:rsidR="00960891">
        <w:rPr>
          <w:rFonts w:ascii="Times New Roman" w:hAnsi="Times New Roman" w:cs="Times New Roman"/>
        </w:rPr>
        <w:t xml:space="preserve">. </w:t>
      </w:r>
    </w:p>
    <w:p w14:paraId="282EC817" w14:textId="5D2AA6EF" w:rsidR="00CB1C15" w:rsidRPr="00CB1C15" w:rsidRDefault="00CB1C15" w:rsidP="0096089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 xml:space="preserve">На словообразовательном уровне манипуляция реализуется через морфемы с </w:t>
      </w:r>
      <w:proofErr w:type="spellStart"/>
      <w:r w:rsidRPr="00CB1C15">
        <w:rPr>
          <w:rFonts w:ascii="Times New Roman" w:hAnsi="Times New Roman" w:cs="Times New Roman"/>
        </w:rPr>
        <w:t>элативным</w:t>
      </w:r>
      <w:proofErr w:type="spellEnd"/>
      <w:r w:rsidRPr="00CB1C15">
        <w:rPr>
          <w:rFonts w:ascii="Times New Roman" w:hAnsi="Times New Roman" w:cs="Times New Roman"/>
        </w:rPr>
        <w:t xml:space="preserve"> значением (превосходной степени). Приставки </w:t>
      </w:r>
      <w:proofErr w:type="spellStart"/>
      <w:r w:rsidRPr="00CB1C15">
        <w:rPr>
          <w:rFonts w:ascii="Times New Roman" w:hAnsi="Times New Roman" w:cs="Times New Roman"/>
        </w:rPr>
        <w:t>hyper</w:t>
      </w:r>
      <w:proofErr w:type="spellEnd"/>
      <w:r w:rsidRPr="00CB1C15">
        <w:rPr>
          <w:rFonts w:ascii="Times New Roman" w:hAnsi="Times New Roman" w:cs="Times New Roman"/>
        </w:rPr>
        <w:t>-, </w:t>
      </w:r>
      <w:proofErr w:type="spellStart"/>
      <w:r w:rsidRPr="00CB1C15">
        <w:rPr>
          <w:rFonts w:ascii="Times New Roman" w:hAnsi="Times New Roman" w:cs="Times New Roman"/>
        </w:rPr>
        <w:t>super</w:t>
      </w:r>
      <w:proofErr w:type="spellEnd"/>
      <w:r w:rsidRPr="00CB1C15">
        <w:rPr>
          <w:rFonts w:ascii="Times New Roman" w:hAnsi="Times New Roman" w:cs="Times New Roman"/>
        </w:rPr>
        <w:t>-, </w:t>
      </w:r>
      <w:proofErr w:type="spellStart"/>
      <w:r w:rsidRPr="00CB1C15">
        <w:rPr>
          <w:rFonts w:ascii="Times New Roman" w:hAnsi="Times New Roman" w:cs="Times New Roman"/>
        </w:rPr>
        <w:t>ultra</w:t>
      </w:r>
      <w:proofErr w:type="spellEnd"/>
      <w:r w:rsidRPr="00CB1C15">
        <w:rPr>
          <w:rFonts w:ascii="Times New Roman" w:hAnsi="Times New Roman" w:cs="Times New Roman"/>
        </w:rPr>
        <w:t>-, </w:t>
      </w:r>
      <w:proofErr w:type="spellStart"/>
      <w:r w:rsidRPr="00CB1C15">
        <w:rPr>
          <w:rFonts w:ascii="Times New Roman" w:hAnsi="Times New Roman" w:cs="Times New Roman"/>
        </w:rPr>
        <w:t>extra</w:t>
      </w:r>
      <w:proofErr w:type="spellEnd"/>
      <w:r w:rsidRPr="00CB1C15">
        <w:rPr>
          <w:rFonts w:ascii="Times New Roman" w:hAnsi="Times New Roman" w:cs="Times New Roman"/>
          <w:i/>
          <w:iCs/>
        </w:rPr>
        <w:t>-</w:t>
      </w:r>
      <w:r w:rsidRPr="00CB1C15">
        <w:rPr>
          <w:rFonts w:ascii="Times New Roman" w:hAnsi="Times New Roman" w:cs="Times New Roman"/>
        </w:rPr>
        <w:t> и итальянский суффикс </w:t>
      </w:r>
      <w:r w:rsidRPr="00CB1C15">
        <w:rPr>
          <w:rFonts w:ascii="Times New Roman" w:hAnsi="Times New Roman" w:cs="Times New Roman"/>
          <w:i/>
          <w:iCs/>
        </w:rPr>
        <w:t>-</w:t>
      </w:r>
      <w:proofErr w:type="spellStart"/>
      <w:r w:rsidRPr="00CB1C15">
        <w:rPr>
          <w:rFonts w:ascii="Times New Roman" w:hAnsi="Times New Roman" w:cs="Times New Roman"/>
          <w:i/>
          <w:iCs/>
        </w:rPr>
        <w:t>issimo</w:t>
      </w:r>
      <w:proofErr w:type="spellEnd"/>
      <w:r w:rsidRPr="00CB1C15">
        <w:rPr>
          <w:rFonts w:ascii="Times New Roman" w:hAnsi="Times New Roman" w:cs="Times New Roman"/>
        </w:rPr>
        <w:t> создают семантику исключительности</w:t>
      </w:r>
      <w:r w:rsidR="00960891">
        <w:rPr>
          <w:rFonts w:ascii="Times New Roman" w:hAnsi="Times New Roman" w:cs="Times New Roman"/>
        </w:rPr>
        <w:t xml:space="preserve">, например, во франкоязычной </w:t>
      </w:r>
      <w:r w:rsidRPr="00CB1C15">
        <w:rPr>
          <w:rFonts w:ascii="Times New Roman" w:hAnsi="Times New Roman" w:cs="Times New Roman"/>
        </w:rPr>
        <w:t xml:space="preserve">рекламе </w:t>
      </w:r>
      <w:proofErr w:type="spellStart"/>
      <w:r w:rsidRPr="00CB1C15">
        <w:rPr>
          <w:rFonts w:ascii="Times New Roman" w:hAnsi="Times New Roman" w:cs="Times New Roman"/>
        </w:rPr>
        <w:t>Pizza</w:t>
      </w:r>
      <w:proofErr w:type="spellEnd"/>
      <w:r w:rsidRPr="00CB1C15">
        <w:rPr>
          <w:rFonts w:ascii="Times New Roman" w:hAnsi="Times New Roman" w:cs="Times New Roman"/>
        </w:rPr>
        <w:t xml:space="preserve"> Hut используется градация «</w:t>
      </w:r>
      <w:proofErr w:type="spellStart"/>
      <w:r w:rsidRPr="00CB1C15">
        <w:rPr>
          <w:rFonts w:ascii="Times New Roman" w:hAnsi="Times New Roman" w:cs="Times New Roman"/>
        </w:rPr>
        <w:t>extra</w:t>
      </w:r>
      <w:proofErr w:type="spellEnd"/>
      <w:r w:rsidRPr="00CB1C15">
        <w:rPr>
          <w:rFonts w:ascii="Times New Roman" w:hAnsi="Times New Roman" w:cs="Times New Roman"/>
        </w:rPr>
        <w:t xml:space="preserve"> — </w:t>
      </w:r>
      <w:proofErr w:type="spellStart"/>
      <w:r w:rsidRPr="00CB1C15">
        <w:rPr>
          <w:rFonts w:ascii="Times New Roman" w:hAnsi="Times New Roman" w:cs="Times New Roman"/>
        </w:rPr>
        <w:t>mega</w:t>
      </w:r>
      <w:proofErr w:type="spellEnd"/>
      <w:r w:rsidRPr="00CB1C15">
        <w:rPr>
          <w:rFonts w:ascii="Times New Roman" w:hAnsi="Times New Roman" w:cs="Times New Roman"/>
        </w:rPr>
        <w:t xml:space="preserve"> — </w:t>
      </w:r>
      <w:proofErr w:type="spellStart"/>
      <w:r w:rsidRPr="00CB1C15">
        <w:rPr>
          <w:rFonts w:ascii="Times New Roman" w:hAnsi="Times New Roman" w:cs="Times New Roman"/>
        </w:rPr>
        <w:t>giga</w:t>
      </w:r>
      <w:proofErr w:type="spellEnd"/>
      <w:r w:rsidRPr="00CB1C15">
        <w:rPr>
          <w:rFonts w:ascii="Times New Roman" w:hAnsi="Times New Roman" w:cs="Times New Roman"/>
        </w:rPr>
        <w:t>», где каждый префикс усиливает впечатление от размера порции</w:t>
      </w:r>
      <w:r w:rsidR="005246A3">
        <w:rPr>
          <w:rFonts w:ascii="Times New Roman" w:hAnsi="Times New Roman" w:cs="Times New Roman"/>
        </w:rPr>
        <w:t>; и</w:t>
      </w:r>
      <w:r w:rsidRPr="00CB1C15">
        <w:rPr>
          <w:rFonts w:ascii="Times New Roman" w:hAnsi="Times New Roman" w:cs="Times New Roman"/>
        </w:rPr>
        <w:t>тальянский салон оптики «</w:t>
      </w:r>
      <w:proofErr w:type="spellStart"/>
      <w:r w:rsidRPr="00CB1C15">
        <w:rPr>
          <w:rFonts w:ascii="Times New Roman" w:hAnsi="Times New Roman" w:cs="Times New Roman"/>
          <w:i/>
          <w:iCs/>
        </w:rPr>
        <w:t>OptissimO</w:t>
      </w:r>
      <w:proofErr w:type="spellEnd"/>
      <w:r w:rsidRPr="00CB1C15">
        <w:rPr>
          <w:rFonts w:ascii="Times New Roman" w:hAnsi="Times New Roman" w:cs="Times New Roman"/>
        </w:rPr>
        <w:t xml:space="preserve">» использует суффикс превосходной степени в названии, дополняя его графической метафорой (буквы «O» изображают оправу очков). </w:t>
      </w:r>
    </w:p>
    <w:p w14:paraId="28AB1F59" w14:textId="60FDBF4C" w:rsidR="00CB1C15" w:rsidRPr="00CB1C15" w:rsidRDefault="00CB1C15" w:rsidP="00CB1C1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lastRenderedPageBreak/>
        <w:t xml:space="preserve">На лексическом уровне активно используются </w:t>
      </w:r>
      <w:r w:rsidR="00EE765C">
        <w:rPr>
          <w:rFonts w:ascii="Times New Roman" w:hAnsi="Times New Roman" w:cs="Times New Roman"/>
        </w:rPr>
        <w:t>ф</w:t>
      </w:r>
      <w:r w:rsidRPr="00CB1C15">
        <w:rPr>
          <w:rFonts w:ascii="Times New Roman" w:hAnsi="Times New Roman" w:cs="Times New Roman"/>
        </w:rPr>
        <w:t xml:space="preserve">разеологизмы и прецедентные тексты: </w:t>
      </w:r>
      <w:r w:rsidR="00F33B7B">
        <w:rPr>
          <w:rFonts w:ascii="Times New Roman" w:hAnsi="Times New Roman" w:cs="Times New Roman"/>
        </w:rPr>
        <w:t xml:space="preserve">сервис </w:t>
      </w:r>
      <w:proofErr w:type="spellStart"/>
      <w:r w:rsidRPr="00CB1C15">
        <w:rPr>
          <w:rFonts w:ascii="Times New Roman" w:hAnsi="Times New Roman" w:cs="Times New Roman"/>
        </w:rPr>
        <w:t>Deliveroo</w:t>
      </w:r>
      <w:proofErr w:type="spellEnd"/>
      <w:r w:rsidRPr="00CB1C15">
        <w:rPr>
          <w:rFonts w:ascii="Times New Roman" w:hAnsi="Times New Roman" w:cs="Times New Roman"/>
        </w:rPr>
        <w:t xml:space="preserve"> трансформирует «</w:t>
      </w:r>
      <w:proofErr w:type="spellStart"/>
      <w:r w:rsidRPr="00CB1C15">
        <w:rPr>
          <w:rFonts w:ascii="Times New Roman" w:hAnsi="Times New Roman" w:cs="Times New Roman"/>
        </w:rPr>
        <w:t>la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vie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en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rose</w:t>
      </w:r>
      <w:proofErr w:type="spellEnd"/>
      <w:r w:rsidRPr="00CB1C15">
        <w:rPr>
          <w:rFonts w:ascii="Times New Roman" w:hAnsi="Times New Roman" w:cs="Times New Roman"/>
        </w:rPr>
        <w:t>» в «</w:t>
      </w:r>
      <w:proofErr w:type="spellStart"/>
      <w:r w:rsidRPr="00CB1C15">
        <w:rPr>
          <w:rFonts w:ascii="Times New Roman" w:hAnsi="Times New Roman" w:cs="Times New Roman"/>
        </w:rPr>
        <w:t>la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vie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en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rose</w:t>
      </w:r>
      <w:proofErr w:type="spellEnd"/>
      <w:r w:rsidRPr="00CB1C15">
        <w:rPr>
          <w:rFonts w:ascii="Times New Roman" w:hAnsi="Times New Roman" w:cs="Times New Roman"/>
        </w:rPr>
        <w:t>…</w:t>
      </w:r>
      <w:proofErr w:type="spellStart"/>
      <w:r w:rsidRPr="00CB1C15">
        <w:rPr>
          <w:rFonts w:ascii="Times New Roman" w:hAnsi="Times New Roman" w:cs="Times New Roman"/>
        </w:rPr>
        <w:t>et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en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vert</w:t>
      </w:r>
      <w:proofErr w:type="spellEnd"/>
      <w:r w:rsidRPr="00CB1C15">
        <w:rPr>
          <w:rFonts w:ascii="Times New Roman" w:hAnsi="Times New Roman" w:cs="Times New Roman"/>
        </w:rPr>
        <w:t xml:space="preserve">», противопоставляя романтическое восприятие </w:t>
      </w:r>
      <w:r w:rsidR="00EE765C">
        <w:rPr>
          <w:rFonts w:ascii="Times New Roman" w:hAnsi="Times New Roman" w:cs="Times New Roman"/>
        </w:rPr>
        <w:t xml:space="preserve">жизни </w:t>
      </w:r>
      <w:r w:rsidRPr="00CB1C15">
        <w:rPr>
          <w:rFonts w:ascii="Times New Roman" w:hAnsi="Times New Roman" w:cs="Times New Roman"/>
        </w:rPr>
        <w:t>тренду на здоровое питание.</w:t>
      </w:r>
    </w:p>
    <w:p w14:paraId="47DE61DD" w14:textId="3DDFE14C" w:rsidR="00CB1C15" w:rsidRPr="00CB1C15" w:rsidRDefault="00F33B7B" w:rsidP="00CB1C1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я</w:t>
      </w:r>
      <w:r w:rsidR="00EE765C">
        <w:rPr>
          <w:rFonts w:ascii="Times New Roman" w:hAnsi="Times New Roman" w:cs="Times New Roman"/>
        </w:rPr>
        <w:t>рким вербальным способ выражения манипуляции на лексическом уровне могут быть н</w:t>
      </w:r>
      <w:r w:rsidR="00CB1C15" w:rsidRPr="00CB1C15">
        <w:rPr>
          <w:rFonts w:ascii="Times New Roman" w:hAnsi="Times New Roman" w:cs="Times New Roman"/>
        </w:rPr>
        <w:t>еологизмы</w:t>
      </w:r>
      <w:r w:rsidR="00EE765C">
        <w:rPr>
          <w:rFonts w:ascii="Times New Roman" w:hAnsi="Times New Roman" w:cs="Times New Roman"/>
        </w:rPr>
        <w:t xml:space="preserve">, например, итальянский бренд мотороллеров </w:t>
      </w:r>
      <w:r w:rsidR="00EE765C">
        <w:rPr>
          <w:rFonts w:ascii="Times New Roman" w:hAnsi="Times New Roman" w:cs="Times New Roman"/>
          <w:lang w:val="en-US"/>
        </w:rPr>
        <w:t>Vespa</w:t>
      </w:r>
      <w:r w:rsidR="00EE765C" w:rsidRPr="00EE765C">
        <w:rPr>
          <w:rFonts w:ascii="Times New Roman" w:hAnsi="Times New Roman" w:cs="Times New Roman"/>
        </w:rPr>
        <w:t xml:space="preserve"> </w:t>
      </w:r>
      <w:r w:rsidR="00EE765C">
        <w:rPr>
          <w:rFonts w:ascii="Times New Roman" w:hAnsi="Times New Roman" w:cs="Times New Roman"/>
        </w:rPr>
        <w:t xml:space="preserve">использует в своем слогане глагол </w:t>
      </w:r>
      <w:r w:rsidR="00CB1C15" w:rsidRPr="00CB1C15">
        <w:rPr>
          <w:rFonts w:ascii="Times New Roman" w:hAnsi="Times New Roman" w:cs="Times New Roman"/>
        </w:rPr>
        <w:t>«</w:t>
      </w:r>
      <w:proofErr w:type="spellStart"/>
      <w:r w:rsidR="00CB1C15" w:rsidRPr="00CB1C15">
        <w:rPr>
          <w:rFonts w:ascii="Times New Roman" w:hAnsi="Times New Roman" w:cs="Times New Roman"/>
        </w:rPr>
        <w:t>vespare</w:t>
      </w:r>
      <w:proofErr w:type="spellEnd"/>
      <w:r w:rsidR="00CB1C15" w:rsidRPr="00CB1C15">
        <w:rPr>
          <w:rFonts w:ascii="Times New Roman" w:hAnsi="Times New Roman" w:cs="Times New Roman"/>
        </w:rPr>
        <w:t>»</w:t>
      </w:r>
      <w:r w:rsidR="00EE765C">
        <w:rPr>
          <w:rFonts w:ascii="Times New Roman" w:hAnsi="Times New Roman" w:cs="Times New Roman"/>
        </w:rPr>
        <w:t>, намекая тем самым, что пр</w:t>
      </w:r>
      <w:r>
        <w:rPr>
          <w:rFonts w:ascii="Times New Roman" w:hAnsi="Times New Roman" w:cs="Times New Roman"/>
        </w:rPr>
        <w:t>и</w:t>
      </w:r>
      <w:r w:rsidR="00EE765C">
        <w:rPr>
          <w:rFonts w:ascii="Times New Roman" w:hAnsi="Times New Roman" w:cs="Times New Roman"/>
        </w:rPr>
        <w:t>верженнос</w:t>
      </w:r>
      <w:r>
        <w:rPr>
          <w:rFonts w:ascii="Times New Roman" w:hAnsi="Times New Roman" w:cs="Times New Roman"/>
        </w:rPr>
        <w:t>ть</w:t>
      </w:r>
      <w:r w:rsidR="00EE765C">
        <w:rPr>
          <w:rFonts w:ascii="Times New Roman" w:hAnsi="Times New Roman" w:cs="Times New Roman"/>
        </w:rPr>
        <w:t xml:space="preserve"> данной марке – это особый элитарный взгляд на жизнь (</w:t>
      </w:r>
      <w:r w:rsidR="00CB1C15" w:rsidRPr="00CB1C15">
        <w:rPr>
          <w:rFonts w:ascii="Times New Roman" w:hAnsi="Times New Roman" w:cs="Times New Roman"/>
        </w:rPr>
        <w:t>«</w:t>
      </w:r>
      <w:proofErr w:type="spellStart"/>
      <w:r w:rsidR="00CB1C15" w:rsidRPr="00CB1C15">
        <w:rPr>
          <w:rFonts w:ascii="Times New Roman" w:hAnsi="Times New Roman" w:cs="Times New Roman"/>
        </w:rPr>
        <w:t>vivere</w:t>
      </w:r>
      <w:proofErr w:type="spellEnd"/>
      <w:r w:rsidR="00CB1C15" w:rsidRPr="00CB1C15">
        <w:rPr>
          <w:rFonts w:ascii="Times New Roman" w:hAnsi="Times New Roman" w:cs="Times New Roman"/>
        </w:rPr>
        <w:t>» (жить) в «</w:t>
      </w:r>
      <w:proofErr w:type="spellStart"/>
      <w:r w:rsidR="00CB1C15" w:rsidRPr="00CB1C15">
        <w:rPr>
          <w:rFonts w:ascii="Times New Roman" w:hAnsi="Times New Roman" w:cs="Times New Roman"/>
        </w:rPr>
        <w:t>vespare</w:t>
      </w:r>
      <w:proofErr w:type="spellEnd"/>
      <w:r w:rsidR="00CB1C15" w:rsidRPr="00CB1C15">
        <w:rPr>
          <w:rFonts w:ascii="Times New Roman" w:hAnsi="Times New Roman" w:cs="Times New Roman"/>
        </w:rPr>
        <w:t>»</w:t>
      </w:r>
      <w:r w:rsidR="00EE765C">
        <w:rPr>
          <w:rFonts w:ascii="Times New Roman" w:hAnsi="Times New Roman" w:cs="Times New Roman"/>
        </w:rPr>
        <w:t>).</w:t>
      </w:r>
      <w:r w:rsidR="00CB1C15" w:rsidRPr="00CB1C15">
        <w:rPr>
          <w:rFonts w:ascii="Times New Roman" w:hAnsi="Times New Roman" w:cs="Times New Roman"/>
        </w:rPr>
        <w:t xml:space="preserve"> </w:t>
      </w:r>
    </w:p>
    <w:p w14:paraId="46CEE9AD" w14:textId="2CEFB4E6" w:rsidR="00CB1C15" w:rsidRPr="00CB1C15" w:rsidRDefault="00CB1C15" w:rsidP="00CB1C1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>На морфологическом уровне доминирует императив как прямой призыв к действию. Итальянская реклама средства против курения использует повелительное наклонение в рифмованном слогане «</w:t>
      </w:r>
      <w:proofErr w:type="spellStart"/>
      <w:r w:rsidRPr="00CB1C15">
        <w:rPr>
          <w:rFonts w:ascii="Times New Roman" w:hAnsi="Times New Roman" w:cs="Times New Roman"/>
        </w:rPr>
        <w:t>Smetti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di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fumare</w:t>
      </w:r>
      <w:proofErr w:type="spellEnd"/>
      <w:r w:rsidRPr="00CB1C15">
        <w:rPr>
          <w:rFonts w:ascii="Times New Roman" w:hAnsi="Times New Roman" w:cs="Times New Roman"/>
        </w:rPr>
        <w:t xml:space="preserve"> e </w:t>
      </w:r>
      <w:proofErr w:type="spellStart"/>
      <w:r w:rsidRPr="00CB1C15">
        <w:rPr>
          <w:rFonts w:ascii="Times New Roman" w:hAnsi="Times New Roman" w:cs="Times New Roman"/>
        </w:rPr>
        <w:t>inizia</w:t>
      </w:r>
      <w:proofErr w:type="spellEnd"/>
      <w:r w:rsidRPr="00CB1C15">
        <w:rPr>
          <w:rFonts w:ascii="Times New Roman" w:hAnsi="Times New Roman" w:cs="Times New Roman"/>
        </w:rPr>
        <w:t xml:space="preserve"> a </w:t>
      </w:r>
      <w:proofErr w:type="spellStart"/>
      <w:r w:rsidRPr="00CB1C15">
        <w:rPr>
          <w:rFonts w:ascii="Times New Roman" w:hAnsi="Times New Roman" w:cs="Times New Roman"/>
        </w:rPr>
        <w:t>respirare</w:t>
      </w:r>
      <w:proofErr w:type="spellEnd"/>
      <w:r w:rsidRPr="00CB1C15">
        <w:rPr>
          <w:rFonts w:ascii="Times New Roman" w:hAnsi="Times New Roman" w:cs="Times New Roman"/>
        </w:rPr>
        <w:t>» (Брось курить и начни дышать), где глаголы «курить» и «дышать» становятся контекстуальными антонимами.</w:t>
      </w:r>
    </w:p>
    <w:p w14:paraId="4442A3F0" w14:textId="68208281" w:rsidR="00CB1C15" w:rsidRPr="00CB1C15" w:rsidRDefault="00CB1C15" w:rsidP="00F33B7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>Ключевым инструментом на синтаксическом уровне выступа</w:t>
      </w:r>
      <w:r w:rsidR="00F33B7B">
        <w:rPr>
          <w:rFonts w:ascii="Times New Roman" w:hAnsi="Times New Roman" w:cs="Times New Roman"/>
        </w:rPr>
        <w:t xml:space="preserve">ют </w:t>
      </w:r>
      <w:r w:rsidRPr="00CB1C15">
        <w:rPr>
          <w:rFonts w:ascii="Times New Roman" w:hAnsi="Times New Roman" w:cs="Times New Roman"/>
        </w:rPr>
        <w:t>простые утвердительные и побудительные конструкции, вопросно-ответные единства, парцелляция и синтаксический параллелизм.</w:t>
      </w:r>
      <w:r w:rsidR="00F33B7B">
        <w:rPr>
          <w:rFonts w:ascii="Times New Roman" w:hAnsi="Times New Roman" w:cs="Times New Roman"/>
        </w:rPr>
        <w:t xml:space="preserve"> </w:t>
      </w:r>
      <w:r w:rsidRPr="00CB1C15">
        <w:rPr>
          <w:rFonts w:ascii="Times New Roman" w:hAnsi="Times New Roman" w:cs="Times New Roman"/>
        </w:rPr>
        <w:t>Итальянская компания </w:t>
      </w:r>
      <w:proofErr w:type="spellStart"/>
      <w:r w:rsidRPr="00CB1C15">
        <w:rPr>
          <w:rFonts w:ascii="Times New Roman" w:hAnsi="Times New Roman" w:cs="Times New Roman"/>
          <w:i/>
          <w:iCs/>
        </w:rPr>
        <w:t>Cambiomarcia</w:t>
      </w:r>
      <w:proofErr w:type="spellEnd"/>
      <w:r w:rsidRPr="00CB1C15">
        <w:rPr>
          <w:rFonts w:ascii="Times New Roman" w:hAnsi="Times New Roman" w:cs="Times New Roman"/>
        </w:rPr>
        <w:t> строит рекламу на антитезе, подкрепленной синтаксическим параллелизмом: «</w:t>
      </w:r>
      <w:proofErr w:type="spellStart"/>
      <w:r w:rsidRPr="00CB1C15">
        <w:rPr>
          <w:rFonts w:ascii="Times New Roman" w:hAnsi="Times New Roman" w:cs="Times New Roman"/>
        </w:rPr>
        <w:t>Gli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altri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ti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raccontano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favole</w:t>
      </w:r>
      <w:proofErr w:type="spellEnd"/>
      <w:r w:rsidRPr="00CB1C15">
        <w:rPr>
          <w:rFonts w:ascii="Times New Roman" w:hAnsi="Times New Roman" w:cs="Times New Roman"/>
        </w:rPr>
        <w:t xml:space="preserve">. </w:t>
      </w:r>
      <w:proofErr w:type="spellStart"/>
      <w:r w:rsidRPr="00CB1C15">
        <w:rPr>
          <w:rFonts w:ascii="Times New Roman" w:hAnsi="Times New Roman" w:cs="Times New Roman"/>
        </w:rPr>
        <w:t>Noi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ti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garantiamo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il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lieto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fine</w:t>
      </w:r>
      <w:proofErr w:type="spellEnd"/>
      <w:r w:rsidRPr="00CB1C15">
        <w:rPr>
          <w:rFonts w:ascii="Times New Roman" w:hAnsi="Times New Roman" w:cs="Times New Roman"/>
        </w:rPr>
        <w:t>» (Другие рассказывают тебе сказки. Мы гарантируем счастливый конец). Противопоставление усиливается на лексическом уровне через контекстуальные антонимы «другие/мы», «рассказывать/гарантировать». Изображение машины, разделенной на реалистичную и сказочную половины, дублирует вербальную оппозицию.</w:t>
      </w:r>
    </w:p>
    <w:p w14:paraId="7B9ED2D5" w14:textId="4A492A13" w:rsidR="00CB1C15" w:rsidRPr="00CB1C15" w:rsidRDefault="00CB1C15" w:rsidP="00F33B7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>На стилистическом уровне объединяются и усиливаются приемы всех предыдущих уровней через систему тропов. Доминирует игра слов во всем многообразии: парономазия, каламбуры, графические метафоры.</w:t>
      </w:r>
      <w:r w:rsidR="00F33B7B">
        <w:rPr>
          <w:rFonts w:ascii="Times New Roman" w:hAnsi="Times New Roman" w:cs="Times New Roman"/>
        </w:rPr>
        <w:t xml:space="preserve"> </w:t>
      </w:r>
      <w:r w:rsidRPr="00CB1C15">
        <w:rPr>
          <w:rFonts w:ascii="Times New Roman" w:hAnsi="Times New Roman" w:cs="Times New Roman"/>
        </w:rPr>
        <w:t>Реклама </w:t>
      </w:r>
      <w:r w:rsidRPr="00CB1C15">
        <w:rPr>
          <w:rFonts w:ascii="Times New Roman" w:hAnsi="Times New Roman" w:cs="Times New Roman"/>
          <w:i/>
          <w:iCs/>
        </w:rPr>
        <w:t xml:space="preserve">France </w:t>
      </w:r>
      <w:proofErr w:type="spellStart"/>
      <w:r w:rsidRPr="00CB1C15">
        <w:rPr>
          <w:rFonts w:ascii="Times New Roman" w:hAnsi="Times New Roman" w:cs="Times New Roman"/>
          <w:i/>
          <w:iCs/>
        </w:rPr>
        <w:t>Musique</w:t>
      </w:r>
      <w:proofErr w:type="spellEnd"/>
      <w:r w:rsidRPr="00CB1C15">
        <w:rPr>
          <w:rFonts w:ascii="Times New Roman" w:hAnsi="Times New Roman" w:cs="Times New Roman"/>
        </w:rPr>
        <w:t> использует каламбур «</w:t>
      </w:r>
      <w:proofErr w:type="spellStart"/>
      <w:r w:rsidRPr="00CB1C15">
        <w:rPr>
          <w:rFonts w:ascii="Times New Roman" w:hAnsi="Times New Roman" w:cs="Times New Roman"/>
        </w:rPr>
        <w:t>Vous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allez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la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do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ré</w:t>
      </w:r>
      <w:proofErr w:type="spellEnd"/>
      <w:r w:rsidRPr="00CB1C15">
        <w:rPr>
          <w:rFonts w:ascii="Times New Roman" w:hAnsi="Times New Roman" w:cs="Times New Roman"/>
        </w:rPr>
        <w:t xml:space="preserve">», основанный на </w:t>
      </w:r>
      <w:proofErr w:type="spellStart"/>
      <w:r w:rsidRPr="00CB1C15">
        <w:rPr>
          <w:rFonts w:ascii="Times New Roman" w:hAnsi="Times New Roman" w:cs="Times New Roman"/>
        </w:rPr>
        <w:t>омофонии</w:t>
      </w:r>
      <w:proofErr w:type="spellEnd"/>
      <w:r w:rsidRPr="00CB1C15">
        <w:rPr>
          <w:rFonts w:ascii="Times New Roman" w:hAnsi="Times New Roman" w:cs="Times New Roman"/>
        </w:rPr>
        <w:t xml:space="preserve"> «</w:t>
      </w:r>
      <w:proofErr w:type="spellStart"/>
      <w:r w:rsidRPr="00CB1C15">
        <w:rPr>
          <w:rFonts w:ascii="Times New Roman" w:hAnsi="Times New Roman" w:cs="Times New Roman"/>
        </w:rPr>
        <w:t>l'adorer</w:t>
      </w:r>
      <w:proofErr w:type="spellEnd"/>
      <w:r w:rsidRPr="00CB1C15">
        <w:rPr>
          <w:rFonts w:ascii="Times New Roman" w:hAnsi="Times New Roman" w:cs="Times New Roman"/>
        </w:rPr>
        <w:t>» (обожать) и названий нот.</w:t>
      </w:r>
      <w:r w:rsidR="00EE765C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Deliveroo</w:t>
      </w:r>
      <w:proofErr w:type="spellEnd"/>
      <w:r w:rsidRPr="00CB1C15">
        <w:rPr>
          <w:rFonts w:ascii="Times New Roman" w:hAnsi="Times New Roman" w:cs="Times New Roman"/>
        </w:rPr>
        <w:t xml:space="preserve"> применяет парономазию в слогане «</w:t>
      </w:r>
      <w:proofErr w:type="spellStart"/>
      <w:r w:rsidRPr="00CB1C15">
        <w:rPr>
          <w:rFonts w:ascii="Times New Roman" w:hAnsi="Times New Roman" w:cs="Times New Roman"/>
        </w:rPr>
        <w:t>Sain</w:t>
      </w:r>
      <w:proofErr w:type="spellEnd"/>
      <w:r w:rsidRPr="00CB1C15">
        <w:rPr>
          <w:rFonts w:ascii="Times New Roman" w:hAnsi="Times New Roman" w:cs="Times New Roman"/>
        </w:rPr>
        <w:t>…</w:t>
      </w:r>
      <w:proofErr w:type="spellStart"/>
      <w:r w:rsidRPr="00CB1C15">
        <w:rPr>
          <w:rFonts w:ascii="Times New Roman" w:hAnsi="Times New Roman" w:cs="Times New Roman"/>
        </w:rPr>
        <w:t>plement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délicieux</w:t>
      </w:r>
      <w:proofErr w:type="spellEnd"/>
      <w:r w:rsidRPr="00CB1C15">
        <w:rPr>
          <w:rFonts w:ascii="Times New Roman" w:hAnsi="Times New Roman" w:cs="Times New Roman"/>
        </w:rPr>
        <w:t>»: на слух воспринимается «</w:t>
      </w:r>
      <w:proofErr w:type="spellStart"/>
      <w:r w:rsidRPr="00CB1C15">
        <w:rPr>
          <w:rFonts w:ascii="Times New Roman" w:hAnsi="Times New Roman" w:cs="Times New Roman"/>
        </w:rPr>
        <w:t>simplement</w:t>
      </w:r>
      <w:proofErr w:type="spellEnd"/>
      <w:r w:rsidRPr="00CB1C15">
        <w:rPr>
          <w:rFonts w:ascii="Times New Roman" w:hAnsi="Times New Roman" w:cs="Times New Roman"/>
        </w:rPr>
        <w:t xml:space="preserve"> </w:t>
      </w:r>
      <w:proofErr w:type="spellStart"/>
      <w:r w:rsidRPr="00CB1C15">
        <w:rPr>
          <w:rFonts w:ascii="Times New Roman" w:hAnsi="Times New Roman" w:cs="Times New Roman"/>
        </w:rPr>
        <w:t>délicieux</w:t>
      </w:r>
      <w:proofErr w:type="spellEnd"/>
      <w:r w:rsidRPr="00CB1C15">
        <w:rPr>
          <w:rFonts w:ascii="Times New Roman" w:hAnsi="Times New Roman" w:cs="Times New Roman"/>
        </w:rPr>
        <w:t>» (просто вкусно), но графическое выделение «</w:t>
      </w:r>
      <w:proofErr w:type="spellStart"/>
      <w:r w:rsidRPr="00CB1C15">
        <w:rPr>
          <w:rFonts w:ascii="Times New Roman" w:hAnsi="Times New Roman" w:cs="Times New Roman"/>
        </w:rPr>
        <w:t>sain</w:t>
      </w:r>
      <w:proofErr w:type="spellEnd"/>
      <w:r w:rsidRPr="00CB1C15">
        <w:rPr>
          <w:rFonts w:ascii="Times New Roman" w:hAnsi="Times New Roman" w:cs="Times New Roman"/>
        </w:rPr>
        <w:t xml:space="preserve">» (здоровый) добавляет </w:t>
      </w:r>
      <w:r w:rsidR="00F33B7B">
        <w:rPr>
          <w:rFonts w:ascii="Times New Roman" w:hAnsi="Times New Roman" w:cs="Times New Roman"/>
        </w:rPr>
        <w:t xml:space="preserve">ассоциацию с </w:t>
      </w:r>
      <w:r w:rsidRPr="00CB1C15">
        <w:rPr>
          <w:rFonts w:ascii="Times New Roman" w:hAnsi="Times New Roman" w:cs="Times New Roman"/>
        </w:rPr>
        <w:t>правильн</w:t>
      </w:r>
      <w:r w:rsidR="00F33B7B">
        <w:rPr>
          <w:rFonts w:ascii="Times New Roman" w:hAnsi="Times New Roman" w:cs="Times New Roman"/>
        </w:rPr>
        <w:t>ым</w:t>
      </w:r>
      <w:r w:rsidRPr="00CB1C15">
        <w:rPr>
          <w:rFonts w:ascii="Times New Roman" w:hAnsi="Times New Roman" w:cs="Times New Roman"/>
        </w:rPr>
        <w:t xml:space="preserve"> питани</w:t>
      </w:r>
      <w:r w:rsidR="00F33B7B">
        <w:rPr>
          <w:rFonts w:ascii="Times New Roman" w:hAnsi="Times New Roman" w:cs="Times New Roman"/>
        </w:rPr>
        <w:t>ем</w:t>
      </w:r>
      <w:r w:rsidRPr="00CB1C15">
        <w:rPr>
          <w:rFonts w:ascii="Times New Roman" w:hAnsi="Times New Roman" w:cs="Times New Roman"/>
        </w:rPr>
        <w:t xml:space="preserve">. </w:t>
      </w:r>
    </w:p>
    <w:p w14:paraId="3CFA0B79" w14:textId="3849E8C7" w:rsidR="00CB1C15" w:rsidRPr="00CB1C15" w:rsidRDefault="00CB1C15" w:rsidP="00EE765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B1C15">
        <w:rPr>
          <w:rFonts w:ascii="Times New Roman" w:hAnsi="Times New Roman" w:cs="Times New Roman"/>
        </w:rPr>
        <w:t>Проведенный анализ подтверждает, что манипулятивные стратегии в рекламном дискурсе Франции и Италии реализуются через богатый инструментарий лингвостилистических средств на всех уровнях языка</w:t>
      </w:r>
      <w:r w:rsidR="00EE765C">
        <w:rPr>
          <w:rFonts w:ascii="Times New Roman" w:hAnsi="Times New Roman" w:cs="Times New Roman"/>
        </w:rPr>
        <w:t xml:space="preserve">. </w:t>
      </w:r>
      <w:r w:rsidRPr="00CB1C15">
        <w:rPr>
          <w:rFonts w:ascii="Times New Roman" w:hAnsi="Times New Roman" w:cs="Times New Roman"/>
        </w:rPr>
        <w:t>Эффективность манипуляции обусловлена способностью воздействовать на эмоциональный, когнитивный и подсознательный уровни восприятия, используя игры смыслов, ассоциации и культурные коды. Визуальный компонент, тесно взаимодействуя с вербальным, создает синергетический эффект, многократно усиливая суггестивное воздействие и формируя необходимые рекламодателю установки — от позитивных (радость, уют, предвкушение выгоды) до шокирующих (страх, отторжение в социальной рекламе).</w:t>
      </w:r>
    </w:p>
    <w:p w14:paraId="748A8C85" w14:textId="77777777" w:rsidR="00CB1C15" w:rsidRDefault="00CB1C15" w:rsidP="00A54EA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56877B49" w14:textId="3FA2E291" w:rsidR="004F7D84" w:rsidRDefault="004F7D84" w:rsidP="004F7D8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6E770ED9" w14:textId="2750F665" w:rsidR="004F7D84" w:rsidRPr="004F7D84" w:rsidRDefault="004F7D84" w:rsidP="004F7D8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F7D84">
        <w:rPr>
          <w:rFonts w:ascii="Times New Roman" w:hAnsi="Times New Roman" w:cs="Times New Roman"/>
        </w:rPr>
        <w:t xml:space="preserve">Медведева Е.В. Рекламная коммуникация. Изд. 2-е, </w:t>
      </w:r>
      <w:proofErr w:type="spellStart"/>
      <w:r w:rsidRPr="004F7D84">
        <w:rPr>
          <w:rFonts w:ascii="Times New Roman" w:hAnsi="Times New Roman" w:cs="Times New Roman"/>
        </w:rPr>
        <w:t>испр</w:t>
      </w:r>
      <w:proofErr w:type="spellEnd"/>
      <w:r w:rsidRPr="004F7D84">
        <w:rPr>
          <w:rFonts w:ascii="Times New Roman" w:hAnsi="Times New Roman" w:cs="Times New Roman"/>
        </w:rPr>
        <w:t>. М</w:t>
      </w:r>
      <w:r w:rsidR="00450645">
        <w:rPr>
          <w:rFonts w:ascii="Times New Roman" w:hAnsi="Times New Roman" w:cs="Times New Roman"/>
        </w:rPr>
        <w:t>., 2004</w:t>
      </w:r>
    </w:p>
    <w:sectPr w:rsidR="004F7D84" w:rsidRPr="004F7D84" w:rsidSect="005F2F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4B9"/>
    <w:multiLevelType w:val="hybridMultilevel"/>
    <w:tmpl w:val="9CD41A86"/>
    <w:lvl w:ilvl="0" w:tplc="E6B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30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8D"/>
    <w:rsid w:val="00445EEB"/>
    <w:rsid w:val="00450645"/>
    <w:rsid w:val="004F7D84"/>
    <w:rsid w:val="005246A3"/>
    <w:rsid w:val="00537F2E"/>
    <w:rsid w:val="005F2F8D"/>
    <w:rsid w:val="00960891"/>
    <w:rsid w:val="00A54EAB"/>
    <w:rsid w:val="00B929CF"/>
    <w:rsid w:val="00BC3B33"/>
    <w:rsid w:val="00C94C4B"/>
    <w:rsid w:val="00CB1C15"/>
    <w:rsid w:val="00E73A6D"/>
    <w:rsid w:val="00EE765C"/>
    <w:rsid w:val="00F33B7B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A3F2"/>
  <w15:chartTrackingRefBased/>
  <w15:docId w15:val="{87B3F160-1565-4869-9DB8-61B10D5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F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F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F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F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F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F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F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F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F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F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F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1C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696</Words>
  <Characters>5283</Characters>
  <Application>Microsoft Office Word</Application>
  <DocSecurity>0</DocSecurity>
  <Lines>87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Аванесова</dc:creator>
  <cp:keywords/>
  <dc:description/>
  <cp:lastModifiedBy>Софья Аванесова</cp:lastModifiedBy>
  <cp:revision>13</cp:revision>
  <dcterms:created xsi:type="dcterms:W3CDTF">2026-03-02T18:59:00Z</dcterms:created>
  <dcterms:modified xsi:type="dcterms:W3CDTF">2026-03-02T20:36:00Z</dcterms:modified>
</cp:coreProperties>
</file>