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0AED" w14:textId="77777777" w:rsidR="005F239E" w:rsidRDefault="005F239E" w:rsidP="003912FB">
      <w:pPr>
        <w:jc w:val="center"/>
        <w:rPr>
          <w:rFonts w:ascii="Times New Roman" w:hAnsi="Times New Roman"/>
          <w:b/>
          <w:bCs/>
          <w:color w:val="000000"/>
        </w:rPr>
      </w:pPr>
      <w:r w:rsidRPr="00A06F91">
        <w:rPr>
          <w:rFonts w:ascii="Times New Roman" w:hAnsi="Times New Roman"/>
          <w:b/>
          <w:bCs/>
          <w:color w:val="000000"/>
        </w:rPr>
        <w:t xml:space="preserve">Непредикативное обращение </w:t>
      </w:r>
      <w:r>
        <w:rPr>
          <w:rFonts w:ascii="Times New Roman" w:hAnsi="Times New Roman"/>
          <w:b/>
          <w:bCs/>
          <w:color w:val="000000"/>
          <w:lang w:val="el-GR"/>
        </w:rPr>
        <w:t>ρε</w:t>
      </w:r>
      <w:r w:rsidRPr="00AE47A5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и его варианты </w:t>
      </w:r>
      <w:r w:rsidRPr="00A06F91">
        <w:rPr>
          <w:rFonts w:ascii="Times New Roman" w:hAnsi="Times New Roman"/>
          <w:b/>
          <w:bCs/>
          <w:color w:val="000000"/>
        </w:rPr>
        <w:t>как форма речевого этикета в новогреческом языке (корпусный анализ)</w:t>
      </w:r>
    </w:p>
    <w:p w14:paraId="74191331" w14:textId="77777777" w:rsidR="005F239E" w:rsidRPr="001C1574" w:rsidRDefault="005F239E" w:rsidP="003912FB">
      <w:pPr>
        <w:jc w:val="center"/>
        <w:rPr>
          <w:rFonts w:ascii="Times New Roman" w:hAnsi="Times New Roman"/>
          <w:color w:val="000000"/>
        </w:rPr>
      </w:pPr>
      <w:r w:rsidRPr="001C1574">
        <w:rPr>
          <w:rFonts w:ascii="Times New Roman" w:hAnsi="Times New Roman"/>
          <w:color w:val="000000"/>
        </w:rPr>
        <w:t>Шубина Валерия Алексеевна</w:t>
      </w:r>
    </w:p>
    <w:p w14:paraId="01022AA0" w14:textId="77777777" w:rsidR="005F239E" w:rsidRPr="00D334E6" w:rsidRDefault="005F239E" w:rsidP="00EA6AEC">
      <w:pPr>
        <w:jc w:val="center"/>
        <w:rPr>
          <w:rFonts w:ascii="Times New Roman" w:hAnsi="Times New Roman"/>
          <w:color w:val="000000"/>
        </w:rPr>
      </w:pPr>
      <w:r w:rsidRPr="00D334E6">
        <w:rPr>
          <w:rFonts w:ascii="Times New Roman" w:hAnsi="Times New Roman"/>
          <w:color w:val="000000"/>
        </w:rPr>
        <w:t>Студентка Московского государственного университета им. М.В. Ломоносова, Москва, Россия</w:t>
      </w:r>
    </w:p>
    <w:p w14:paraId="4B29FE49" w14:textId="77777777" w:rsidR="005F239E" w:rsidRPr="00412255" w:rsidRDefault="005F239E" w:rsidP="00706C2D">
      <w:pPr>
        <w:rPr>
          <w:rFonts w:ascii="Times New Roman" w:hAnsi="Times New Roman"/>
          <w:color w:val="000000"/>
          <w:shd w:val="clear" w:color="auto" w:fill="FFFFFF"/>
        </w:rPr>
      </w:pPr>
    </w:p>
    <w:p w14:paraId="250D1F46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>В центре настоящего исследования находится непредикативное обращение как особая форма речевого этикета в новогреческом языке. Обращение является универсальной лингвистической категорией, играет ключевую роль в управлении коммуникацией. В новогреческом языке, с его богатой историей и устной традицией, система обращений представляет особый интерес. Она служит инструментом адресации, и вербализует ключевые параметры коммуникативной ситуации: социальную дистанцию, статусную иерархию и эмоциональный фон межличностного общения.</w:t>
      </w:r>
    </w:p>
    <w:p w14:paraId="03757CD3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>Под непредикативным обращением понимается структурно-синтаксическая и прагматическая единица с отсутствием эксплицитно выраженной грамматической предикативности и не входящая в состав членов предложения, функционирующая как средство установления, поддержания и регуляции коммуникативного контакта.</w:t>
      </w:r>
      <w:r w:rsidRPr="001B70B9">
        <w:rPr>
          <w:rFonts w:ascii="Times New Roman" w:hAnsi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Pr="00D85140">
        <w:rPr>
          <w:rFonts w:ascii="Times New Roman" w:hAnsi="Times New Roman"/>
          <w:color w:val="000000"/>
          <w:shd w:val="clear" w:color="auto" w:fill="FFFFFF"/>
        </w:rPr>
        <w:t xml:space="preserve">К классу непредикативных контактных средств относятся междометия, невербальные </w:t>
      </w:r>
      <w:proofErr w:type="spellStart"/>
      <w:r w:rsidRPr="00D85140">
        <w:rPr>
          <w:rFonts w:ascii="Times New Roman" w:hAnsi="Times New Roman"/>
          <w:color w:val="000000"/>
          <w:shd w:val="clear" w:color="auto" w:fill="FFFFFF"/>
        </w:rPr>
        <w:t>изглашения</w:t>
      </w:r>
      <w:proofErr w:type="spellEnd"/>
      <w:r w:rsidRPr="00D85140">
        <w:rPr>
          <w:rFonts w:ascii="Times New Roman" w:hAnsi="Times New Roman"/>
          <w:color w:val="000000"/>
          <w:shd w:val="clear" w:color="auto" w:fill="FFFFFF"/>
        </w:rPr>
        <w:t>, модальные слова, вводные элементы, эмфатические наречия, обращения, этикетные формулы.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1B70B9">
        <w:rPr>
          <w:rFonts w:ascii="Times New Roman" w:hAnsi="Times New Roman"/>
          <w:color w:val="000000"/>
          <w:shd w:val="clear" w:color="auto" w:fill="FFFFFF"/>
        </w:rPr>
        <w:t>[</w:t>
      </w:r>
      <w:r>
        <w:rPr>
          <w:rFonts w:ascii="Times New Roman" w:hAnsi="Times New Roman"/>
          <w:color w:val="000000"/>
          <w:shd w:val="clear" w:color="auto" w:fill="FFFFFF"/>
        </w:rPr>
        <w:t>Егорова</w:t>
      </w:r>
      <w:r w:rsidRPr="001B70B9">
        <w:rPr>
          <w:rFonts w:ascii="Times New Roman" w:hAnsi="Times New Roman"/>
          <w:color w:val="000000"/>
          <w:shd w:val="clear" w:color="auto" w:fill="FFFFFF"/>
        </w:rPr>
        <w:t xml:space="preserve"> 200</w:t>
      </w:r>
      <w:r>
        <w:rPr>
          <w:rFonts w:ascii="Times New Roman" w:hAnsi="Times New Roman"/>
          <w:color w:val="000000"/>
          <w:shd w:val="clear" w:color="auto" w:fill="FFFFFF"/>
        </w:rPr>
        <w:t>3</w:t>
      </w:r>
      <w:r w:rsidRPr="001B70B9">
        <w:rPr>
          <w:rFonts w:ascii="Times New Roman" w:hAnsi="Times New Roman"/>
          <w:color w:val="000000"/>
          <w:shd w:val="clear" w:color="auto" w:fill="FFFFFF"/>
        </w:rPr>
        <w:t>: 1</w:t>
      </w:r>
      <w:r>
        <w:rPr>
          <w:rFonts w:ascii="Times New Roman" w:hAnsi="Times New Roman"/>
          <w:color w:val="000000"/>
          <w:shd w:val="clear" w:color="auto" w:fill="FFFFFF"/>
        </w:rPr>
        <w:t>5</w:t>
      </w:r>
      <w:r w:rsidRPr="001B70B9">
        <w:rPr>
          <w:rFonts w:ascii="Times New Roman" w:hAnsi="Times New Roman"/>
          <w:color w:val="000000"/>
          <w:shd w:val="clear" w:color="auto" w:fill="FFFFFF"/>
        </w:rPr>
        <w:t>]</w:t>
      </w:r>
    </w:p>
    <w:p w14:paraId="4D426D90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>Несмотря на наличие исследований, посвящённых обращению в греческой традиции, непредикативные формы как самостоятельный прагматический класс до настоящего времени не получили комплексного корпусного описания в отечественной лингвистике.</w:t>
      </w:r>
    </w:p>
    <w:p w14:paraId="08720F06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>Объектом исследования являются непредикативные обращения в новогреческом диалогическом дискурсе.</w:t>
      </w:r>
    </w:p>
    <w:p w14:paraId="1AB70743" w14:textId="77777777" w:rsidR="005F239E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 xml:space="preserve">Предмет исследования </w:t>
      </w:r>
      <w:r>
        <w:rPr>
          <w:rFonts w:ascii="Times New Roman" w:hAnsi="Times New Roman"/>
          <w:color w:val="000000"/>
          <w:shd w:val="clear" w:color="auto" w:fill="FFFFFF"/>
        </w:rPr>
        <w:t>–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 их функциональная типология и роль как маркеров речевого этикета на материале диалогического дискурса новогреческого языка.</w:t>
      </w:r>
    </w:p>
    <w:p w14:paraId="7A9E6403" w14:textId="77777777" w:rsidR="005F239E" w:rsidRPr="0067134A" w:rsidRDefault="005F239E" w:rsidP="00AE47A5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>Научная новизна исследования состоит в комплексном корпусно-прагматическом описании непредикативных обращений, поскольку впервые в русской научной традиции выделяются и систематизируются структурные типы непредикативных обращений, проводится дискурсивно-прагматический анализ, создается функциональная классификация.</w:t>
      </w:r>
    </w:p>
    <w:p w14:paraId="49A0862C" w14:textId="77777777" w:rsidR="00206A05" w:rsidRDefault="005F239E" w:rsidP="00206A05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85140">
        <w:rPr>
          <w:rFonts w:ascii="Times New Roman" w:hAnsi="Times New Roman"/>
          <w:color w:val="000000"/>
          <w:shd w:val="clear" w:color="auto" w:fill="FFFFFF"/>
        </w:rPr>
        <w:t xml:space="preserve">Материал исследования получен в результате корпусного анализа новогреческого языка. 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Корпусный анализ позволяет проследить в реальной коммуникативной практике как обращения используются в разных коммуникативных ситуациях, описать устойчивые прагматические функции и функциональные паттерны непредикативных обращений. Наше исследование отвечает необходимости восполнить существующий пробел в изучении прагматики новогреческого языка и является важным в свете целей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прагмалингвистики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 теории речевого взаимодействия.</w:t>
      </w:r>
    </w:p>
    <w:p w14:paraId="05A5BABD" w14:textId="60902633" w:rsidR="00206A05" w:rsidRPr="0067134A" w:rsidRDefault="00206A05" w:rsidP="00206A05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61A38928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 xml:space="preserve">Особое внимание на данном этапе уделяется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фатической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частице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 её фонетико-морфологическим вариантам (</w:t>
      </w:r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β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μωρέ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μωρή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μπ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>), широко представленным в современном разговорном новогреческом дискурсе.</w:t>
      </w:r>
    </w:p>
    <w:p w14:paraId="59D1A529" w14:textId="7C07D1B5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Фатическая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частица </w:t>
      </w:r>
      <w:r>
        <w:rPr>
          <w:rFonts w:ascii="Times New Roman" w:hAnsi="Times New Roman"/>
          <w:color w:val="000000"/>
          <w:shd w:val="clear" w:color="auto" w:fill="FFFFFF"/>
        </w:rPr>
        <w:t xml:space="preserve">– </w:t>
      </w:r>
      <w:r w:rsidRPr="0067134A">
        <w:rPr>
          <w:rFonts w:ascii="Times New Roman" w:hAnsi="Times New Roman"/>
          <w:color w:val="000000"/>
          <w:shd w:val="clear" w:color="auto" w:fill="FFFFFF"/>
        </w:rPr>
        <w:t>это прагматически ориентированная, неизменяемая служебная единица, выступающая в роли маркера речевого взаимодействия, который обеспечивает непрерывность и связность коммуникативного акта, регулируя межличностную дистанцию между участниками диалога.</w:t>
      </w:r>
    </w:p>
    <w:p w14:paraId="5ABA09BB" w14:textId="28F0DA94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 xml:space="preserve">Вопрос о происхождении остаётся дискуссионным и включает несколько направлений интерпретации. В греческой лингвистической традиции фиксируется гипотеза о развитии форм </w:t>
      </w:r>
      <w:proofErr w:type="spellStart"/>
      <w:proofErr w:type="gram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μωρέ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7134A">
        <w:rPr>
          <w:rFonts w:ascii="Times New Roman" w:hAnsi="Times New Roman"/>
          <w:color w:val="000000"/>
          <w:shd w:val="clear" w:color="auto" w:fill="FFFFFF"/>
        </w:rPr>
        <w:t>&gt;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из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вокативной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формы прилагательного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μωρός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044E1">
        <w:rPr>
          <w:rFonts w:ascii="Times New Roman" w:hAnsi="Times New Roman"/>
          <w:color w:val="000000"/>
          <w:shd w:val="clear" w:color="auto" w:fill="FFFFFF"/>
        </w:rPr>
        <w:t>'</w:t>
      </w:r>
      <w:r w:rsidRPr="00AE47A5">
        <w:rPr>
          <w:rFonts w:ascii="Times New Roman" w:hAnsi="Times New Roman"/>
          <w:color w:val="000000"/>
          <w:shd w:val="clear" w:color="auto" w:fill="FFFFFF"/>
        </w:rPr>
        <w:t>глупый</w:t>
      </w:r>
      <w:r w:rsidRPr="00F044E1">
        <w:rPr>
          <w:rFonts w:ascii="Times New Roman" w:hAnsi="Times New Roman"/>
          <w:color w:val="000000"/>
          <w:shd w:val="clear" w:color="auto" w:fill="FFFFFF"/>
        </w:rPr>
        <w:t>'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204CA6" w:rsidRPr="00204CA6">
        <w:rPr>
          <w:rFonts w:ascii="Times New Roman" w:hAnsi="Times New Roman"/>
          <w:color w:val="000000"/>
          <w:shd w:val="clear" w:color="auto" w:fill="FFFFFF"/>
        </w:rPr>
        <w:t>[</w:t>
      </w:r>
      <w:r w:rsidRPr="00204CA6">
        <w:rPr>
          <w:rFonts w:ascii="Times New Roman" w:hAnsi="Times New Roman"/>
          <w:color w:val="000000"/>
          <w:shd w:val="clear" w:color="auto" w:fill="FFFFFF"/>
        </w:rPr>
        <w:t>Μπαμπ</w:t>
      </w:r>
      <w:proofErr w:type="spellStart"/>
      <w:r w:rsidRPr="00204CA6">
        <w:rPr>
          <w:rFonts w:ascii="Times New Roman" w:hAnsi="Times New Roman"/>
          <w:color w:val="000000"/>
          <w:shd w:val="clear" w:color="auto" w:fill="FFFFFF"/>
        </w:rPr>
        <w:t>ινιώτης</w:t>
      </w:r>
      <w:proofErr w:type="spellEnd"/>
      <w:r w:rsidR="00204CA6" w:rsidRPr="00204CA6">
        <w:rPr>
          <w:rFonts w:ascii="Times New Roman" w:hAnsi="Times New Roman"/>
          <w:color w:val="000000"/>
          <w:shd w:val="clear" w:color="auto" w:fill="FFFFFF"/>
        </w:rPr>
        <w:t xml:space="preserve"> 2011: 909],</w:t>
      </w:r>
      <w:r w:rsidR="00204CA6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что предполагает постепенную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десемантизацию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lastRenderedPageBreak/>
        <w:t>грамматикализацию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исходно оценочного элемента. Наряду с этим в балканистике выдвигаются ареальные объяснения, связывающие данные частицы с системой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вокативных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 экспрессивных маркеров Балканский языковой союз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B7176E">
        <w:rPr>
          <w:rFonts w:ascii="Times New Roman" w:hAnsi="Times New Roman"/>
          <w:color w:val="000000"/>
          <w:shd w:val="clear" w:color="auto" w:fill="FFFFFF"/>
        </w:rPr>
        <w:t>[</w:t>
      </w:r>
      <w:proofErr w:type="spellStart"/>
      <w:r w:rsidRPr="00B7176E">
        <w:rPr>
          <w:rFonts w:ascii="Times New Roman" w:hAnsi="Times New Roman"/>
          <w:color w:val="000000"/>
          <w:shd w:val="clear" w:color="auto" w:fill="FFFFFF"/>
        </w:rPr>
        <w:t>Redhouse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7176E">
        <w:rPr>
          <w:rFonts w:ascii="Times New Roman" w:hAnsi="Times New Roman"/>
          <w:color w:val="000000"/>
          <w:shd w:val="clear" w:color="auto" w:fill="FFFFFF"/>
        </w:rPr>
        <w:t>Türkçe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>/</w:t>
      </w:r>
      <w:proofErr w:type="spellStart"/>
      <w:r w:rsidRPr="00B7176E">
        <w:rPr>
          <w:rFonts w:ascii="Times New Roman" w:hAnsi="Times New Roman"/>
          <w:color w:val="000000"/>
          <w:shd w:val="clear" w:color="auto" w:fill="FFFFFF"/>
        </w:rPr>
        <w:t>Osmanlıca-İngilizce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7176E">
        <w:rPr>
          <w:rFonts w:ascii="Times New Roman" w:hAnsi="Times New Roman"/>
          <w:color w:val="000000"/>
          <w:shd w:val="clear" w:color="auto" w:fill="FFFFFF"/>
        </w:rPr>
        <w:t>sözlük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 2000]</w:t>
      </w:r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67134A">
        <w:rPr>
          <w:rFonts w:ascii="Times New Roman" w:hAnsi="Times New Roman"/>
          <w:color w:val="000000"/>
          <w:shd w:val="clear" w:color="auto" w:fill="FFFFFF"/>
        </w:rPr>
        <w:t>В рамках сравнительно-исторической лингвистики также предлагаются версии, выводящие параллельные формы (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more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bre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bire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be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и др.) из различных индоевропейских основ, включая корни со значениями родства (брат).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B7176E">
        <w:rPr>
          <w:rFonts w:ascii="Times New Roman" w:hAnsi="Times New Roman"/>
          <w:color w:val="000000"/>
          <w:shd w:val="clear" w:color="auto" w:fill="FFFFFF"/>
        </w:rPr>
        <w:t>[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Асенова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2021, 305</w:t>
      </w:r>
      <w:r w:rsidRPr="00B7176E">
        <w:rPr>
          <w:rFonts w:ascii="Times New Roman" w:hAnsi="Times New Roman"/>
          <w:color w:val="000000"/>
          <w:shd w:val="clear" w:color="auto" w:fill="FFFFFF"/>
        </w:rPr>
        <w:t>]</w:t>
      </w:r>
    </w:p>
    <w:p w14:paraId="2E144418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 xml:space="preserve">Типологически сходные частицы фиксируются в албанском, румынском, болгарском, сербском, македонском, турецком, украинском и венецианском языках, что ставит вопрос о механизмах ареальной конвергенции или параллельной прагматической </w:t>
      </w:r>
      <w:proofErr w:type="spellStart"/>
      <w:r w:rsidRPr="0067134A">
        <w:rPr>
          <w:rFonts w:ascii="Times New Roman" w:hAnsi="Times New Roman"/>
          <w:color w:val="000000"/>
          <w:shd w:val="clear" w:color="auto" w:fill="FFFFFF"/>
        </w:rPr>
        <w:t>грамматикализации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контактных маркеров. 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5A851B8B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>В рамках настоящего исследования этимологический аспект рассматривается как часть общего анализа непредикативных обращений: предполагается сопоставление существующих гипотез и оценка их объяснительного потенциала с учётом корпусных данных современного новогреческого языка.</w:t>
      </w:r>
    </w:p>
    <w:p w14:paraId="3F7E80A2" w14:textId="77777777" w:rsidR="005F239E" w:rsidRPr="0067134A" w:rsidRDefault="005F239E" w:rsidP="0067134A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7134A">
        <w:rPr>
          <w:rFonts w:ascii="Times New Roman" w:hAnsi="Times New Roman"/>
          <w:color w:val="000000"/>
          <w:shd w:val="clear" w:color="auto" w:fill="FFFFFF"/>
        </w:rPr>
        <w:t xml:space="preserve">Корпусный анализ демонстрирует высокую частотность рассматриваемых форм: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–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 165 962 вхождения; </w:t>
      </w:r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β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– 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55 360;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μωρέ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–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 13 049; 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μωρή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–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 3 389; </w:t>
      </w:r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μπ</w:t>
      </w:r>
      <w:proofErr w:type="spellStart"/>
      <w:r w:rsidRPr="00AE47A5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67134A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–</w:t>
      </w:r>
      <w:r w:rsidRPr="0067134A">
        <w:rPr>
          <w:rFonts w:ascii="Times New Roman" w:hAnsi="Times New Roman"/>
          <w:color w:val="000000"/>
          <w:shd w:val="clear" w:color="auto" w:fill="FFFFFF"/>
        </w:rPr>
        <w:t xml:space="preserve"> 992. Их распределение в диалогическом дискурсе указывает на устойчивое функционирование в качестве контактно-регулятивных и модально-экспрессивных маркеров, обслуживающих сферу неформального общения.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3199839" w14:textId="2FF320A5" w:rsidR="005F239E" w:rsidRDefault="005F239E" w:rsidP="00B7176E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Как становится понятно</w:t>
      </w:r>
      <w:r w:rsidRPr="00B7176E">
        <w:rPr>
          <w:rFonts w:ascii="Times New Roman" w:hAnsi="Times New Roman"/>
          <w:color w:val="000000"/>
          <w:shd w:val="clear" w:color="auto" w:fill="FFFFFF"/>
        </w:rPr>
        <w:t xml:space="preserve">, частица </w:t>
      </w:r>
      <w:proofErr w:type="spellStart"/>
      <w:r w:rsidRPr="00B7176E">
        <w:rPr>
          <w:rFonts w:ascii="Times New Roman" w:hAnsi="Times New Roman"/>
          <w:i/>
          <w:iCs/>
          <w:color w:val="000000"/>
          <w:shd w:val="clear" w:color="auto" w:fill="FFFFFF"/>
        </w:rPr>
        <w:t>ρе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 и её фонетико-морфологические варианты (</w:t>
      </w:r>
      <w:r w:rsidRPr="00057111">
        <w:rPr>
          <w:rFonts w:ascii="Times New Roman" w:hAnsi="Times New Roman"/>
          <w:i/>
          <w:iCs/>
          <w:color w:val="000000"/>
          <w:shd w:val="clear" w:color="auto" w:fill="FFFFFF"/>
        </w:rPr>
        <w:t>β</w:t>
      </w:r>
      <w:proofErr w:type="spellStart"/>
      <w:r w:rsidRPr="00057111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057111">
        <w:rPr>
          <w:rFonts w:ascii="Times New Roman" w:hAnsi="Times New Roman"/>
          <w:i/>
          <w:iCs/>
          <w:color w:val="000000"/>
          <w:shd w:val="clear" w:color="auto" w:fill="FFFFFF"/>
        </w:rPr>
        <w:t>μωρέ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057111">
        <w:rPr>
          <w:rFonts w:ascii="Times New Roman" w:hAnsi="Times New Roman"/>
          <w:i/>
          <w:iCs/>
          <w:color w:val="000000"/>
          <w:shd w:val="clear" w:color="auto" w:fill="FFFFFF"/>
        </w:rPr>
        <w:t>μωρή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057111">
        <w:rPr>
          <w:rFonts w:ascii="Times New Roman" w:hAnsi="Times New Roman"/>
          <w:i/>
          <w:iCs/>
          <w:color w:val="000000"/>
          <w:shd w:val="clear" w:color="auto" w:fill="FFFFFF"/>
        </w:rPr>
        <w:t>μπ</w:t>
      </w:r>
      <w:proofErr w:type="spellStart"/>
      <w:r w:rsidRPr="00057111">
        <w:rPr>
          <w:rFonts w:ascii="Times New Roman" w:hAnsi="Times New Roman"/>
          <w:i/>
          <w:iCs/>
          <w:color w:val="000000"/>
          <w:shd w:val="clear" w:color="auto" w:fill="FFFFFF"/>
        </w:rPr>
        <w:t>ρε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) представляют собой </w:t>
      </w:r>
      <w:r>
        <w:rPr>
          <w:rFonts w:ascii="Times New Roman" w:hAnsi="Times New Roman"/>
          <w:color w:val="000000"/>
          <w:shd w:val="clear" w:color="auto" w:fill="FFFFFF"/>
        </w:rPr>
        <w:t>высокочастотные</w:t>
      </w:r>
      <w:r w:rsidRPr="00B7176E">
        <w:rPr>
          <w:rFonts w:ascii="Times New Roman" w:hAnsi="Times New Roman"/>
          <w:color w:val="000000"/>
          <w:shd w:val="clear" w:color="auto" w:fill="FFFFFF"/>
        </w:rPr>
        <w:t xml:space="preserve"> единицы системы непредикативных обращений новогреческого языка. </w:t>
      </w:r>
      <w:r>
        <w:rPr>
          <w:rFonts w:ascii="Times New Roman" w:hAnsi="Times New Roman"/>
          <w:color w:val="000000"/>
          <w:shd w:val="clear" w:color="auto" w:fill="FFFFFF"/>
        </w:rPr>
        <w:t xml:space="preserve">Как будет показано в докладе, частица и ее варианты устойчиво </w:t>
      </w:r>
      <w:r w:rsidRPr="00B7176E">
        <w:rPr>
          <w:rFonts w:ascii="Times New Roman" w:hAnsi="Times New Roman"/>
          <w:color w:val="000000"/>
          <w:shd w:val="clear" w:color="auto" w:fill="FFFFFF"/>
        </w:rPr>
        <w:t>функционир</w:t>
      </w:r>
      <w:r>
        <w:rPr>
          <w:rFonts w:ascii="Times New Roman" w:hAnsi="Times New Roman"/>
          <w:color w:val="000000"/>
          <w:shd w:val="clear" w:color="auto" w:fill="FFFFFF"/>
        </w:rPr>
        <w:t>уют</w:t>
      </w:r>
      <w:r w:rsidRPr="00B7176E">
        <w:rPr>
          <w:rFonts w:ascii="Times New Roman" w:hAnsi="Times New Roman"/>
          <w:color w:val="000000"/>
          <w:shd w:val="clear" w:color="auto" w:fill="FFFFFF"/>
        </w:rPr>
        <w:t xml:space="preserve"> в качестве </w:t>
      </w:r>
      <w:proofErr w:type="spellStart"/>
      <w:r w:rsidRPr="00B7176E">
        <w:rPr>
          <w:rFonts w:ascii="Times New Roman" w:hAnsi="Times New Roman"/>
          <w:color w:val="000000"/>
          <w:shd w:val="clear" w:color="auto" w:fill="FFFFFF"/>
        </w:rPr>
        <w:t>фатических</w:t>
      </w:r>
      <w:proofErr w:type="spellEnd"/>
      <w:r w:rsidRPr="00B7176E">
        <w:rPr>
          <w:rFonts w:ascii="Times New Roman" w:hAnsi="Times New Roman"/>
          <w:color w:val="000000"/>
          <w:shd w:val="clear" w:color="auto" w:fill="FFFFFF"/>
        </w:rPr>
        <w:t xml:space="preserve"> маркеров, утративших исходную лексическую семантику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 w:rsidRPr="00B7176E">
        <w:rPr>
          <w:rFonts w:ascii="Times New Roman" w:hAnsi="Times New Roman"/>
          <w:color w:val="000000"/>
          <w:shd w:val="clear" w:color="auto" w:fill="FFFFFF"/>
        </w:rPr>
        <w:t xml:space="preserve"> и выполняю</w:t>
      </w:r>
      <w:r>
        <w:rPr>
          <w:rFonts w:ascii="Times New Roman" w:hAnsi="Times New Roman"/>
          <w:color w:val="000000"/>
          <w:shd w:val="clear" w:color="auto" w:fill="FFFFFF"/>
        </w:rPr>
        <w:t>т</w:t>
      </w:r>
      <w:r w:rsidRPr="00B7176E">
        <w:rPr>
          <w:rFonts w:ascii="Times New Roman" w:hAnsi="Times New Roman"/>
          <w:color w:val="000000"/>
          <w:shd w:val="clear" w:color="auto" w:fill="FFFFFF"/>
        </w:rPr>
        <w:t xml:space="preserve"> преимущественно контактоустанавливающую и регулятивную функции. Данные единицы обслуживают широкий спектр неформальных коммуникативных ситуаций, сигнализируя о снижении социальной дистанции и создавая особый эмоционально-экспрессивный фон общения.</w:t>
      </w:r>
    </w:p>
    <w:p w14:paraId="37F1A696" w14:textId="77777777" w:rsidR="005F239E" w:rsidRDefault="005F239E" w:rsidP="00B7176E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4C90A747" w14:textId="77777777" w:rsidR="005F239E" w:rsidRPr="000B320D" w:rsidRDefault="005F239E" w:rsidP="00057111">
      <w:pPr>
        <w:ind w:firstLine="709"/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527C42">
        <w:rPr>
          <w:rFonts w:ascii="Times New Roman" w:hAnsi="Times New Roman"/>
          <w:b/>
          <w:bCs/>
          <w:color w:val="000000"/>
          <w:shd w:val="clear" w:color="auto" w:fill="FFFFFF"/>
        </w:rPr>
        <w:t>Литература</w:t>
      </w:r>
    </w:p>
    <w:p w14:paraId="646E2003" w14:textId="77777777" w:rsidR="005F239E" w:rsidRPr="000B320D" w:rsidRDefault="005F239E" w:rsidP="00057111">
      <w:pPr>
        <w:ind w:firstLine="709"/>
        <w:rPr>
          <w:rFonts w:ascii="Times New Roman" w:hAnsi="Times New Roman"/>
          <w:color w:val="000000"/>
          <w:shd w:val="clear" w:color="auto" w:fill="FFFFFF"/>
        </w:rPr>
      </w:pPr>
    </w:p>
    <w:p w14:paraId="3AC945B3" w14:textId="6A9B6F50" w:rsidR="00EE0C75" w:rsidRPr="000B320D" w:rsidRDefault="00EE0C75" w:rsidP="00057111">
      <w:pPr>
        <w:jc w:val="both"/>
        <w:rPr>
          <w:rFonts w:ascii="Times New Roman" w:hAnsi="Times New Roman"/>
          <w:color w:val="000000"/>
        </w:rPr>
      </w:pPr>
      <w:proofErr w:type="spellStart"/>
      <w:r w:rsidRPr="00527C42">
        <w:rPr>
          <w:rFonts w:ascii="Times New Roman" w:hAnsi="Times New Roman"/>
          <w:color w:val="000000"/>
        </w:rPr>
        <w:t>Асенова</w:t>
      </w:r>
      <w:proofErr w:type="spellEnd"/>
      <w:r w:rsidRPr="00527C42">
        <w:rPr>
          <w:rFonts w:ascii="Times New Roman" w:hAnsi="Times New Roman"/>
          <w:color w:val="000000"/>
        </w:rPr>
        <w:t xml:space="preserve"> П., </w:t>
      </w:r>
      <w:proofErr w:type="spellStart"/>
      <w:r w:rsidRPr="00527C42">
        <w:rPr>
          <w:rFonts w:ascii="Times New Roman" w:hAnsi="Times New Roman"/>
          <w:color w:val="000000"/>
        </w:rPr>
        <w:t>Детрез</w:t>
      </w:r>
      <w:proofErr w:type="spellEnd"/>
      <w:r w:rsidRPr="00527C42">
        <w:rPr>
          <w:rFonts w:ascii="Times New Roman" w:hAnsi="Times New Roman"/>
          <w:color w:val="000000"/>
        </w:rPr>
        <w:t xml:space="preserve"> Р. Речник на </w:t>
      </w:r>
      <w:proofErr w:type="spellStart"/>
      <w:r w:rsidRPr="00527C42">
        <w:rPr>
          <w:rFonts w:ascii="Times New Roman" w:hAnsi="Times New Roman"/>
          <w:color w:val="000000"/>
        </w:rPr>
        <w:t>общобалканската</w:t>
      </w:r>
      <w:proofErr w:type="spellEnd"/>
      <w:r w:rsidRPr="00527C42">
        <w:rPr>
          <w:rFonts w:ascii="Times New Roman" w:hAnsi="Times New Roman"/>
          <w:color w:val="000000"/>
        </w:rPr>
        <w:t xml:space="preserve"> лексика в </w:t>
      </w:r>
      <w:proofErr w:type="spellStart"/>
      <w:r w:rsidRPr="00527C42">
        <w:rPr>
          <w:rFonts w:ascii="Times New Roman" w:hAnsi="Times New Roman"/>
          <w:color w:val="000000"/>
        </w:rPr>
        <w:t>книжовните</w:t>
      </w:r>
      <w:proofErr w:type="spellEnd"/>
      <w:r w:rsidRPr="00527C42">
        <w:rPr>
          <w:rFonts w:ascii="Times New Roman" w:hAnsi="Times New Roman"/>
          <w:color w:val="000000"/>
        </w:rPr>
        <w:t xml:space="preserve"> </w:t>
      </w:r>
      <w:proofErr w:type="spellStart"/>
      <w:r w:rsidRPr="00527C42">
        <w:rPr>
          <w:rFonts w:ascii="Times New Roman" w:hAnsi="Times New Roman"/>
          <w:color w:val="000000"/>
        </w:rPr>
        <w:t>езици</w:t>
      </w:r>
      <w:proofErr w:type="spellEnd"/>
      <w:r w:rsidRPr="00527C42">
        <w:rPr>
          <w:rFonts w:ascii="Times New Roman" w:hAnsi="Times New Roman"/>
          <w:color w:val="000000"/>
        </w:rPr>
        <w:t>. София, 2021.</w:t>
      </w:r>
    </w:p>
    <w:p w14:paraId="163242A0" w14:textId="20DF245D" w:rsidR="00EE0C75" w:rsidRPr="000B320D" w:rsidRDefault="00EE0C75" w:rsidP="00057111">
      <w:pPr>
        <w:jc w:val="both"/>
        <w:rPr>
          <w:rFonts w:ascii="Times New Roman" w:hAnsi="Times New Roman"/>
          <w:lang w:val="el-GR"/>
        </w:rPr>
      </w:pPr>
      <w:r w:rsidRPr="00057111">
        <w:rPr>
          <w:rFonts w:ascii="Times New Roman" w:hAnsi="Times New Roman"/>
        </w:rPr>
        <w:t xml:space="preserve">Егорова Ю.А. </w:t>
      </w:r>
      <w:proofErr w:type="spellStart"/>
      <w:r w:rsidRPr="00057111">
        <w:rPr>
          <w:rFonts w:ascii="Times New Roman" w:hAnsi="Times New Roman"/>
        </w:rPr>
        <w:t>Прагмастилистический</w:t>
      </w:r>
      <w:proofErr w:type="spellEnd"/>
      <w:r w:rsidRPr="00057111">
        <w:rPr>
          <w:rFonts w:ascii="Times New Roman" w:hAnsi="Times New Roman"/>
        </w:rPr>
        <w:t xml:space="preserve"> аспект коммуникативного контакта: </w:t>
      </w:r>
      <w:proofErr w:type="spellStart"/>
      <w:r w:rsidRPr="00057111">
        <w:rPr>
          <w:rFonts w:ascii="Times New Roman" w:hAnsi="Times New Roman"/>
        </w:rPr>
        <w:t>Автореф</w:t>
      </w:r>
      <w:proofErr w:type="spellEnd"/>
      <w:r w:rsidRPr="00057111">
        <w:rPr>
          <w:rFonts w:ascii="Times New Roman" w:hAnsi="Times New Roman"/>
        </w:rPr>
        <w:t xml:space="preserve">. </w:t>
      </w:r>
      <w:proofErr w:type="spellStart"/>
      <w:r w:rsidRPr="00057111">
        <w:rPr>
          <w:rFonts w:ascii="Times New Roman" w:hAnsi="Times New Roman"/>
        </w:rPr>
        <w:t>дис</w:t>
      </w:r>
      <w:proofErr w:type="spellEnd"/>
      <w:r w:rsidRPr="0005711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57111">
        <w:rPr>
          <w:rFonts w:ascii="Times New Roman" w:hAnsi="Times New Roman"/>
        </w:rPr>
        <w:t>М</w:t>
      </w:r>
      <w:r w:rsidRPr="00057111">
        <w:rPr>
          <w:rFonts w:ascii="Times New Roman" w:hAnsi="Times New Roman"/>
          <w:lang w:val="el-GR"/>
        </w:rPr>
        <w:t>., 2003.</w:t>
      </w:r>
    </w:p>
    <w:p w14:paraId="6FCF0F65" w14:textId="7BF6813F" w:rsidR="005F239E" w:rsidRPr="000B320D" w:rsidRDefault="005F239E" w:rsidP="00057111">
      <w:pPr>
        <w:jc w:val="both"/>
        <w:rPr>
          <w:rFonts w:ascii="Times New Roman" w:hAnsi="Times New Roman"/>
          <w:color w:val="000000"/>
          <w:kern w:val="0"/>
          <w:lang w:val="el-GR"/>
        </w:rPr>
      </w:pPr>
      <w:r w:rsidRPr="00057111">
        <w:rPr>
          <w:rFonts w:ascii="Times New Roman" w:hAnsi="Times New Roman"/>
          <w:color w:val="000000"/>
          <w:kern w:val="0"/>
          <w:lang w:val="el-GR"/>
        </w:rPr>
        <w:t xml:space="preserve">Καραχάλιου Ρ. Η προσφώνηση στις συνομιλιακές αφηγήσεις. </w:t>
      </w:r>
      <w:r w:rsidRPr="000B320D">
        <w:rPr>
          <w:rFonts w:ascii="Times New Roman" w:hAnsi="Times New Roman"/>
          <w:color w:val="000000"/>
          <w:kern w:val="0"/>
          <w:lang w:val="el-GR"/>
        </w:rPr>
        <w:t>Θεσσαλονίκη, 2018.</w:t>
      </w:r>
    </w:p>
    <w:p w14:paraId="76508F98" w14:textId="3C3F301F" w:rsidR="005F239E" w:rsidRPr="00204CA6" w:rsidRDefault="005F239E" w:rsidP="00057111">
      <w:pPr>
        <w:jc w:val="both"/>
        <w:rPr>
          <w:rFonts w:ascii="Times New Roman" w:hAnsi="Times New Roman"/>
          <w:color w:val="000000"/>
          <w:kern w:val="0"/>
          <w:lang w:val="en-US" w:eastAsia="ru-RU"/>
        </w:rPr>
      </w:pPr>
      <w:r w:rsidRPr="00057111">
        <w:rPr>
          <w:rFonts w:ascii="Times New Roman" w:hAnsi="Times New Roman"/>
          <w:color w:val="000000"/>
          <w:kern w:val="0"/>
          <w:lang w:val="el-GR" w:eastAsia="ru-RU"/>
        </w:rPr>
        <w:t xml:space="preserve">Μπαμπινιώτης Γ. </w:t>
      </w:r>
      <w:r w:rsidR="00EE0C75">
        <w:rPr>
          <w:rFonts w:ascii="Times New Roman" w:hAnsi="Times New Roman"/>
          <w:color w:val="000000"/>
          <w:kern w:val="0"/>
          <w:lang w:val="el-GR" w:eastAsia="ru-RU"/>
        </w:rPr>
        <w:t>Ετυμολογικό λ</w:t>
      </w:r>
      <w:r w:rsidRPr="00057111">
        <w:rPr>
          <w:rFonts w:ascii="Times New Roman" w:hAnsi="Times New Roman"/>
          <w:color w:val="000000"/>
          <w:kern w:val="0"/>
          <w:lang w:val="el-GR" w:eastAsia="ru-RU"/>
        </w:rPr>
        <w:t>εξικό της νέας ελληνικής γλώσσας</w:t>
      </w:r>
      <w:r w:rsidR="00EE0C75">
        <w:rPr>
          <w:rFonts w:ascii="Times New Roman" w:hAnsi="Times New Roman"/>
          <w:color w:val="000000"/>
          <w:kern w:val="0"/>
          <w:lang w:val="el-GR" w:eastAsia="ru-RU"/>
        </w:rPr>
        <w:t xml:space="preserve">. </w:t>
      </w:r>
      <w:r w:rsidRPr="000B320D">
        <w:rPr>
          <w:rFonts w:ascii="Times New Roman" w:hAnsi="Times New Roman"/>
          <w:color w:val="000000"/>
          <w:kern w:val="0"/>
          <w:lang w:val="en-US" w:eastAsia="ru-RU"/>
        </w:rPr>
        <w:t>2</w:t>
      </w:r>
      <w:r w:rsidRPr="00204CA6">
        <w:rPr>
          <w:rFonts w:ascii="Times New Roman" w:hAnsi="Times New Roman"/>
          <w:color w:val="000000"/>
          <w:kern w:val="0"/>
          <w:lang w:val="el-GR" w:eastAsia="ru-RU"/>
        </w:rPr>
        <w:t>η</w:t>
      </w:r>
      <w:r w:rsidRPr="000B320D">
        <w:rPr>
          <w:rFonts w:ascii="Times New Roman" w:hAnsi="Times New Roman"/>
          <w:color w:val="000000"/>
          <w:kern w:val="0"/>
          <w:lang w:val="en-US" w:eastAsia="ru-RU"/>
        </w:rPr>
        <w:t xml:space="preserve"> </w:t>
      </w:r>
      <w:r w:rsidRPr="00204CA6">
        <w:rPr>
          <w:rFonts w:ascii="Times New Roman" w:hAnsi="Times New Roman"/>
          <w:color w:val="000000"/>
          <w:kern w:val="0"/>
          <w:lang w:val="el-GR" w:eastAsia="ru-RU"/>
        </w:rPr>
        <w:t>έκδ</w:t>
      </w:r>
      <w:r w:rsidRPr="000B320D">
        <w:rPr>
          <w:rFonts w:ascii="Times New Roman" w:hAnsi="Times New Roman"/>
          <w:color w:val="000000"/>
          <w:kern w:val="0"/>
          <w:lang w:val="en-US" w:eastAsia="ru-RU"/>
        </w:rPr>
        <w:t xml:space="preserve">. </w:t>
      </w:r>
      <w:r w:rsidRPr="00204CA6">
        <w:rPr>
          <w:rFonts w:ascii="Times New Roman" w:hAnsi="Times New Roman"/>
          <w:color w:val="000000"/>
          <w:kern w:val="0"/>
          <w:lang w:val="el-GR" w:eastAsia="ru-RU"/>
        </w:rPr>
        <w:t>Αθήνα</w:t>
      </w:r>
      <w:r w:rsidRPr="00204CA6">
        <w:rPr>
          <w:rFonts w:ascii="Times New Roman" w:hAnsi="Times New Roman"/>
          <w:color w:val="000000"/>
          <w:kern w:val="0"/>
          <w:lang w:val="en-US" w:eastAsia="ru-RU"/>
        </w:rPr>
        <w:t>, 20</w:t>
      </w:r>
      <w:r w:rsidR="00EE0C75" w:rsidRPr="000B320D">
        <w:rPr>
          <w:rFonts w:ascii="Times New Roman" w:hAnsi="Times New Roman"/>
          <w:color w:val="000000"/>
          <w:kern w:val="0"/>
          <w:lang w:val="en-US" w:eastAsia="ru-RU"/>
        </w:rPr>
        <w:t>11</w:t>
      </w:r>
      <w:r w:rsidRPr="00204CA6">
        <w:rPr>
          <w:rFonts w:ascii="Times New Roman" w:hAnsi="Times New Roman"/>
          <w:color w:val="000000"/>
          <w:kern w:val="0"/>
          <w:lang w:val="en-US" w:eastAsia="ru-RU"/>
        </w:rPr>
        <w:t>.</w:t>
      </w:r>
    </w:p>
    <w:p w14:paraId="53EA3077" w14:textId="2B07383B" w:rsidR="005F239E" w:rsidRPr="000D51CE" w:rsidRDefault="005F239E" w:rsidP="000D51CE">
      <w:pPr>
        <w:jc w:val="both"/>
        <w:rPr>
          <w:rFonts w:ascii="Times New Roman" w:hAnsi="Times New Roman"/>
          <w:color w:val="000000"/>
        </w:rPr>
      </w:pPr>
      <w:r w:rsidRPr="00527C42">
        <w:rPr>
          <w:rFonts w:ascii="Times New Roman" w:hAnsi="Times New Roman"/>
          <w:color w:val="000000"/>
          <w:lang w:val="en-US"/>
        </w:rPr>
        <w:t>Redhouse</w:t>
      </w:r>
      <w:r w:rsidRPr="00204C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27C42">
        <w:rPr>
          <w:rFonts w:ascii="Times New Roman" w:hAnsi="Times New Roman"/>
          <w:color w:val="000000"/>
          <w:lang w:val="en-US"/>
        </w:rPr>
        <w:t>T</w:t>
      </w:r>
      <w:r w:rsidRPr="00204CA6">
        <w:rPr>
          <w:rFonts w:ascii="Times New Roman" w:hAnsi="Times New Roman"/>
          <w:color w:val="000000"/>
          <w:lang w:val="en-US"/>
        </w:rPr>
        <w:t>ü</w:t>
      </w:r>
      <w:r w:rsidRPr="00527C42">
        <w:rPr>
          <w:rFonts w:ascii="Times New Roman" w:hAnsi="Times New Roman"/>
          <w:color w:val="000000"/>
          <w:lang w:val="en-US"/>
        </w:rPr>
        <w:t>rk</w:t>
      </w:r>
      <w:r w:rsidRPr="00204CA6">
        <w:rPr>
          <w:rFonts w:ascii="Times New Roman" w:hAnsi="Times New Roman"/>
          <w:color w:val="000000"/>
          <w:lang w:val="en-US"/>
        </w:rPr>
        <w:t>ç</w:t>
      </w:r>
      <w:r w:rsidRPr="00527C42">
        <w:rPr>
          <w:rFonts w:ascii="Times New Roman" w:hAnsi="Times New Roman"/>
          <w:color w:val="000000"/>
          <w:lang w:val="en-US"/>
        </w:rPr>
        <w:t>e</w:t>
      </w:r>
      <w:proofErr w:type="spellEnd"/>
      <w:r w:rsidRPr="00204CA6">
        <w:rPr>
          <w:rFonts w:ascii="Times New Roman" w:hAnsi="Times New Roman"/>
          <w:color w:val="000000"/>
          <w:lang w:val="en-US"/>
        </w:rPr>
        <w:t>/</w:t>
      </w:r>
      <w:proofErr w:type="spellStart"/>
      <w:r w:rsidRPr="00527C42">
        <w:rPr>
          <w:rFonts w:ascii="Times New Roman" w:hAnsi="Times New Roman"/>
          <w:color w:val="000000"/>
          <w:lang w:val="en-US"/>
        </w:rPr>
        <w:t>Osmanl</w:t>
      </w:r>
      <w:r w:rsidRPr="00204CA6">
        <w:rPr>
          <w:rFonts w:ascii="Times New Roman" w:hAnsi="Times New Roman"/>
          <w:color w:val="000000"/>
          <w:lang w:val="en-US"/>
        </w:rPr>
        <w:t>ı</w:t>
      </w:r>
      <w:r w:rsidRPr="00527C42">
        <w:rPr>
          <w:rFonts w:ascii="Times New Roman" w:hAnsi="Times New Roman"/>
          <w:color w:val="000000"/>
          <w:lang w:val="en-US"/>
        </w:rPr>
        <w:t>ca</w:t>
      </w:r>
      <w:r w:rsidRPr="00204CA6">
        <w:rPr>
          <w:rFonts w:ascii="Times New Roman" w:hAnsi="Times New Roman"/>
          <w:color w:val="000000"/>
          <w:lang w:val="en-US"/>
        </w:rPr>
        <w:t>-İ</w:t>
      </w:r>
      <w:r w:rsidRPr="00527C42">
        <w:rPr>
          <w:rFonts w:ascii="Times New Roman" w:hAnsi="Times New Roman"/>
          <w:color w:val="000000"/>
          <w:lang w:val="en-US"/>
        </w:rPr>
        <w:t>ngilizce</w:t>
      </w:r>
      <w:proofErr w:type="spellEnd"/>
      <w:r w:rsidRPr="00204C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27C42">
        <w:rPr>
          <w:rFonts w:ascii="Times New Roman" w:hAnsi="Times New Roman"/>
          <w:color w:val="000000"/>
          <w:lang w:val="en-US"/>
        </w:rPr>
        <w:t>s</w:t>
      </w:r>
      <w:r w:rsidRPr="00204CA6">
        <w:rPr>
          <w:rFonts w:ascii="Times New Roman" w:hAnsi="Times New Roman"/>
          <w:color w:val="000000"/>
          <w:lang w:val="en-US"/>
        </w:rPr>
        <w:t>ö</w:t>
      </w:r>
      <w:r w:rsidRPr="00527C42">
        <w:rPr>
          <w:rFonts w:ascii="Times New Roman" w:hAnsi="Times New Roman"/>
          <w:color w:val="000000"/>
          <w:lang w:val="en-US"/>
        </w:rPr>
        <w:t>zl</w:t>
      </w:r>
      <w:r w:rsidRPr="00204CA6">
        <w:rPr>
          <w:rFonts w:ascii="Times New Roman" w:hAnsi="Times New Roman"/>
          <w:color w:val="000000"/>
          <w:lang w:val="en-US"/>
        </w:rPr>
        <w:t>ü</w:t>
      </w:r>
      <w:r w:rsidRPr="00527C42">
        <w:rPr>
          <w:rFonts w:ascii="Times New Roman" w:hAnsi="Times New Roman"/>
          <w:color w:val="000000"/>
          <w:lang w:val="en-US"/>
        </w:rPr>
        <w:t>k</w:t>
      </w:r>
      <w:proofErr w:type="spellEnd"/>
      <w:r w:rsidRPr="00204CA6">
        <w:rPr>
          <w:rFonts w:ascii="Times New Roman" w:hAnsi="Times New Roman"/>
          <w:color w:val="000000"/>
          <w:lang w:val="en-US"/>
        </w:rPr>
        <w:t xml:space="preserve"> = </w:t>
      </w:r>
      <w:r w:rsidRPr="00527C42">
        <w:rPr>
          <w:rFonts w:ascii="Times New Roman" w:hAnsi="Times New Roman"/>
          <w:color w:val="000000"/>
          <w:lang w:val="en-US"/>
        </w:rPr>
        <w:t>Redhouse</w:t>
      </w:r>
      <w:r w:rsidRPr="00204CA6">
        <w:rPr>
          <w:rFonts w:ascii="Times New Roman" w:hAnsi="Times New Roman"/>
          <w:color w:val="000000"/>
          <w:lang w:val="en-US"/>
        </w:rPr>
        <w:t xml:space="preserve"> </w:t>
      </w:r>
      <w:r w:rsidRPr="00527C42">
        <w:rPr>
          <w:rFonts w:ascii="Times New Roman" w:hAnsi="Times New Roman"/>
          <w:color w:val="000000"/>
          <w:lang w:val="en-US"/>
        </w:rPr>
        <w:t>Turkish</w:t>
      </w:r>
      <w:r w:rsidRPr="00204CA6">
        <w:rPr>
          <w:rFonts w:ascii="Times New Roman" w:hAnsi="Times New Roman"/>
          <w:color w:val="000000"/>
          <w:lang w:val="en-US"/>
        </w:rPr>
        <w:t>/</w:t>
      </w:r>
      <w:r w:rsidRPr="00527C42">
        <w:rPr>
          <w:rFonts w:ascii="Times New Roman" w:hAnsi="Times New Roman"/>
          <w:color w:val="000000"/>
          <w:lang w:val="en-US"/>
        </w:rPr>
        <w:t>Ottoman</w:t>
      </w:r>
      <w:r w:rsidRPr="00204CA6">
        <w:rPr>
          <w:rFonts w:ascii="Times New Roman" w:hAnsi="Times New Roman"/>
          <w:color w:val="000000"/>
          <w:lang w:val="en-US"/>
        </w:rPr>
        <w:t>-</w:t>
      </w:r>
      <w:r w:rsidRPr="00527C42">
        <w:rPr>
          <w:rFonts w:ascii="Times New Roman" w:hAnsi="Times New Roman"/>
          <w:color w:val="000000"/>
          <w:lang w:val="en-US"/>
        </w:rPr>
        <w:t>English</w:t>
      </w:r>
      <w:r w:rsidRPr="00204CA6">
        <w:rPr>
          <w:rFonts w:ascii="Times New Roman" w:hAnsi="Times New Roman"/>
          <w:color w:val="000000"/>
          <w:lang w:val="en-US"/>
        </w:rPr>
        <w:t xml:space="preserve"> </w:t>
      </w:r>
      <w:r w:rsidRPr="00527C42">
        <w:rPr>
          <w:rFonts w:ascii="Times New Roman" w:hAnsi="Times New Roman"/>
          <w:color w:val="000000"/>
          <w:lang w:val="en-US"/>
        </w:rPr>
        <w:t>dictionary</w:t>
      </w:r>
      <w:r w:rsidRPr="00204CA6">
        <w:rPr>
          <w:rFonts w:ascii="Times New Roman" w:hAnsi="Times New Roman"/>
          <w:color w:val="000000"/>
          <w:lang w:val="en-US"/>
        </w:rPr>
        <w:t xml:space="preserve">. </w:t>
      </w:r>
      <w:r w:rsidRPr="00204CA6">
        <w:rPr>
          <w:rFonts w:ascii="Times New Roman" w:hAnsi="Times New Roman"/>
          <w:color w:val="000000"/>
        </w:rPr>
        <w:t xml:space="preserve">18. </w:t>
      </w:r>
      <w:r w:rsidRPr="00527C42">
        <w:rPr>
          <w:rFonts w:ascii="Times New Roman" w:hAnsi="Times New Roman"/>
          <w:color w:val="000000"/>
          <w:lang w:val="en-US"/>
        </w:rPr>
        <w:t>bask</w:t>
      </w:r>
      <w:r w:rsidRPr="00204CA6">
        <w:rPr>
          <w:rFonts w:ascii="Times New Roman" w:hAnsi="Times New Roman"/>
          <w:color w:val="000000"/>
        </w:rPr>
        <w:t>ı. İ</w:t>
      </w:r>
      <w:proofErr w:type="spellStart"/>
      <w:r w:rsidRPr="00527C42">
        <w:rPr>
          <w:rFonts w:ascii="Times New Roman" w:hAnsi="Times New Roman"/>
          <w:color w:val="000000"/>
          <w:lang w:val="en-US"/>
        </w:rPr>
        <w:t>stanbul</w:t>
      </w:r>
      <w:proofErr w:type="spellEnd"/>
      <w:r w:rsidRPr="00204CA6">
        <w:rPr>
          <w:rFonts w:ascii="Times New Roman" w:hAnsi="Times New Roman"/>
          <w:color w:val="000000"/>
        </w:rPr>
        <w:t>, 2000.</w:t>
      </w:r>
    </w:p>
    <w:sectPr w:rsidR="005F239E" w:rsidRPr="000D51CE" w:rsidSect="006713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F24"/>
    <w:multiLevelType w:val="hybridMultilevel"/>
    <w:tmpl w:val="C2DAC1F2"/>
    <w:lvl w:ilvl="0" w:tplc="F75C3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CF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C4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6E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C1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6C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E6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66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EC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66733E"/>
    <w:multiLevelType w:val="multilevel"/>
    <w:tmpl w:val="A95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342710">
    <w:abstractNumId w:val="1"/>
  </w:num>
  <w:num w:numId="2" w16cid:durableId="197166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2"/>
    <w:rsid w:val="00053BF6"/>
    <w:rsid w:val="00054804"/>
    <w:rsid w:val="00057111"/>
    <w:rsid w:val="000B320D"/>
    <w:rsid w:val="000D51CE"/>
    <w:rsid w:val="000F402B"/>
    <w:rsid w:val="001031ED"/>
    <w:rsid w:val="001825DB"/>
    <w:rsid w:val="001B70B9"/>
    <w:rsid w:val="001C1574"/>
    <w:rsid w:val="0020475B"/>
    <w:rsid w:val="00204CA6"/>
    <w:rsid w:val="00206A05"/>
    <w:rsid w:val="00215AFF"/>
    <w:rsid w:val="00255069"/>
    <w:rsid w:val="00265591"/>
    <w:rsid w:val="002A5863"/>
    <w:rsid w:val="002C4497"/>
    <w:rsid w:val="002D030B"/>
    <w:rsid w:val="002D65E7"/>
    <w:rsid w:val="003037D5"/>
    <w:rsid w:val="00321018"/>
    <w:rsid w:val="003409A9"/>
    <w:rsid w:val="003448C8"/>
    <w:rsid w:val="00355EEA"/>
    <w:rsid w:val="003912FB"/>
    <w:rsid w:val="003A444E"/>
    <w:rsid w:val="00412255"/>
    <w:rsid w:val="00430AB1"/>
    <w:rsid w:val="00440673"/>
    <w:rsid w:val="004A7AC3"/>
    <w:rsid w:val="005023B7"/>
    <w:rsid w:val="0052630F"/>
    <w:rsid w:val="00527C42"/>
    <w:rsid w:val="00580855"/>
    <w:rsid w:val="005B34C1"/>
    <w:rsid w:val="005F239E"/>
    <w:rsid w:val="00605137"/>
    <w:rsid w:val="00640D34"/>
    <w:rsid w:val="006639E2"/>
    <w:rsid w:val="00667C8E"/>
    <w:rsid w:val="0067134A"/>
    <w:rsid w:val="006B21C3"/>
    <w:rsid w:val="006C383F"/>
    <w:rsid w:val="006E5DA8"/>
    <w:rsid w:val="006F2382"/>
    <w:rsid w:val="00706C2D"/>
    <w:rsid w:val="007228AC"/>
    <w:rsid w:val="00731A7E"/>
    <w:rsid w:val="00765C86"/>
    <w:rsid w:val="007E482F"/>
    <w:rsid w:val="007F3AD5"/>
    <w:rsid w:val="00800B52"/>
    <w:rsid w:val="00834A47"/>
    <w:rsid w:val="008B57D7"/>
    <w:rsid w:val="008F6A77"/>
    <w:rsid w:val="00976690"/>
    <w:rsid w:val="00A061ED"/>
    <w:rsid w:val="00A06F91"/>
    <w:rsid w:val="00A3700D"/>
    <w:rsid w:val="00A57461"/>
    <w:rsid w:val="00A60AFE"/>
    <w:rsid w:val="00A71F05"/>
    <w:rsid w:val="00AB05B7"/>
    <w:rsid w:val="00AD2E32"/>
    <w:rsid w:val="00AE47A5"/>
    <w:rsid w:val="00AE78FC"/>
    <w:rsid w:val="00AF2F8B"/>
    <w:rsid w:val="00B428C9"/>
    <w:rsid w:val="00B7176E"/>
    <w:rsid w:val="00B86AD2"/>
    <w:rsid w:val="00C8708B"/>
    <w:rsid w:val="00CE5797"/>
    <w:rsid w:val="00D334E6"/>
    <w:rsid w:val="00D60FD2"/>
    <w:rsid w:val="00D85140"/>
    <w:rsid w:val="00D94B61"/>
    <w:rsid w:val="00DB6DA6"/>
    <w:rsid w:val="00DD568D"/>
    <w:rsid w:val="00DE27A9"/>
    <w:rsid w:val="00E17A20"/>
    <w:rsid w:val="00E209C2"/>
    <w:rsid w:val="00E22071"/>
    <w:rsid w:val="00E63164"/>
    <w:rsid w:val="00E8483C"/>
    <w:rsid w:val="00E90F9C"/>
    <w:rsid w:val="00EA6AEC"/>
    <w:rsid w:val="00EB47D3"/>
    <w:rsid w:val="00EE0C75"/>
    <w:rsid w:val="00F044E1"/>
    <w:rsid w:val="00F10916"/>
    <w:rsid w:val="00F129A6"/>
    <w:rsid w:val="00F709F2"/>
    <w:rsid w:val="00F85382"/>
    <w:rsid w:val="00FB1515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DD581"/>
  <w15:docId w15:val="{869973D5-6780-4E87-8240-99CEA64C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0F"/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209C2"/>
    <w:rPr>
      <w:rFonts w:cs="Times New Roman"/>
    </w:rPr>
  </w:style>
  <w:style w:type="character" w:styleId="a3">
    <w:name w:val="Emphasis"/>
    <w:basedOn w:val="a0"/>
    <w:uiPriority w:val="99"/>
    <w:qFormat/>
    <w:rsid w:val="00E209C2"/>
    <w:rPr>
      <w:rFonts w:cs="Times New Roman"/>
      <w:i/>
      <w:iCs/>
    </w:rPr>
  </w:style>
  <w:style w:type="paragraph" w:styleId="a4">
    <w:name w:val="Normal (Web)"/>
    <w:basedOn w:val="a"/>
    <w:uiPriority w:val="99"/>
    <w:rsid w:val="00E209C2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rsid w:val="00B86A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285"/>
    <w:rPr>
      <w:rFonts w:ascii="Times New Roman" w:hAnsi="Times New Roman"/>
      <w:kern w:val="2"/>
      <w:sz w:val="0"/>
      <w:szCs w:val="0"/>
      <w:lang w:eastAsia="en-US"/>
    </w:rPr>
  </w:style>
  <w:style w:type="paragraph" w:styleId="a7">
    <w:name w:val="Revision"/>
    <w:hidden/>
    <w:uiPriority w:val="99"/>
    <w:semiHidden/>
    <w:rsid w:val="00204CA6"/>
    <w:rPr>
      <w:kern w:val="2"/>
      <w:sz w:val="24"/>
      <w:szCs w:val="24"/>
      <w:lang w:eastAsia="en-US"/>
    </w:rPr>
  </w:style>
  <w:style w:type="character" w:styleId="a8">
    <w:name w:val="annotation reference"/>
    <w:basedOn w:val="a0"/>
    <w:uiPriority w:val="99"/>
    <w:semiHidden/>
    <w:unhideWhenUsed/>
    <w:rsid w:val="003409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409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409A9"/>
    <w:rPr>
      <w:kern w:val="2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09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409A9"/>
    <w:rPr>
      <w:b/>
      <w:bCs/>
      <w:kern w:val="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7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Непредикативное обращение ρε и его варианты как форма речевого этикета в новогреческом языке (корпусный анализ)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Непредикативное обращение ρε и его варианты как форма речевого этикета в новогреческом языке (корпусный анализ)</dc:title>
  <dc:subject/>
  <dc:creator>mpulya16@outlook.com</dc:creator>
  <cp:keywords/>
  <dc:description/>
  <cp:lastModifiedBy>Валерия Шубина</cp:lastModifiedBy>
  <cp:revision>4</cp:revision>
  <dcterms:created xsi:type="dcterms:W3CDTF">2026-03-02T19:33:00Z</dcterms:created>
  <dcterms:modified xsi:type="dcterms:W3CDTF">2026-03-02T19:57:00Z</dcterms:modified>
</cp:coreProperties>
</file>