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Грамматическая категория рода в лингводидактическом аспекте (на материале субстантивированных прилагательных)</w:t>
      </w:r>
    </w:p>
    <w:p w:rsidR="00000000" w:rsidDel="00000000" w:rsidP="00000000" w:rsidRDefault="00000000" w:rsidRPr="00000000" w14:paraId="00000002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Ризатдинова (Иванова)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Анастасия Сергеевна</w:t>
      </w:r>
    </w:p>
    <w:p w:rsidR="00000000" w:rsidDel="00000000" w:rsidP="00000000" w:rsidRDefault="00000000" w:rsidRPr="00000000" w14:paraId="00000003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им. М.В.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Умение различать и правильно использовать грамматическую категорию рода является важной задачей для изучающих русский язык как иностранный и необходимо для успешной коммуникации на всех уровнях владения языком. Отсутствие или иное представление категории рода в родных языках учащихся часто провоцирует ошибки, так как «трудности в усвоении грамматики &lt;...&gt; могут быть связаны с различиями в языковой картине мира» [Панков: 80].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имён существительных категория рода в русском языке является классифицирующей, то есть присуща им постоянно, а для других частей речи «выполняет главным образом синтаксическую функцию согласования слов по формам рода существительных и тем самым однозначно относит выражаемые признаки к определенным предметам» [Шелякин: 30].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в русском языке может происходить субстантивация – переход имён прилагательных, числительных, местоимений и причастий в разряд имён существительных «вследствие приобретенной способности непосредственно указывать на предмет» [Ахманова: 460]. В результате этого грамматическая категория рода для субстантиватов также становится классифицирующей и оказывается принципиально важной, ключевой для понимания семантики слова.</w:t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Например, в Большом толковом словаре русского языка С.А. Кузнецова субстантивированному прилагательному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«рабочий»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посвящена отдельная статья: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РАБО́ЧИЙ, -его; м. Человек, занятый физическим трудом в сфере материального производства.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Промышленные рабочие. Сельскохозяйственные рабочие. Железнодорожный р. Наёмный 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(человек, нанятый для выполнения работы).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4"/>
          <w:szCs w:val="24"/>
          <w:highlight w:val="white"/>
          <w:rtl w:val="0"/>
        </w:rPr>
        <w:t xml:space="preserve"> Рабо́чая, -ей; ж. Разг. Рабо́чие, -их; мн.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[Кузнецов: 1055].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слово имеет пометы относительно его рода: оно может быть либо мужского рода, либо женского в зависимости от того,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какого пола обозначает во внеязыковой действительности.</w:t>
      </w:r>
    </w:p>
    <w:p w:rsidR="00000000" w:rsidDel="00000000" w:rsidP="00000000" w:rsidRDefault="00000000" w:rsidRPr="00000000" w14:paraId="00000009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Субстантивированное прилагательное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«живой»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тоже, как правило, отсылает к какому-либо субъекту и имеет одно значение: «человек, который живёт, не умерший»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[Кузнецов: 305].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Он был единственным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живым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среди раненых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Однако, кроме этого, в русском языке есть субстантивированное прилагательное среднего рода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«живое»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которое представляет собой самостоятельный лексико-семантический вариант (ЛСВ) и имеет несколько значений: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Всё, что обладает жизнью; живая материя, противопоставленная неживой.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Биология – это наука 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4"/>
          <w:szCs w:val="24"/>
          <w:highlight w:val="white"/>
          <w:rtl w:val="0"/>
        </w:rPr>
        <w:t xml:space="preserve">живом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. Граница между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4"/>
          <w:szCs w:val="24"/>
          <w:highlight w:val="white"/>
          <w:rtl w:val="0"/>
        </w:rPr>
        <w:t xml:space="preserve">живым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 и неживым порой так тонка, что учёные до сих пор спорят о природе вирусов.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Живая плоть, тело, мышечная ткань.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Пуля прошла по касательной, задев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4"/>
          <w:szCs w:val="24"/>
          <w:highlight w:val="white"/>
          <w:rtl w:val="0"/>
        </w:rPr>
        <w:t xml:space="preserve">живое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. Резать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4"/>
          <w:szCs w:val="24"/>
          <w:highlight w:val="white"/>
          <w:rtl w:val="0"/>
        </w:rPr>
        <w:t xml:space="preserve">живому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Душа, чувства, внутренний мир человека.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Он уже стар, но в нём всё ещё горит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4"/>
          <w:szCs w:val="24"/>
          <w:highlight w:val="white"/>
          <w:rtl w:val="0"/>
        </w:rPr>
        <w:t xml:space="preserve">живое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 – ему интересны новые идеи, он радуется каждому дню.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Болезненная тема, разговор о которой доставляет волнение и беспокойство.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Задеть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4"/>
          <w:szCs w:val="24"/>
          <w:highlight w:val="white"/>
          <w:rtl w:val="0"/>
        </w:rPr>
        <w:t xml:space="preserve">живое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 (фразеологизм). Слова отца о моей лени задели меня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4"/>
          <w:szCs w:val="24"/>
          <w:highlight w:val="white"/>
          <w:rtl w:val="0"/>
        </w:rPr>
        <w:t xml:space="preserve">живое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, и я решил измениться.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толковых словарях русского языка описание лексико-семантических вариантов субстантивированных прилагательных разного рода часто либо отсутствует, либо не имеет системы. Иностранец, изучающий русский язык, может не понять, к какому ЛСВ принадлежит субстантивированное прилагательное в косвенной форме в таком примере,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резать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живому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в пословице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Живой 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живом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думает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если не будет знать о субстантивированном прилагательном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«живое»,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как в родительном, дательном, творительном и предложном падежах формы единственного числа мужского и среднего рода адъективного склонения совпадают.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Различаются также морфологические характеристики субстантивированных прилагательных в зависимости от их рода.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убстантивированные прилагательные среднего рода не могут реферировать к какому-либо лицу, и, соответственно, не имеют грамматической категории одушевлённости: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наградить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избранного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(м. р., В.п. = Р.п.)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прочитать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избранное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(ср. р., В.п. = И.п.)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навестить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больного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(м. р., В.п. = Р.п.),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обходить в разговоре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больное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(ср. р., В.п. = И.п.)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этого, субстантивированные одушевлённые прилагательные мужского и женского рода, как правило, могут иметь формы множественного числа, обозначая при этом двух или более лиц: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больной/больная – больные, взрослый/взрослая – взрослые.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Субстантиваты среднего рода форм множественного числа не имеют: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рабочие, военные, отверженные, избранные, святые, несчастные, великие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все эти слова называют только людей.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Языковой материал показывает, что субстантивированные прилагательные в зависимости от рода представляют собой разные лексико-семантические и лексико-грамматические варианты: различаются не только семантика и сочетаемость слов, но также их падежные и числовые парадигмы. Часто это не зафиксировано в словарях, но иностранцам, особенно тем, в родных языках которых грамматическая категория рода отсутствует или представлена иначе, при изучении русского языка трудно самостоятельно выявить подобные различия. Таким образом, задачей будущих исследований является подробное лексикографическое описание субстантивированных прилагательных с учётом особенностей семантики и грамматики каждого из них.</w:t>
      </w:r>
    </w:p>
    <w:p w:rsidR="00000000" w:rsidDel="00000000" w:rsidP="00000000" w:rsidRDefault="00000000" w:rsidRPr="00000000" w14:paraId="00000011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Ахманова О.С. Словарь лингвистических терминов. Изд. 2-е, стереотипное. М., 2004.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Кузнецов С.А. Большой толковый словарь русского языка. СПб., 2000.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Панков Ф.И. Функционально-коммуникативная грамматика и русская языковая картина мира // Мир русского слова. 2013. №2. С.72-80.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Шелякин М.А. Функциональная грамматика русского языка. М., 2001.</w:t>
      </w:r>
    </w:p>
    <w:sectPr>
      <w:pgSz w:h="15840" w:w="12240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