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6C27" w14:textId="4064E273" w:rsidR="0037778E" w:rsidRPr="001C11A5" w:rsidRDefault="005B7B43" w:rsidP="00E30E8C">
      <w:pPr>
        <w:spacing w:after="0" w:line="240" w:lineRule="auto"/>
        <w:jc w:val="center"/>
      </w:pPr>
      <w:r>
        <w:t xml:space="preserve">Словообразовательная парадигма </w:t>
      </w:r>
      <w:proofErr w:type="spellStart"/>
      <w:r w:rsidR="00D16FE1">
        <w:t>адъективов</w:t>
      </w:r>
      <w:proofErr w:type="spellEnd"/>
      <w:r w:rsidR="008C62A5">
        <w:t xml:space="preserve"> </w:t>
      </w:r>
      <w:r w:rsidR="00D16FE1">
        <w:t xml:space="preserve">со значением </w:t>
      </w:r>
      <w:r w:rsidR="00BE5F75" w:rsidRPr="001C11A5">
        <w:t>‘обладающий знанием’</w:t>
      </w:r>
      <w:r>
        <w:t xml:space="preserve"> в рамках семантического поля </w:t>
      </w:r>
      <w:proofErr w:type="spellStart"/>
      <w:r>
        <w:t>когниции</w:t>
      </w:r>
      <w:proofErr w:type="spellEnd"/>
    </w:p>
    <w:p w14:paraId="1C86FB6C" w14:textId="77777777" w:rsidR="0037778E" w:rsidRPr="001C11A5" w:rsidRDefault="0037778E" w:rsidP="00943695">
      <w:pPr>
        <w:spacing w:after="0" w:line="240" w:lineRule="auto"/>
        <w:jc w:val="center"/>
      </w:pPr>
      <w:proofErr w:type="spellStart"/>
      <w:r w:rsidRPr="001C11A5">
        <w:t>Борозенец</w:t>
      </w:r>
      <w:proofErr w:type="spellEnd"/>
      <w:r w:rsidRPr="001C11A5">
        <w:t xml:space="preserve"> Дарья Игоревна</w:t>
      </w:r>
    </w:p>
    <w:p w14:paraId="01681D67" w14:textId="45AA461D" w:rsidR="0037778E" w:rsidRPr="001C11A5" w:rsidRDefault="0037778E" w:rsidP="00943695">
      <w:pPr>
        <w:spacing w:after="0" w:line="240" w:lineRule="auto"/>
        <w:jc w:val="center"/>
      </w:pPr>
      <w:r w:rsidRPr="001C11A5">
        <w:t>Ассистент кафедры общего, славянского и прикладного языкознания имени Е.</w:t>
      </w:r>
      <w:r w:rsidR="00E30E8C" w:rsidRPr="001C11A5">
        <w:t> </w:t>
      </w:r>
      <w:r w:rsidRPr="001C11A5">
        <w:t>С. </w:t>
      </w:r>
      <w:proofErr w:type="spellStart"/>
      <w:r w:rsidRPr="001C11A5">
        <w:t>Отина</w:t>
      </w:r>
      <w:proofErr w:type="spellEnd"/>
      <w:r w:rsidRPr="001C11A5">
        <w:t xml:space="preserve"> Донецкого государственного университета, г. Донецк, </w:t>
      </w:r>
      <w:r w:rsidR="00163F7E">
        <w:t>Россия</w:t>
      </w:r>
    </w:p>
    <w:p w14:paraId="07293289" w14:textId="77777777" w:rsidR="0037778E" w:rsidRPr="001C11A5" w:rsidRDefault="0037778E" w:rsidP="00943695">
      <w:pPr>
        <w:spacing w:after="0" w:line="240" w:lineRule="auto"/>
        <w:ind w:firstLine="709"/>
        <w:jc w:val="both"/>
      </w:pPr>
    </w:p>
    <w:p w14:paraId="3983E601" w14:textId="1B60982E" w:rsidR="00C51568" w:rsidRPr="001C11A5" w:rsidRDefault="005B0202" w:rsidP="00943695">
      <w:pPr>
        <w:spacing w:after="0" w:line="240" w:lineRule="auto"/>
        <w:ind w:firstLine="709"/>
        <w:jc w:val="both"/>
      </w:pPr>
      <w:r w:rsidRPr="001C11A5">
        <w:t>Мы определяем семантическое поле как «совокупность языковых единиц, объединённых, с одной стороны, семантическими, с другой – словообразовательными связями»</w:t>
      </w:r>
      <w:r w:rsidR="007674A5" w:rsidRPr="001C11A5">
        <w:t xml:space="preserve"> [</w:t>
      </w:r>
      <w:proofErr w:type="spellStart"/>
      <w:r w:rsidR="007674A5" w:rsidRPr="001C11A5">
        <w:t>Борозенец</w:t>
      </w:r>
      <w:proofErr w:type="spellEnd"/>
      <w:r w:rsidR="00943695" w:rsidRPr="001C11A5">
        <w:t>:</w:t>
      </w:r>
      <w:r w:rsidR="007674A5" w:rsidRPr="001C11A5">
        <w:t xml:space="preserve"> 101], </w:t>
      </w:r>
      <w:r w:rsidRPr="001C11A5">
        <w:t xml:space="preserve">в связи с чем считаем, что при </w:t>
      </w:r>
      <w:r w:rsidR="0029618B">
        <w:t xml:space="preserve">его </w:t>
      </w:r>
      <w:r w:rsidRPr="001C11A5">
        <w:t xml:space="preserve">моделировании в равной мере должны учитываться </w:t>
      </w:r>
      <w:r w:rsidR="00C51568" w:rsidRPr="001C11A5">
        <w:t>семантический и словообразовательный аспекты. Такой подход позволяет подойти к построению поля комплексно и включить в него максимально возможное число языковых единиц</w:t>
      </w:r>
      <w:r w:rsidR="00ED07E1" w:rsidRPr="001C11A5">
        <w:t xml:space="preserve">, </w:t>
      </w:r>
      <w:r w:rsidR="00DF0696" w:rsidRPr="001C11A5">
        <w:t>а также не только построить статическую сеть отношений между языковыми воплощениями представлений о когнитивных процессах, но и проследить динамику осознания связей когнитивных фактов и процессов</w:t>
      </w:r>
      <w:r w:rsidR="00ED07E1" w:rsidRPr="001C11A5">
        <w:t>.</w:t>
      </w:r>
    </w:p>
    <w:p w14:paraId="35798CE0" w14:textId="5ED0E5D1" w:rsidR="007674A5" w:rsidRPr="001C11A5" w:rsidRDefault="007674A5" w:rsidP="00943695">
      <w:pPr>
        <w:spacing w:after="0" w:line="240" w:lineRule="auto"/>
        <w:ind w:firstLine="709"/>
        <w:jc w:val="both"/>
      </w:pPr>
      <w:r w:rsidRPr="001C11A5">
        <w:t>Говоря о деривационном потенциале лексем, необходимо подчеркнуть, что «при исследовании слов одной тематической или лексико-семантической группы &lt;…&gt; выявляется типовая словообразовательная парадигма» [</w:t>
      </w:r>
      <w:proofErr w:type="spellStart"/>
      <w:r w:rsidR="00B772C0" w:rsidRPr="001C11A5">
        <w:t>Свечкарева</w:t>
      </w:r>
      <w:proofErr w:type="spellEnd"/>
      <w:r w:rsidR="00943695" w:rsidRPr="001C11A5">
        <w:t xml:space="preserve">: </w:t>
      </w:r>
      <w:r w:rsidRPr="001C11A5">
        <w:t xml:space="preserve">16], а «наиболее полно деривационный потенциал можно выявить в рамках ономасиологического класса» [там же]. Таким образом, </w:t>
      </w:r>
      <w:r w:rsidRPr="001C11A5">
        <w:rPr>
          <w:b/>
          <w:bCs/>
        </w:rPr>
        <w:t>цель</w:t>
      </w:r>
      <w:r w:rsidRPr="001C11A5">
        <w:t xml:space="preserve"> нашего исследования заключается в том, </w:t>
      </w:r>
      <w:r w:rsidR="00005BED" w:rsidRPr="001C11A5">
        <w:t xml:space="preserve">чтобы определить деривационный потенциал группы слов, объединённых интегральной семой ‘обладающий знанием’. Данная цель предполагает решение следующих </w:t>
      </w:r>
      <w:r w:rsidR="00005BED" w:rsidRPr="001C11A5">
        <w:rPr>
          <w:b/>
          <w:bCs/>
        </w:rPr>
        <w:t>задач</w:t>
      </w:r>
      <w:r w:rsidR="00005BED" w:rsidRPr="001C11A5">
        <w:t>:</w:t>
      </w:r>
    </w:p>
    <w:p w14:paraId="3B194A68" w14:textId="715B3C3D" w:rsidR="00005BED" w:rsidRPr="001C11A5" w:rsidRDefault="00005BED" w:rsidP="00943695">
      <w:pPr>
        <w:spacing w:after="0" w:line="240" w:lineRule="auto"/>
        <w:ind w:firstLine="709"/>
        <w:jc w:val="both"/>
      </w:pPr>
      <w:r w:rsidRPr="001C11A5">
        <w:t xml:space="preserve">1) определение </w:t>
      </w:r>
      <w:r w:rsidR="00DF0696" w:rsidRPr="001C11A5">
        <w:t>реестра</w:t>
      </w:r>
      <w:r w:rsidR="004F7856" w:rsidRPr="001C11A5">
        <w:t xml:space="preserve"> </w:t>
      </w:r>
      <w:r w:rsidRPr="001C11A5">
        <w:t>лексем с данной интегральной семой;</w:t>
      </w:r>
    </w:p>
    <w:p w14:paraId="46CFEEB5" w14:textId="0EB13039" w:rsidR="00005BED" w:rsidRPr="001C11A5" w:rsidRDefault="00005BED" w:rsidP="00943695">
      <w:pPr>
        <w:spacing w:after="0" w:line="240" w:lineRule="auto"/>
        <w:ind w:firstLine="709"/>
        <w:jc w:val="both"/>
      </w:pPr>
      <w:r w:rsidRPr="001C11A5">
        <w:t xml:space="preserve">2) анализ их </w:t>
      </w:r>
      <w:r w:rsidR="00DF0696" w:rsidRPr="001C11A5">
        <w:t>деривационной активности</w:t>
      </w:r>
      <w:r w:rsidRPr="001C11A5">
        <w:t>;</w:t>
      </w:r>
    </w:p>
    <w:p w14:paraId="35E49515" w14:textId="559DE819" w:rsidR="00005BED" w:rsidRPr="001C11A5" w:rsidRDefault="00DF60D8" w:rsidP="00943695">
      <w:pPr>
        <w:spacing w:after="0" w:line="240" w:lineRule="auto"/>
        <w:ind w:firstLine="709"/>
        <w:jc w:val="both"/>
      </w:pPr>
      <w:r w:rsidRPr="001C11A5">
        <w:t>3</w:t>
      </w:r>
      <w:r w:rsidR="00005BED" w:rsidRPr="001C11A5">
        <w:t xml:space="preserve">) построение типовой словообразовательной парадигмы с вершиной – </w:t>
      </w:r>
      <w:proofErr w:type="spellStart"/>
      <w:r w:rsidR="00005BED" w:rsidRPr="001C11A5">
        <w:t>адъективом</w:t>
      </w:r>
      <w:proofErr w:type="spellEnd"/>
      <w:r w:rsidR="00005BED" w:rsidRPr="001C11A5">
        <w:t xml:space="preserve"> </w:t>
      </w:r>
      <w:r w:rsidR="0042398E" w:rsidRPr="001C11A5">
        <w:t xml:space="preserve">со значением </w:t>
      </w:r>
      <w:r w:rsidR="00005BED" w:rsidRPr="001C11A5">
        <w:t>‘обладающий знанием’.</w:t>
      </w:r>
    </w:p>
    <w:p w14:paraId="65CF8A43" w14:textId="79D21EC8" w:rsidR="00E609DF" w:rsidRPr="001C11A5" w:rsidRDefault="00C51568" w:rsidP="00943695">
      <w:pPr>
        <w:spacing w:after="0" w:line="240" w:lineRule="auto"/>
        <w:ind w:firstLine="709"/>
        <w:jc w:val="both"/>
      </w:pPr>
      <w:r w:rsidRPr="001C11A5">
        <w:rPr>
          <w:b/>
          <w:bCs/>
        </w:rPr>
        <w:t>Объектом</w:t>
      </w:r>
      <w:r w:rsidRPr="001C11A5">
        <w:t xml:space="preserve"> нашего исследования являются</w:t>
      </w:r>
      <w:r w:rsidR="00F823EB" w:rsidRPr="001C11A5">
        <w:t xml:space="preserve"> </w:t>
      </w:r>
      <w:r w:rsidR="0029618B">
        <w:t xml:space="preserve">33 </w:t>
      </w:r>
      <w:r w:rsidR="00F823EB" w:rsidRPr="001C11A5">
        <w:t>синоним</w:t>
      </w:r>
      <w:r w:rsidR="00DF60D8" w:rsidRPr="001C11A5">
        <w:t>ичны</w:t>
      </w:r>
      <w:r w:rsidR="0029618B">
        <w:t>х</w:t>
      </w:r>
      <w:r w:rsidR="00DF60D8" w:rsidRPr="001C11A5">
        <w:t xml:space="preserve"> </w:t>
      </w:r>
      <w:proofErr w:type="spellStart"/>
      <w:r w:rsidR="00DF60D8" w:rsidRPr="001C11A5">
        <w:t>адъектив</w:t>
      </w:r>
      <w:r w:rsidR="0029618B">
        <w:t>а</w:t>
      </w:r>
      <w:proofErr w:type="spellEnd"/>
      <w:r w:rsidR="00F823EB" w:rsidRPr="001C11A5">
        <w:t xml:space="preserve"> с интегральной семой ‘обладающий знанием’</w:t>
      </w:r>
      <w:r w:rsidR="00BC3C42" w:rsidRPr="001C11A5">
        <w:t xml:space="preserve">: </w:t>
      </w:r>
      <w:r w:rsidR="002A521E" w:rsidRPr="001C11A5">
        <w:rPr>
          <w:i/>
          <w:iCs/>
        </w:rPr>
        <w:t>башковитый</w:t>
      </w:r>
      <w:r w:rsidR="002A521E" w:rsidRPr="001C11A5">
        <w:t xml:space="preserve">, </w:t>
      </w:r>
      <w:r w:rsidR="002A521E" w:rsidRPr="001C11A5">
        <w:rPr>
          <w:i/>
          <w:iCs/>
        </w:rPr>
        <w:t>благоразумный</w:t>
      </w:r>
      <w:r w:rsidR="002A521E" w:rsidRPr="001C11A5">
        <w:t xml:space="preserve">, </w:t>
      </w:r>
      <w:r w:rsidR="002A521E" w:rsidRPr="001C11A5">
        <w:rPr>
          <w:i/>
          <w:iCs/>
        </w:rPr>
        <w:t>вещий</w:t>
      </w:r>
      <w:r w:rsidR="002A521E" w:rsidRPr="001C11A5">
        <w:t xml:space="preserve">, </w:t>
      </w:r>
      <w:r w:rsidR="002A521E" w:rsidRPr="001C11A5">
        <w:rPr>
          <w:i/>
          <w:iCs/>
        </w:rPr>
        <w:t>глубокомысленный</w:t>
      </w:r>
      <w:r w:rsidR="002A521E" w:rsidRPr="001C11A5">
        <w:t xml:space="preserve">, </w:t>
      </w:r>
      <w:r w:rsidR="002A521E" w:rsidRPr="001C11A5">
        <w:rPr>
          <w:i/>
          <w:iCs/>
        </w:rPr>
        <w:t>головастый</w:t>
      </w:r>
      <w:r w:rsidR="002A521E" w:rsidRPr="001C11A5">
        <w:t xml:space="preserve">, </w:t>
      </w:r>
      <w:r w:rsidR="002A521E" w:rsidRPr="001C11A5">
        <w:rPr>
          <w:i/>
          <w:iCs/>
        </w:rPr>
        <w:t>грамотный</w:t>
      </w:r>
      <w:r w:rsidR="002A521E" w:rsidRPr="001C11A5">
        <w:t xml:space="preserve">, </w:t>
      </w:r>
      <w:r w:rsidR="002A521E" w:rsidRPr="001C11A5">
        <w:rPr>
          <w:i/>
          <w:iCs/>
        </w:rPr>
        <w:t>здравомысленный</w:t>
      </w:r>
      <w:r w:rsidR="002A521E" w:rsidRPr="001C11A5">
        <w:t xml:space="preserve">, </w:t>
      </w:r>
      <w:r w:rsidR="002A521E" w:rsidRPr="001C11A5">
        <w:rPr>
          <w:i/>
          <w:iCs/>
        </w:rPr>
        <w:t>здравомыслящий</w:t>
      </w:r>
      <w:r w:rsidR="002A521E" w:rsidRPr="001C11A5">
        <w:t xml:space="preserve">, </w:t>
      </w:r>
      <w:r w:rsidR="002A521E" w:rsidRPr="001C11A5">
        <w:rPr>
          <w:i/>
          <w:iCs/>
        </w:rPr>
        <w:t>интеллектуальный</w:t>
      </w:r>
      <w:r w:rsidR="002A521E" w:rsidRPr="001C11A5">
        <w:t xml:space="preserve">, </w:t>
      </w:r>
      <w:r w:rsidR="002A521E" w:rsidRPr="001C11A5">
        <w:rPr>
          <w:i/>
          <w:iCs/>
        </w:rPr>
        <w:t>информированный</w:t>
      </w:r>
      <w:r w:rsidR="002A521E" w:rsidRPr="001C11A5">
        <w:t xml:space="preserve">, </w:t>
      </w:r>
      <w:r w:rsidR="002A521E" w:rsidRPr="001C11A5">
        <w:rPr>
          <w:i/>
          <w:iCs/>
        </w:rPr>
        <w:t>квалифицированный</w:t>
      </w:r>
      <w:r w:rsidR="002A521E" w:rsidRPr="001C11A5">
        <w:t xml:space="preserve">, </w:t>
      </w:r>
      <w:r w:rsidR="002A521E" w:rsidRPr="001C11A5">
        <w:rPr>
          <w:i/>
          <w:iCs/>
        </w:rPr>
        <w:t>компетентный</w:t>
      </w:r>
      <w:r w:rsidR="002A521E" w:rsidRPr="001C11A5">
        <w:t xml:space="preserve">, </w:t>
      </w:r>
      <w:r w:rsidR="002A521E" w:rsidRPr="001C11A5">
        <w:rPr>
          <w:i/>
          <w:iCs/>
        </w:rPr>
        <w:t>многомудрый</w:t>
      </w:r>
      <w:r w:rsidR="002A521E" w:rsidRPr="001C11A5">
        <w:t xml:space="preserve">, </w:t>
      </w:r>
      <w:r w:rsidR="002A521E" w:rsidRPr="001C11A5">
        <w:rPr>
          <w:i/>
          <w:iCs/>
        </w:rPr>
        <w:t>многоумный</w:t>
      </w:r>
      <w:r w:rsidR="002A521E" w:rsidRPr="001C11A5">
        <w:t xml:space="preserve">, </w:t>
      </w:r>
      <w:r w:rsidR="002A521E" w:rsidRPr="001C11A5">
        <w:rPr>
          <w:i/>
          <w:iCs/>
        </w:rPr>
        <w:t>мозговитый</w:t>
      </w:r>
      <w:r w:rsidR="002A521E" w:rsidRPr="001C11A5">
        <w:t xml:space="preserve">, </w:t>
      </w:r>
      <w:r w:rsidR="002A521E" w:rsidRPr="001C11A5">
        <w:rPr>
          <w:i/>
          <w:iCs/>
        </w:rPr>
        <w:t>мудрый</w:t>
      </w:r>
      <w:r w:rsidR="002A521E" w:rsidRPr="001C11A5">
        <w:t xml:space="preserve">, </w:t>
      </w:r>
      <w:r w:rsidR="002A521E" w:rsidRPr="001C11A5">
        <w:rPr>
          <w:i/>
          <w:iCs/>
        </w:rPr>
        <w:t>начитанный</w:t>
      </w:r>
      <w:r w:rsidR="002A521E" w:rsidRPr="001C11A5">
        <w:t xml:space="preserve">, </w:t>
      </w:r>
      <w:r w:rsidR="002A521E" w:rsidRPr="001C11A5">
        <w:rPr>
          <w:i/>
          <w:iCs/>
        </w:rPr>
        <w:t>неглупый</w:t>
      </w:r>
      <w:r w:rsidR="002A521E" w:rsidRPr="001C11A5">
        <w:t xml:space="preserve">, </w:t>
      </w:r>
      <w:r w:rsidR="002A521E" w:rsidRPr="001C11A5">
        <w:rPr>
          <w:i/>
          <w:iCs/>
        </w:rPr>
        <w:t>опытный</w:t>
      </w:r>
      <w:r w:rsidR="002A521E" w:rsidRPr="001C11A5">
        <w:t xml:space="preserve">, </w:t>
      </w:r>
      <w:r w:rsidR="002A521E" w:rsidRPr="001C11A5">
        <w:rPr>
          <w:i/>
          <w:iCs/>
        </w:rPr>
        <w:t>осведомлённый</w:t>
      </w:r>
      <w:r w:rsidR="002A521E" w:rsidRPr="001C11A5">
        <w:t xml:space="preserve">, </w:t>
      </w:r>
      <w:r w:rsidR="002A521E" w:rsidRPr="001C11A5">
        <w:rPr>
          <w:i/>
          <w:iCs/>
        </w:rPr>
        <w:t>подкованный</w:t>
      </w:r>
      <w:r w:rsidR="002A521E" w:rsidRPr="001C11A5">
        <w:t xml:space="preserve">, </w:t>
      </w:r>
      <w:r w:rsidR="002A521E" w:rsidRPr="001C11A5">
        <w:rPr>
          <w:i/>
          <w:iCs/>
        </w:rPr>
        <w:t>посвящённый</w:t>
      </w:r>
      <w:r w:rsidR="002A521E" w:rsidRPr="001C11A5">
        <w:t xml:space="preserve">, </w:t>
      </w:r>
      <w:r w:rsidR="002A521E" w:rsidRPr="001C11A5">
        <w:rPr>
          <w:i/>
          <w:iCs/>
        </w:rPr>
        <w:t>разумный</w:t>
      </w:r>
      <w:r w:rsidR="002A521E" w:rsidRPr="001C11A5">
        <w:t xml:space="preserve">, </w:t>
      </w:r>
      <w:r w:rsidR="002A521E" w:rsidRPr="001C11A5">
        <w:rPr>
          <w:i/>
          <w:iCs/>
        </w:rPr>
        <w:t>рациональный</w:t>
      </w:r>
      <w:r w:rsidR="002A521E" w:rsidRPr="001C11A5">
        <w:t xml:space="preserve">, </w:t>
      </w:r>
      <w:r w:rsidR="002A521E" w:rsidRPr="001C11A5">
        <w:rPr>
          <w:i/>
          <w:iCs/>
        </w:rPr>
        <w:t>сведущий</w:t>
      </w:r>
      <w:r w:rsidR="002A521E" w:rsidRPr="001C11A5">
        <w:t xml:space="preserve">, </w:t>
      </w:r>
      <w:r w:rsidR="002A521E" w:rsidRPr="001C11A5">
        <w:rPr>
          <w:i/>
          <w:iCs/>
        </w:rPr>
        <w:t>смышлёный</w:t>
      </w:r>
      <w:r w:rsidR="002A521E" w:rsidRPr="001C11A5">
        <w:t xml:space="preserve">, </w:t>
      </w:r>
      <w:r w:rsidR="00573969" w:rsidRPr="001C11A5">
        <w:rPr>
          <w:i/>
          <w:iCs/>
        </w:rPr>
        <w:t xml:space="preserve">сообразительный, </w:t>
      </w:r>
      <w:r w:rsidR="002A521E" w:rsidRPr="001C11A5">
        <w:rPr>
          <w:i/>
          <w:iCs/>
        </w:rPr>
        <w:t>толковый</w:t>
      </w:r>
      <w:r w:rsidR="002A521E" w:rsidRPr="001C11A5">
        <w:t xml:space="preserve">, </w:t>
      </w:r>
      <w:r w:rsidR="002A521E" w:rsidRPr="001C11A5">
        <w:rPr>
          <w:i/>
          <w:iCs/>
        </w:rPr>
        <w:t>умный</w:t>
      </w:r>
      <w:r w:rsidR="002A521E" w:rsidRPr="001C11A5">
        <w:t xml:space="preserve">, </w:t>
      </w:r>
      <w:r w:rsidR="002A521E" w:rsidRPr="001C11A5">
        <w:rPr>
          <w:i/>
          <w:iCs/>
        </w:rPr>
        <w:t>умственный</w:t>
      </w:r>
      <w:r w:rsidR="002A521E" w:rsidRPr="001C11A5">
        <w:t xml:space="preserve">, </w:t>
      </w:r>
      <w:r w:rsidR="002A521E" w:rsidRPr="001C11A5">
        <w:rPr>
          <w:i/>
          <w:iCs/>
        </w:rPr>
        <w:t>учёный</w:t>
      </w:r>
      <w:r w:rsidR="002A521E" w:rsidRPr="001C11A5">
        <w:t xml:space="preserve">, </w:t>
      </w:r>
      <w:r w:rsidR="002A521E" w:rsidRPr="001C11A5">
        <w:rPr>
          <w:i/>
          <w:iCs/>
        </w:rPr>
        <w:t>шарящий</w:t>
      </w:r>
      <w:r w:rsidR="002A521E" w:rsidRPr="001C11A5">
        <w:t xml:space="preserve">, </w:t>
      </w:r>
      <w:r w:rsidR="002A521E" w:rsidRPr="001C11A5">
        <w:rPr>
          <w:i/>
          <w:iCs/>
        </w:rPr>
        <w:t>эрудированный</w:t>
      </w:r>
      <w:r w:rsidR="00005BED" w:rsidRPr="001C11A5">
        <w:t xml:space="preserve">. </w:t>
      </w:r>
      <w:r w:rsidR="005F7BA7" w:rsidRPr="001C11A5">
        <w:t>Отобранные лексемы различаются по стилистической окрас</w:t>
      </w:r>
      <w:r w:rsidR="0042398E" w:rsidRPr="001C11A5">
        <w:t>к</w:t>
      </w:r>
      <w:r w:rsidR="005F7BA7" w:rsidRPr="001C11A5">
        <w:t>е, происхождению, словоо</w:t>
      </w:r>
      <w:r w:rsidR="00A37646" w:rsidRPr="001C11A5">
        <w:t>б</w:t>
      </w:r>
      <w:r w:rsidR="005F7BA7" w:rsidRPr="001C11A5">
        <w:t>разовательной модели</w:t>
      </w:r>
      <w:r w:rsidR="0042398E" w:rsidRPr="001C11A5">
        <w:t>, а также при наличии интегральной имеют дифференциальные семы</w:t>
      </w:r>
      <w:r w:rsidR="005F7BA7" w:rsidRPr="001C11A5">
        <w:t xml:space="preserve">. Мы предполагаем, что результаты анализа предложенных лексем позволят включить в анализируемое поле </w:t>
      </w:r>
      <w:r w:rsidR="00ED07E1" w:rsidRPr="001C11A5">
        <w:t xml:space="preserve">все существующие в языке </w:t>
      </w:r>
      <w:r w:rsidR="005F7BA7" w:rsidRPr="001C11A5">
        <w:t xml:space="preserve">дериваты, </w:t>
      </w:r>
      <w:r w:rsidR="00ED07E1" w:rsidRPr="001C11A5">
        <w:t>включая не зафиксированные в словаре, но образованные по тем же моделям.</w:t>
      </w:r>
    </w:p>
    <w:p w14:paraId="2AA9DED6" w14:textId="10F6E954" w:rsidR="00AE3370" w:rsidRPr="001C11A5" w:rsidRDefault="00961CD0" w:rsidP="00943695">
      <w:pPr>
        <w:spacing w:after="0" w:line="240" w:lineRule="auto"/>
        <w:ind w:firstLine="709"/>
        <w:jc w:val="both"/>
      </w:pPr>
      <w:r w:rsidRPr="001C11A5">
        <w:t>Обобщая исследования разных авторов, Я. В. </w:t>
      </w:r>
      <w:proofErr w:type="spellStart"/>
      <w:r w:rsidR="00B772C0" w:rsidRPr="001C11A5">
        <w:t>Свечкарева</w:t>
      </w:r>
      <w:proofErr w:type="spellEnd"/>
      <w:r w:rsidR="00B772C0" w:rsidRPr="001C11A5">
        <w:t xml:space="preserve"> </w:t>
      </w:r>
      <w:r w:rsidRPr="001C11A5">
        <w:t>указывает на то, что деривационный потенциал лексемы зависит от разных факторов, среди которых</w:t>
      </w:r>
      <w:r w:rsidR="006F378F" w:rsidRPr="001C11A5">
        <w:t xml:space="preserve">: </w:t>
      </w:r>
      <w:r w:rsidR="00A62805" w:rsidRPr="001C11A5">
        <w:t>а)</w:t>
      </w:r>
      <w:r w:rsidR="00442E15" w:rsidRPr="001C11A5">
        <w:t> </w:t>
      </w:r>
      <w:r w:rsidR="006F378F" w:rsidRPr="001C11A5">
        <w:t xml:space="preserve">широта сочетаемости, </w:t>
      </w:r>
      <w:r w:rsidR="00A62805" w:rsidRPr="001C11A5">
        <w:t xml:space="preserve">б) </w:t>
      </w:r>
      <w:r w:rsidR="006F378F" w:rsidRPr="001C11A5">
        <w:t xml:space="preserve">частотность употребления, </w:t>
      </w:r>
      <w:r w:rsidR="00A62805" w:rsidRPr="001C11A5">
        <w:t xml:space="preserve">в) </w:t>
      </w:r>
      <w:r w:rsidR="006F378F" w:rsidRPr="001C11A5">
        <w:t xml:space="preserve">культурная разработанность, </w:t>
      </w:r>
      <w:r w:rsidR="00A62805" w:rsidRPr="001C11A5">
        <w:t>г) </w:t>
      </w:r>
      <w:r w:rsidR="006F378F" w:rsidRPr="001C11A5">
        <w:t xml:space="preserve">стилистическая окраска, </w:t>
      </w:r>
      <w:r w:rsidR="00A62805" w:rsidRPr="001C11A5">
        <w:t xml:space="preserve">д) </w:t>
      </w:r>
      <w:proofErr w:type="spellStart"/>
      <w:r w:rsidR="006F378F" w:rsidRPr="001C11A5">
        <w:t>непроизводность</w:t>
      </w:r>
      <w:proofErr w:type="spellEnd"/>
      <w:r w:rsidR="006F378F" w:rsidRPr="001C11A5">
        <w:t xml:space="preserve"> слова, </w:t>
      </w:r>
      <w:r w:rsidR="00A62805" w:rsidRPr="001C11A5">
        <w:t xml:space="preserve">е) </w:t>
      </w:r>
      <w:r w:rsidR="006F378F" w:rsidRPr="001C11A5">
        <w:t>его формальная структура («чем меньше слогов, тем более оно активно») [</w:t>
      </w:r>
      <w:proofErr w:type="spellStart"/>
      <w:r w:rsidR="00B772C0" w:rsidRPr="001C11A5">
        <w:t>Свечкарева</w:t>
      </w:r>
      <w:proofErr w:type="spellEnd"/>
      <w:r w:rsidR="00943695" w:rsidRPr="001C11A5">
        <w:t xml:space="preserve">: </w:t>
      </w:r>
      <w:r w:rsidR="006F378F" w:rsidRPr="001C11A5">
        <w:t>15].</w:t>
      </w:r>
    </w:p>
    <w:p w14:paraId="3A053616" w14:textId="2E6832FF" w:rsidR="00A63032" w:rsidRPr="001C11A5" w:rsidRDefault="00A63032" w:rsidP="00943695">
      <w:pPr>
        <w:spacing w:after="0" w:line="240" w:lineRule="auto"/>
        <w:ind w:firstLine="709"/>
        <w:jc w:val="both"/>
      </w:pPr>
      <w:r w:rsidRPr="001C11A5">
        <w:t>Проанализировав языковой материал, мы получили следующие результаты.</w:t>
      </w:r>
    </w:p>
    <w:p w14:paraId="6E792425" w14:textId="7640C7F7" w:rsidR="00774094" w:rsidRPr="001C11A5" w:rsidRDefault="00E30E8C" w:rsidP="0077409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1C11A5">
        <w:t>Наиболее продуктивн</w:t>
      </w:r>
      <w:r w:rsidR="0090532A">
        <w:t>ым</w:t>
      </w:r>
      <w:r w:rsidRPr="001C11A5">
        <w:t xml:space="preserve"> является </w:t>
      </w:r>
      <w:r w:rsidR="0090532A">
        <w:t>суффикс</w:t>
      </w:r>
      <w:r w:rsidRPr="001C11A5">
        <w:t xml:space="preserve"> -</w:t>
      </w:r>
      <w:r w:rsidRPr="001C11A5">
        <w:rPr>
          <w:i/>
          <w:iCs/>
        </w:rPr>
        <w:t>ость</w:t>
      </w:r>
      <w:r w:rsidRPr="001C11A5">
        <w:t>-</w:t>
      </w:r>
      <w:r w:rsidR="00B67717" w:rsidRPr="001C11A5">
        <w:t xml:space="preserve"> (32 деривата</w:t>
      </w:r>
      <w:r w:rsidR="00DD21CC" w:rsidRPr="001C11A5">
        <w:t xml:space="preserve">: </w:t>
      </w:r>
      <w:r w:rsidR="00DD21CC" w:rsidRPr="001C11A5">
        <w:rPr>
          <w:i/>
          <w:iCs/>
        </w:rPr>
        <w:t>интеллектуальность</w:t>
      </w:r>
      <w:r w:rsidR="00B67717" w:rsidRPr="001C11A5">
        <w:t xml:space="preserve">), </w:t>
      </w:r>
      <w:r w:rsidR="0090532A">
        <w:t>при помощи которого</w:t>
      </w:r>
      <w:r w:rsidR="00B67717" w:rsidRPr="001C11A5">
        <w:t xml:space="preserve"> образуются слова со значением отвлечённого качества; также слова с данной семантикой образуются в рамках анализируемого материала при помощи суффикса -</w:t>
      </w:r>
      <w:r w:rsidR="00B67717" w:rsidRPr="001C11A5">
        <w:rPr>
          <w:i/>
          <w:iCs/>
        </w:rPr>
        <w:t>и</w:t>
      </w:r>
      <w:r w:rsidR="00B67717" w:rsidRPr="001C11A5">
        <w:rPr>
          <w:i/>
          <w:iCs/>
          <w:lang w:val="en-US"/>
        </w:rPr>
        <w:t>j</w:t>
      </w:r>
      <w:r w:rsidR="00B67717" w:rsidRPr="001C11A5">
        <w:rPr>
          <w:lang w:val="uk-UA"/>
        </w:rPr>
        <w:t>-</w:t>
      </w:r>
      <w:r w:rsidR="00B67717" w:rsidRPr="001C11A5">
        <w:t xml:space="preserve"> (5 дериватов</w:t>
      </w:r>
      <w:r w:rsidR="00DD21CC" w:rsidRPr="001C11A5">
        <w:t>:</w:t>
      </w:r>
      <w:r w:rsidR="0029618B">
        <w:t xml:space="preserve"> </w:t>
      </w:r>
      <w:proofErr w:type="spellStart"/>
      <w:r w:rsidR="00DD21CC" w:rsidRPr="001C11A5">
        <w:rPr>
          <w:i/>
          <w:iCs/>
        </w:rPr>
        <w:t>многоумие</w:t>
      </w:r>
      <w:proofErr w:type="spellEnd"/>
      <w:r w:rsidR="00B67717" w:rsidRPr="001C11A5">
        <w:t>). При помощи суффиксов</w:t>
      </w:r>
      <w:r w:rsidRPr="001C11A5">
        <w:t xml:space="preserve"> -</w:t>
      </w:r>
      <w:r w:rsidRPr="001C11A5">
        <w:rPr>
          <w:i/>
          <w:iCs/>
        </w:rPr>
        <w:t>ник</w:t>
      </w:r>
      <w:r w:rsidRPr="001C11A5">
        <w:t>- (17 дериватов</w:t>
      </w:r>
      <w:r w:rsidR="00DD21CC" w:rsidRPr="001C11A5">
        <w:t xml:space="preserve">: </w:t>
      </w:r>
      <w:r w:rsidR="002E0D14">
        <w:rPr>
          <w:i/>
          <w:iCs/>
        </w:rPr>
        <w:t>опытник</w:t>
      </w:r>
      <w:r w:rsidRPr="001C11A5">
        <w:t xml:space="preserve">), </w:t>
      </w:r>
      <w:r w:rsidR="008A0163" w:rsidRPr="001C11A5">
        <w:t>-</w:t>
      </w:r>
      <w:r w:rsidR="008A0163" w:rsidRPr="001C11A5">
        <w:rPr>
          <w:i/>
          <w:iCs/>
        </w:rPr>
        <w:t>ниц</w:t>
      </w:r>
      <w:r w:rsidR="008A0163" w:rsidRPr="001C11A5">
        <w:t>- (12 дериватов</w:t>
      </w:r>
      <w:r w:rsidR="00DD21CC" w:rsidRPr="001C11A5">
        <w:t>:</w:t>
      </w:r>
      <w:r w:rsidR="00373721" w:rsidRPr="001C11A5">
        <w:t xml:space="preserve"> </w:t>
      </w:r>
      <w:r w:rsidR="002E0D14">
        <w:rPr>
          <w:i/>
          <w:iCs/>
        </w:rPr>
        <w:t>умница</w:t>
      </w:r>
      <w:r w:rsidR="008A0163" w:rsidRPr="001C11A5">
        <w:t>), -</w:t>
      </w:r>
      <w:proofErr w:type="spellStart"/>
      <w:r w:rsidR="008A0163" w:rsidRPr="001C11A5">
        <w:rPr>
          <w:i/>
          <w:iCs/>
        </w:rPr>
        <w:t>ец</w:t>
      </w:r>
      <w:proofErr w:type="spellEnd"/>
      <w:r w:rsidR="008A0163" w:rsidRPr="001C11A5">
        <w:t>- (6 дериватов</w:t>
      </w:r>
      <w:r w:rsidR="00373721" w:rsidRPr="001C11A5">
        <w:t xml:space="preserve">: </w:t>
      </w:r>
      <w:proofErr w:type="spellStart"/>
      <w:r w:rsidR="00373721" w:rsidRPr="001C11A5">
        <w:rPr>
          <w:i/>
          <w:iCs/>
        </w:rPr>
        <w:t>опытнец</w:t>
      </w:r>
      <w:proofErr w:type="spellEnd"/>
      <w:r w:rsidR="008A0163" w:rsidRPr="001C11A5">
        <w:t>)</w:t>
      </w:r>
      <w:r w:rsidR="00B67717" w:rsidRPr="001C11A5">
        <w:t xml:space="preserve"> в рамках анализируемого материала образуются лексемы с общим значением ‘</w:t>
      </w:r>
      <w:proofErr w:type="spellStart"/>
      <w:r w:rsidR="00B67717" w:rsidRPr="001C11A5">
        <w:rPr>
          <w:lang w:val="uk-UA"/>
        </w:rPr>
        <w:t>лицо</w:t>
      </w:r>
      <w:proofErr w:type="spellEnd"/>
      <w:r w:rsidR="00B67717" w:rsidRPr="001C11A5">
        <w:t xml:space="preserve">, обладающее качеством, названным </w:t>
      </w:r>
      <w:r w:rsidR="003973E3" w:rsidRPr="001C11A5">
        <w:t>мотивирующим словом</w:t>
      </w:r>
      <w:r w:rsidR="00B67717" w:rsidRPr="001C11A5">
        <w:t>’</w:t>
      </w:r>
      <w:r w:rsidR="008A0163" w:rsidRPr="001C11A5">
        <w:t>.</w:t>
      </w:r>
    </w:p>
    <w:p w14:paraId="3D5598C5" w14:textId="01D82F37" w:rsidR="00A63032" w:rsidRPr="001C11A5" w:rsidRDefault="008A0163" w:rsidP="008A016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1C11A5">
        <w:lastRenderedPageBreak/>
        <w:t xml:space="preserve">Прилагательные образовываются от данных </w:t>
      </w:r>
      <w:proofErr w:type="spellStart"/>
      <w:r w:rsidRPr="001C11A5">
        <w:t>адъективов</w:t>
      </w:r>
      <w:proofErr w:type="spellEnd"/>
      <w:r w:rsidRPr="001C11A5">
        <w:t xml:space="preserve"> при помощи префиксов и префиксоидов </w:t>
      </w:r>
      <w:proofErr w:type="spellStart"/>
      <w:r w:rsidRPr="001C11A5">
        <w:rPr>
          <w:i/>
          <w:iCs/>
        </w:rPr>
        <w:t>не</w:t>
      </w:r>
      <w:r w:rsidRPr="001C11A5">
        <w:t>-</w:t>
      </w:r>
      <w:proofErr w:type="spellEnd"/>
      <w:r w:rsidRPr="001C11A5">
        <w:t xml:space="preserve"> (32</w:t>
      </w:r>
      <w:r w:rsidR="0075386B" w:rsidRPr="001C11A5">
        <w:t> </w:t>
      </w:r>
      <w:r w:rsidRPr="001C11A5">
        <w:t>деривата</w:t>
      </w:r>
      <w:r w:rsidR="0075386B" w:rsidRPr="001C11A5">
        <w:t xml:space="preserve">: </w:t>
      </w:r>
      <w:r w:rsidR="0075386B" w:rsidRPr="001C11A5">
        <w:rPr>
          <w:i/>
          <w:iCs/>
        </w:rPr>
        <w:t>небашковитый</w:t>
      </w:r>
      <w:r w:rsidRPr="001C11A5">
        <w:t xml:space="preserve">), </w:t>
      </w:r>
      <w:r w:rsidRPr="001C11A5">
        <w:rPr>
          <w:i/>
          <w:iCs/>
        </w:rPr>
        <w:t>псевдо</w:t>
      </w:r>
      <w:r w:rsidRPr="001C11A5">
        <w:t>- (30</w:t>
      </w:r>
      <w:r w:rsidR="0075386B" w:rsidRPr="001C11A5">
        <w:t> </w:t>
      </w:r>
      <w:r w:rsidRPr="001C11A5">
        <w:t>дериватов</w:t>
      </w:r>
      <w:r w:rsidR="0075386B" w:rsidRPr="001C11A5">
        <w:t xml:space="preserve">: </w:t>
      </w:r>
      <w:r w:rsidR="0075386B" w:rsidRPr="001C11A5">
        <w:rPr>
          <w:i/>
          <w:iCs/>
        </w:rPr>
        <w:t>псевдоинтеллектуальный</w:t>
      </w:r>
      <w:r w:rsidRPr="001C11A5">
        <w:t xml:space="preserve">), </w:t>
      </w:r>
      <w:r w:rsidRPr="001C11A5">
        <w:rPr>
          <w:i/>
          <w:iCs/>
        </w:rPr>
        <w:t>квази</w:t>
      </w:r>
      <w:r w:rsidRPr="001C11A5">
        <w:t>- (24</w:t>
      </w:r>
      <w:r w:rsidR="0075386B" w:rsidRPr="001C11A5">
        <w:t> </w:t>
      </w:r>
      <w:r w:rsidRPr="001C11A5">
        <w:t>деривата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квазипосвящённый</w:t>
      </w:r>
      <w:proofErr w:type="spellEnd"/>
      <w:r w:rsidRPr="001C11A5">
        <w:t xml:space="preserve">), </w:t>
      </w:r>
      <w:r w:rsidRPr="001C11A5">
        <w:rPr>
          <w:i/>
          <w:iCs/>
        </w:rPr>
        <w:t>мало</w:t>
      </w:r>
      <w:r w:rsidRPr="001C11A5">
        <w:t>- (26</w:t>
      </w:r>
      <w:r w:rsidR="0075386B" w:rsidRPr="001C11A5">
        <w:t> </w:t>
      </w:r>
      <w:r w:rsidRPr="001C11A5">
        <w:t>дериватов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маломногомудрый</w:t>
      </w:r>
      <w:proofErr w:type="spellEnd"/>
      <w:r w:rsidRPr="001C11A5">
        <w:t xml:space="preserve">), </w:t>
      </w:r>
      <w:r w:rsidRPr="001C11A5">
        <w:rPr>
          <w:i/>
          <w:iCs/>
        </w:rPr>
        <w:t>бес</w:t>
      </w:r>
      <w:r w:rsidRPr="001C11A5">
        <w:t>- (20</w:t>
      </w:r>
      <w:r w:rsidR="0075386B" w:rsidRPr="001C11A5">
        <w:t> </w:t>
      </w:r>
      <w:r w:rsidRPr="001C11A5">
        <w:t>дериватов</w:t>
      </w:r>
      <w:r w:rsidR="0075386B" w:rsidRPr="001C11A5">
        <w:t xml:space="preserve">: </w:t>
      </w:r>
      <w:r w:rsidR="0075386B" w:rsidRPr="001C11A5">
        <w:rPr>
          <w:i/>
          <w:iCs/>
        </w:rPr>
        <w:t>бестолковый</w:t>
      </w:r>
      <w:r w:rsidRPr="001C11A5">
        <w:t xml:space="preserve">), суффиксов </w:t>
      </w:r>
      <w:r w:rsidR="003973E3" w:rsidRPr="001C11A5">
        <w:noBreakHyphen/>
      </w:r>
      <w:proofErr w:type="spellStart"/>
      <w:r w:rsidRPr="001C11A5">
        <w:rPr>
          <w:i/>
          <w:iCs/>
        </w:rPr>
        <w:t>еньк</w:t>
      </w:r>
      <w:proofErr w:type="spellEnd"/>
      <w:r w:rsidRPr="001C11A5">
        <w:t>- (25</w:t>
      </w:r>
      <w:r w:rsidR="0075386B" w:rsidRPr="001C11A5">
        <w:t> </w:t>
      </w:r>
      <w:r w:rsidRPr="001C11A5">
        <w:t>дериватов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башковитенький</w:t>
      </w:r>
      <w:proofErr w:type="spellEnd"/>
      <w:r w:rsidRPr="001C11A5">
        <w:t>), -</w:t>
      </w:r>
      <w:proofErr w:type="spellStart"/>
      <w:r w:rsidRPr="001C11A5">
        <w:rPr>
          <w:i/>
          <w:iCs/>
        </w:rPr>
        <w:t>ёхоньк</w:t>
      </w:r>
      <w:proofErr w:type="spellEnd"/>
      <w:r w:rsidRPr="001C11A5">
        <w:t>- (4</w:t>
      </w:r>
      <w:r w:rsidR="0075386B" w:rsidRPr="001C11A5">
        <w:t> </w:t>
      </w:r>
      <w:r w:rsidRPr="001C11A5">
        <w:t>деривата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грамотнёхонький</w:t>
      </w:r>
      <w:proofErr w:type="spellEnd"/>
      <w:r w:rsidRPr="001C11A5">
        <w:t>), -</w:t>
      </w:r>
      <w:proofErr w:type="spellStart"/>
      <w:r w:rsidRPr="001C11A5">
        <w:rPr>
          <w:i/>
          <w:iCs/>
        </w:rPr>
        <w:t>ёшеньк</w:t>
      </w:r>
      <w:proofErr w:type="spellEnd"/>
      <w:r w:rsidRPr="001C11A5">
        <w:t>- (3</w:t>
      </w:r>
      <w:r w:rsidR="0075386B" w:rsidRPr="001C11A5">
        <w:t> </w:t>
      </w:r>
      <w:r w:rsidRPr="001C11A5">
        <w:t>деривата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мудрёшенький</w:t>
      </w:r>
      <w:proofErr w:type="spellEnd"/>
      <w:r w:rsidRPr="001C11A5">
        <w:t>)</w:t>
      </w:r>
      <w:r w:rsidR="00DF0696" w:rsidRPr="001C11A5">
        <w:t>.</w:t>
      </w:r>
      <w:r w:rsidR="003973E3" w:rsidRPr="001C11A5">
        <w:t xml:space="preserve"> </w:t>
      </w:r>
      <w:r w:rsidR="00DF0696" w:rsidRPr="001C11A5">
        <w:t>О</w:t>
      </w:r>
      <w:r w:rsidR="003973E3" w:rsidRPr="001C11A5">
        <w:t xml:space="preserve">бщее значение полученных </w:t>
      </w:r>
      <w:r w:rsidR="00937B93" w:rsidRPr="001C11A5">
        <w:t xml:space="preserve">дериватов </w:t>
      </w:r>
      <w:r w:rsidR="003973E3" w:rsidRPr="001C11A5">
        <w:t xml:space="preserve">– ‘не обладающий названным мотивированным словом качеством или обладающий не в полной мере’. При помощи префикса </w:t>
      </w:r>
      <w:r w:rsidR="003973E3" w:rsidRPr="001C11A5">
        <w:rPr>
          <w:i/>
          <w:iCs/>
        </w:rPr>
        <w:t>высоко</w:t>
      </w:r>
      <w:r w:rsidR="003973E3" w:rsidRPr="001C11A5">
        <w:t>- (25 дериватов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высокорациональный</w:t>
      </w:r>
      <w:proofErr w:type="spellEnd"/>
      <w:r w:rsidR="003973E3" w:rsidRPr="001C11A5">
        <w:t>) образуются лексемы с общим значением ‘обладающий названным мотивированным словом качеством в высшей мере’</w:t>
      </w:r>
      <w:r w:rsidR="00C530BB">
        <w:t>.</w:t>
      </w:r>
    </w:p>
    <w:p w14:paraId="3A8EF807" w14:textId="64D99073" w:rsidR="008A0163" w:rsidRPr="001C11A5" w:rsidRDefault="008A0163" w:rsidP="008A016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1C11A5">
        <w:t>При помощи суффиксов -</w:t>
      </w:r>
      <w:proofErr w:type="spellStart"/>
      <w:r w:rsidRPr="001C11A5">
        <w:rPr>
          <w:i/>
          <w:iCs/>
        </w:rPr>
        <w:t>ничать</w:t>
      </w:r>
      <w:proofErr w:type="spellEnd"/>
      <w:r w:rsidRPr="001C11A5">
        <w:t>- (9 дериватов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компетентничать</w:t>
      </w:r>
      <w:proofErr w:type="spellEnd"/>
      <w:r w:rsidRPr="001C11A5">
        <w:t>) и -</w:t>
      </w:r>
      <w:proofErr w:type="spellStart"/>
      <w:r w:rsidRPr="001C11A5">
        <w:rPr>
          <w:i/>
          <w:iCs/>
        </w:rPr>
        <w:t>еть</w:t>
      </w:r>
      <w:proofErr w:type="spellEnd"/>
      <w:r w:rsidRPr="001C11A5">
        <w:t>- (8 дериватов</w:t>
      </w:r>
      <w:r w:rsidR="0075386B" w:rsidRPr="001C11A5">
        <w:t xml:space="preserve">: </w:t>
      </w:r>
      <w:proofErr w:type="spellStart"/>
      <w:r w:rsidR="0075386B" w:rsidRPr="001C11A5">
        <w:rPr>
          <w:i/>
          <w:iCs/>
        </w:rPr>
        <w:t>грамотнеть</w:t>
      </w:r>
      <w:proofErr w:type="spellEnd"/>
      <w:r w:rsidRPr="001C11A5">
        <w:t>) образуются глаголы</w:t>
      </w:r>
      <w:r w:rsidR="003973E3" w:rsidRPr="001C11A5">
        <w:t xml:space="preserve"> с общей семантикой ‘</w:t>
      </w:r>
      <w:r w:rsidR="003973E3" w:rsidRPr="001C11A5">
        <w:rPr>
          <w:lang w:val="uk-UA"/>
        </w:rPr>
        <w:t xml:space="preserve">становиться </w:t>
      </w:r>
      <w:r w:rsidR="003973E3" w:rsidRPr="001C11A5">
        <w:t>таким, кто обладает названным мотивированным словом качеством’</w:t>
      </w:r>
      <w:r w:rsidR="003973E3" w:rsidRPr="001C11A5">
        <w:rPr>
          <w:lang w:val="uk-UA"/>
        </w:rPr>
        <w:t>.</w:t>
      </w:r>
    </w:p>
    <w:p w14:paraId="3C107845" w14:textId="56B4F579" w:rsidR="008A0163" w:rsidRPr="001C11A5" w:rsidRDefault="008A0163" w:rsidP="008A016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1C11A5">
        <w:t xml:space="preserve">Суффикс </w:t>
      </w:r>
      <w:r w:rsidR="00DF60D8" w:rsidRPr="001C11A5">
        <w:t>-</w:t>
      </w:r>
      <w:r w:rsidR="00DF60D8" w:rsidRPr="001C11A5">
        <w:rPr>
          <w:i/>
          <w:iCs/>
        </w:rPr>
        <w:t>о</w:t>
      </w:r>
      <w:r w:rsidR="00DF60D8" w:rsidRPr="001C11A5">
        <w:t>- участвует в образовании 30 наречий.</w:t>
      </w:r>
    </w:p>
    <w:p w14:paraId="52802D9A" w14:textId="5D980C52" w:rsidR="00A37646" w:rsidRPr="001C11A5" w:rsidRDefault="00DF60D8" w:rsidP="00DF60D8">
      <w:pPr>
        <w:spacing w:after="0" w:line="240" w:lineRule="auto"/>
        <w:ind w:firstLine="709"/>
        <w:jc w:val="both"/>
      </w:pPr>
      <w:r w:rsidRPr="001C11A5">
        <w:t xml:space="preserve">Словообразовательная парадигма </w:t>
      </w:r>
      <w:r w:rsidR="003973E3" w:rsidRPr="001C11A5">
        <w:t xml:space="preserve">проанализированных </w:t>
      </w:r>
      <w:proofErr w:type="spellStart"/>
      <w:r w:rsidRPr="001C11A5">
        <w:t>адъективов</w:t>
      </w:r>
      <w:proofErr w:type="spellEnd"/>
      <w:r w:rsidR="003973E3" w:rsidRPr="001C11A5">
        <w:t>, таким образом,</w:t>
      </w:r>
      <w:r w:rsidRPr="001C11A5">
        <w:t xml:space="preserve"> </w:t>
      </w:r>
      <w:r w:rsidR="003973E3" w:rsidRPr="001C11A5">
        <w:t xml:space="preserve">включает </w:t>
      </w:r>
      <w:r w:rsidR="0075386B" w:rsidRPr="001C11A5">
        <w:t xml:space="preserve">по </w:t>
      </w:r>
      <w:r w:rsidR="003973E3" w:rsidRPr="001C11A5">
        <w:t>две словообразовательных модели для имён существительных</w:t>
      </w:r>
      <w:r w:rsidR="0075386B" w:rsidRPr="001C11A5">
        <w:t xml:space="preserve"> и</w:t>
      </w:r>
      <w:r w:rsidR="003973E3" w:rsidRPr="001C11A5">
        <w:t xml:space="preserve"> имён прилагательных и по одной словообразовательной модели для глаголов и наречий.</w:t>
      </w:r>
      <w:r w:rsidR="00103927" w:rsidRPr="001C11A5">
        <w:t xml:space="preserve"> Определение названных словообразовательных моделей позволило </w:t>
      </w:r>
      <w:r w:rsidR="0075386B" w:rsidRPr="001C11A5">
        <w:t>выявить</w:t>
      </w:r>
      <w:r w:rsidR="00533CE6" w:rsidRPr="001C11A5">
        <w:t xml:space="preserve"> окказиональные лексемы, которые также должны быть</w:t>
      </w:r>
      <w:r w:rsidR="00937B93" w:rsidRPr="001C11A5">
        <w:t xml:space="preserve"> </w:t>
      </w:r>
      <w:r w:rsidR="0075386B" w:rsidRPr="001C11A5">
        <w:t>изучены</w:t>
      </w:r>
      <w:r w:rsidR="00533CE6" w:rsidRPr="001C11A5">
        <w:t xml:space="preserve">. Так, многие имена прилагательные, образованные при помощи префиксоида </w:t>
      </w:r>
      <w:r w:rsidR="00533CE6" w:rsidRPr="001C11A5">
        <w:rPr>
          <w:i/>
          <w:iCs/>
        </w:rPr>
        <w:t>квази</w:t>
      </w:r>
      <w:r w:rsidR="00533CE6" w:rsidRPr="001C11A5">
        <w:t>- и суффикса -</w:t>
      </w:r>
      <w:proofErr w:type="spellStart"/>
      <w:r w:rsidR="00533CE6" w:rsidRPr="001C11A5">
        <w:rPr>
          <w:i/>
          <w:iCs/>
        </w:rPr>
        <w:t>еньк</w:t>
      </w:r>
      <w:proofErr w:type="spellEnd"/>
      <w:r w:rsidR="00533CE6" w:rsidRPr="001C11A5">
        <w:t>-</w:t>
      </w:r>
      <w:r w:rsidR="001C11A5" w:rsidRPr="001C11A5">
        <w:t xml:space="preserve"> (например, </w:t>
      </w:r>
      <w:proofErr w:type="spellStart"/>
      <w:r w:rsidR="001C11A5" w:rsidRPr="001C11A5">
        <w:rPr>
          <w:i/>
          <w:iCs/>
        </w:rPr>
        <w:t>квазинеглупый</w:t>
      </w:r>
      <w:proofErr w:type="spellEnd"/>
      <w:r w:rsidR="001C11A5" w:rsidRPr="001C11A5">
        <w:t xml:space="preserve">, </w:t>
      </w:r>
      <w:proofErr w:type="spellStart"/>
      <w:r w:rsidR="001C11A5" w:rsidRPr="001C11A5">
        <w:rPr>
          <w:i/>
          <w:iCs/>
        </w:rPr>
        <w:t>начитанненький</w:t>
      </w:r>
      <w:proofErr w:type="spellEnd"/>
      <w:r w:rsidR="001C11A5" w:rsidRPr="001C11A5">
        <w:t>)</w:t>
      </w:r>
      <w:r w:rsidR="00C530BB">
        <w:t>,</w:t>
      </w:r>
      <w:r w:rsidR="00533CE6" w:rsidRPr="001C11A5">
        <w:t xml:space="preserve"> не зафиксированы в словарях и являются окказиональными</w:t>
      </w:r>
      <w:r w:rsidR="0075386B" w:rsidRPr="001C11A5">
        <w:t>.</w:t>
      </w:r>
    </w:p>
    <w:p w14:paraId="1C465FAC" w14:textId="6D94B0F2" w:rsidR="002A7417" w:rsidRPr="001C11A5" w:rsidRDefault="00A37646" w:rsidP="00DF60D8">
      <w:pPr>
        <w:spacing w:after="0" w:line="240" w:lineRule="auto"/>
        <w:ind w:firstLine="709"/>
        <w:jc w:val="both"/>
      </w:pPr>
      <w:r w:rsidRPr="001C11A5">
        <w:t xml:space="preserve">По предложенной методике могут быть проанализированы и другие ономасиологические классы слов в рамках данного семантического поля или других семантических полей. Преимущество данного подхода заключается в том, что определение деривационного потенциала группы слов позволяет: а) </w:t>
      </w:r>
      <w:r w:rsidR="00937B93" w:rsidRPr="001C11A5">
        <w:t xml:space="preserve">спрогнозировать существование </w:t>
      </w:r>
      <w:r w:rsidRPr="001C11A5">
        <w:t>не выявленные ранее лексемы; б)</w:t>
      </w:r>
      <w:r w:rsidR="00B67717" w:rsidRPr="001C11A5">
        <w:t> </w:t>
      </w:r>
      <w:r w:rsidRPr="001C11A5">
        <w:t>выявить наиболее характерные для данного поля словообразовательные модели; в)</w:t>
      </w:r>
      <w:r w:rsidR="00B67717" w:rsidRPr="001C11A5">
        <w:t> </w:t>
      </w:r>
      <w:r w:rsidRPr="001C11A5">
        <w:t>обнаружить не учтённые слова и включить их в описываемый ономасиологический класс.</w:t>
      </w:r>
    </w:p>
    <w:p w14:paraId="0DF9BC96" w14:textId="40C491A5" w:rsidR="00DF60D8" w:rsidRPr="001C11A5" w:rsidRDefault="00DF60D8" w:rsidP="00DF60D8">
      <w:pPr>
        <w:spacing w:after="0" w:line="240" w:lineRule="auto"/>
        <w:ind w:firstLine="709"/>
        <w:jc w:val="both"/>
      </w:pPr>
    </w:p>
    <w:p w14:paraId="501447E6" w14:textId="6A461A13" w:rsidR="00DF60D8" w:rsidRPr="001C11A5" w:rsidRDefault="0090532A" w:rsidP="0090532A">
      <w:pPr>
        <w:spacing w:after="0" w:line="240" w:lineRule="auto"/>
        <w:ind w:firstLine="709"/>
        <w:jc w:val="both"/>
      </w:pPr>
      <w:r w:rsidRPr="0090532A">
        <w:t>Литература</w:t>
      </w:r>
    </w:p>
    <w:p w14:paraId="5E46F618" w14:textId="736BE0B8" w:rsidR="00A1432F" w:rsidRPr="001C11A5" w:rsidRDefault="001206DF" w:rsidP="00943695">
      <w:pPr>
        <w:spacing w:after="0" w:line="240" w:lineRule="auto"/>
        <w:ind w:firstLine="709"/>
        <w:jc w:val="both"/>
      </w:pPr>
      <w:proofErr w:type="spellStart"/>
      <w:r w:rsidRPr="001C11A5">
        <w:t>Борозенец</w:t>
      </w:r>
      <w:proofErr w:type="spellEnd"/>
      <w:r w:rsidR="001C11A5">
        <w:t> </w:t>
      </w:r>
      <w:r w:rsidRPr="001C11A5">
        <w:t>Д.</w:t>
      </w:r>
      <w:r w:rsidR="001C11A5">
        <w:t> </w:t>
      </w:r>
      <w:r w:rsidRPr="001C11A5">
        <w:t xml:space="preserve">И. Сравнение деривационного потенциала словообразовательных гнёзд с синонимичными вершинами как элементов семантического поля </w:t>
      </w:r>
      <w:proofErr w:type="spellStart"/>
      <w:r w:rsidRPr="001C11A5">
        <w:t>когниции</w:t>
      </w:r>
      <w:proofErr w:type="spellEnd"/>
      <w:r w:rsidRPr="001C11A5">
        <w:t xml:space="preserve"> (на примере словообразовательных гнёзд учить и преподавать) // Вестник Донецкого национального университета. Серия Д: Филология и психология. 2024. № 2. С.</w:t>
      </w:r>
      <w:r w:rsidR="001C11A5">
        <w:t> </w:t>
      </w:r>
      <w:r w:rsidRPr="001C11A5">
        <w:t>101</w:t>
      </w:r>
      <w:r w:rsidR="001C11A5">
        <w:t>–</w:t>
      </w:r>
      <w:r w:rsidRPr="001C11A5">
        <w:t>110.</w:t>
      </w:r>
    </w:p>
    <w:p w14:paraId="63DD5F33" w14:textId="5FEEFFB8" w:rsidR="00A1432F" w:rsidRPr="00BE5F75" w:rsidRDefault="00E609DF" w:rsidP="0090532A">
      <w:pPr>
        <w:spacing w:after="0" w:line="240" w:lineRule="auto"/>
        <w:ind w:firstLine="709"/>
        <w:jc w:val="both"/>
      </w:pPr>
      <w:proofErr w:type="spellStart"/>
      <w:r w:rsidRPr="001C11A5">
        <w:t>Свечкарева</w:t>
      </w:r>
      <w:proofErr w:type="spellEnd"/>
      <w:r w:rsidR="001C11A5">
        <w:t xml:space="preserve"> Я. В. </w:t>
      </w:r>
      <w:r w:rsidRPr="001C11A5">
        <w:t>О деривационном потенциале слова как языковой категории // Вестн</w:t>
      </w:r>
      <w:r w:rsidR="001C11A5">
        <w:t>ик</w:t>
      </w:r>
      <w:r w:rsidRPr="001C11A5">
        <w:t xml:space="preserve"> Том</w:t>
      </w:r>
      <w:r w:rsidR="001C11A5">
        <w:t>ского</w:t>
      </w:r>
      <w:r w:rsidRPr="001C11A5">
        <w:t xml:space="preserve"> гос</w:t>
      </w:r>
      <w:r w:rsidR="001C11A5">
        <w:t>ударственного</w:t>
      </w:r>
      <w:r w:rsidRPr="001C11A5">
        <w:t xml:space="preserve"> ун</w:t>
      </w:r>
      <w:r w:rsidR="001C11A5">
        <w:t>иверсите</w:t>
      </w:r>
      <w:r w:rsidRPr="001C11A5">
        <w:t xml:space="preserve">та. 2007. №300-3. </w:t>
      </w:r>
      <w:r w:rsidR="001C11A5">
        <w:t>С. 15–16.</w:t>
      </w:r>
    </w:p>
    <w:sectPr w:rsidR="00A1432F" w:rsidRPr="00BE5F75" w:rsidSect="009436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203C" w14:textId="77777777" w:rsidR="006F4749" w:rsidRDefault="006F4749" w:rsidP="00CB4424">
      <w:pPr>
        <w:spacing w:after="0" w:line="240" w:lineRule="auto"/>
      </w:pPr>
      <w:r>
        <w:separator/>
      </w:r>
    </w:p>
  </w:endnote>
  <w:endnote w:type="continuationSeparator" w:id="0">
    <w:p w14:paraId="0D6356EB" w14:textId="77777777" w:rsidR="006F4749" w:rsidRDefault="006F4749" w:rsidP="00C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03DD" w14:textId="77777777" w:rsidR="006F4749" w:rsidRDefault="006F4749" w:rsidP="00CB4424">
      <w:pPr>
        <w:spacing w:after="0" w:line="240" w:lineRule="auto"/>
      </w:pPr>
      <w:r>
        <w:separator/>
      </w:r>
    </w:p>
  </w:footnote>
  <w:footnote w:type="continuationSeparator" w:id="0">
    <w:p w14:paraId="7C3BE7C6" w14:textId="77777777" w:rsidR="006F4749" w:rsidRDefault="006F4749" w:rsidP="00CB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383D"/>
    <w:multiLevelType w:val="hybridMultilevel"/>
    <w:tmpl w:val="8FE4B9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946988"/>
    <w:multiLevelType w:val="hybridMultilevel"/>
    <w:tmpl w:val="8710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02"/>
    <w:rsid w:val="00005BED"/>
    <w:rsid w:val="000542E9"/>
    <w:rsid w:val="00103927"/>
    <w:rsid w:val="001206DF"/>
    <w:rsid w:val="0013299C"/>
    <w:rsid w:val="00163F7E"/>
    <w:rsid w:val="001C11A5"/>
    <w:rsid w:val="00242C1F"/>
    <w:rsid w:val="0029618B"/>
    <w:rsid w:val="002A521E"/>
    <w:rsid w:val="002A7417"/>
    <w:rsid w:val="002D28BE"/>
    <w:rsid w:val="002E0D14"/>
    <w:rsid w:val="00311F53"/>
    <w:rsid w:val="00312484"/>
    <w:rsid w:val="0031439E"/>
    <w:rsid w:val="00355523"/>
    <w:rsid w:val="00361E6F"/>
    <w:rsid w:val="00373721"/>
    <w:rsid w:val="00375993"/>
    <w:rsid w:val="0037778E"/>
    <w:rsid w:val="003824EB"/>
    <w:rsid w:val="003973E3"/>
    <w:rsid w:val="0042398E"/>
    <w:rsid w:val="00431322"/>
    <w:rsid w:val="00442E15"/>
    <w:rsid w:val="00457B09"/>
    <w:rsid w:val="004F335E"/>
    <w:rsid w:val="004F7856"/>
    <w:rsid w:val="00533CE6"/>
    <w:rsid w:val="005461B2"/>
    <w:rsid w:val="00573969"/>
    <w:rsid w:val="005B0202"/>
    <w:rsid w:val="005B7B43"/>
    <w:rsid w:val="005F7BA7"/>
    <w:rsid w:val="00623C51"/>
    <w:rsid w:val="00694468"/>
    <w:rsid w:val="006964B8"/>
    <w:rsid w:val="006F378F"/>
    <w:rsid w:val="006F4749"/>
    <w:rsid w:val="0075386B"/>
    <w:rsid w:val="007566B3"/>
    <w:rsid w:val="007674A5"/>
    <w:rsid w:val="00774094"/>
    <w:rsid w:val="008028FC"/>
    <w:rsid w:val="008A0163"/>
    <w:rsid w:val="008C62A5"/>
    <w:rsid w:val="0090532A"/>
    <w:rsid w:val="00916124"/>
    <w:rsid w:val="00937B93"/>
    <w:rsid w:val="00943695"/>
    <w:rsid w:val="00961CD0"/>
    <w:rsid w:val="009B1300"/>
    <w:rsid w:val="009D5A83"/>
    <w:rsid w:val="00A1432F"/>
    <w:rsid w:val="00A37646"/>
    <w:rsid w:val="00A62805"/>
    <w:rsid w:val="00A63032"/>
    <w:rsid w:val="00AC6621"/>
    <w:rsid w:val="00AE3370"/>
    <w:rsid w:val="00B67717"/>
    <w:rsid w:val="00B772C0"/>
    <w:rsid w:val="00B838DD"/>
    <w:rsid w:val="00B96123"/>
    <w:rsid w:val="00BC3C42"/>
    <w:rsid w:val="00BD361D"/>
    <w:rsid w:val="00BE5F75"/>
    <w:rsid w:val="00C07E3C"/>
    <w:rsid w:val="00C51568"/>
    <w:rsid w:val="00C530BB"/>
    <w:rsid w:val="00CB4424"/>
    <w:rsid w:val="00CC4AE5"/>
    <w:rsid w:val="00D16FE1"/>
    <w:rsid w:val="00D60A08"/>
    <w:rsid w:val="00DD21CC"/>
    <w:rsid w:val="00DF0696"/>
    <w:rsid w:val="00DF60D8"/>
    <w:rsid w:val="00E0479F"/>
    <w:rsid w:val="00E30E8C"/>
    <w:rsid w:val="00E609DF"/>
    <w:rsid w:val="00ED07E1"/>
    <w:rsid w:val="00F52B22"/>
    <w:rsid w:val="00F823EB"/>
    <w:rsid w:val="00F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FE6D"/>
  <w15:chartTrackingRefBased/>
  <w15:docId w15:val="{83535AD4-4DBF-452E-B6B2-609D97C1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6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6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Bibliography"/>
    <w:basedOn w:val="a"/>
    <w:next w:val="a"/>
    <w:uiPriority w:val="37"/>
    <w:unhideWhenUsed/>
    <w:rsid w:val="001206DF"/>
  </w:style>
  <w:style w:type="paragraph" w:styleId="a4">
    <w:name w:val="footnote text"/>
    <w:basedOn w:val="a"/>
    <w:link w:val="a5"/>
    <w:uiPriority w:val="99"/>
    <w:semiHidden/>
    <w:unhideWhenUsed/>
    <w:rsid w:val="00CB442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B44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B4424"/>
    <w:rPr>
      <w:vertAlign w:val="superscript"/>
    </w:rPr>
  </w:style>
  <w:style w:type="character" w:styleId="a7">
    <w:name w:val="Hyperlink"/>
    <w:basedOn w:val="a0"/>
    <w:uiPriority w:val="99"/>
    <w:unhideWhenUsed/>
    <w:rsid w:val="002A521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521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1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28F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8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38DD"/>
  </w:style>
  <w:style w:type="paragraph" w:styleId="ad">
    <w:name w:val="footer"/>
    <w:basedOn w:val="a"/>
    <w:link w:val="ae"/>
    <w:uiPriority w:val="99"/>
    <w:unhideWhenUsed/>
    <w:rsid w:val="00B8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38DD"/>
  </w:style>
  <w:style w:type="character" w:styleId="af">
    <w:name w:val="FollowedHyperlink"/>
    <w:basedOn w:val="a0"/>
    <w:uiPriority w:val="99"/>
    <w:semiHidden/>
    <w:unhideWhenUsed/>
    <w:rsid w:val="001C1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12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Бор24</b:Tag>
    <b:SourceType>JournalArticle</b:SourceType>
    <b:Guid>{B13256E3-C90C-4924-85CA-80E0AEB7B726}</b:Guid>
    <b:Author>
      <b:Author>
        <b:NameList>
          <b:Person>
            <b:Last>Борозенец Д. И.</b:Last>
            <b:First>Алтухова</b:First>
            <b:Middle>А. А.</b:Middle>
          </b:Person>
        </b:NameList>
      </b:Author>
    </b:Author>
    <b:Title>Сравнение деривационного потенциала словообразовательных гнёзд с синонимичными вершинами как элементов семантического поля когниции (на примере словообразовательных гнёзд учить и преподавать)</b:Title>
    <b:Year>2024</b:Year>
    <b:JournalName>Вестник Донецкого национального университета. Серия Д: Филология и психология</b:JournalName>
    <b:RefOrder>1</b:RefOrder>
  </b:Source>
</b:Sources>
</file>

<file path=customXml/itemProps1.xml><?xml version="1.0" encoding="utf-8"?>
<ds:datastoreItem xmlns:ds="http://schemas.openxmlformats.org/officeDocument/2006/customXml" ds:itemID="{AC0E2F69-E2EA-404E-BCED-F04C3F73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703</Words>
  <Characters>5314</Characters>
  <Application>Microsoft Office Word</Application>
  <DocSecurity>0</DocSecurity>
  <Lines>89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Darogniewa</dc:creator>
  <cp:keywords/>
  <dc:description/>
  <cp:lastModifiedBy>Darogniewa</cp:lastModifiedBy>
  <cp:revision>43</cp:revision>
  <dcterms:created xsi:type="dcterms:W3CDTF">2026-02-10T10:49:00Z</dcterms:created>
  <dcterms:modified xsi:type="dcterms:W3CDTF">2026-02-25T21:17:00Z</dcterms:modified>
</cp:coreProperties>
</file>