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75DA" w14:textId="77777777" w:rsidR="001168D6" w:rsidRPr="001168D6" w:rsidRDefault="001168D6" w:rsidP="00684B63">
      <w:pPr>
        <w:rPr>
          <w:sz w:val="24"/>
          <w:szCs w:val="24"/>
          <w:lang w:val="ru-RU"/>
        </w:rPr>
      </w:pPr>
      <w:r w:rsidRPr="001168D6">
        <w:rPr>
          <w:b/>
          <w:bCs/>
          <w:sz w:val="24"/>
          <w:szCs w:val="24"/>
          <w:lang w:val="ru-RU"/>
        </w:rPr>
        <w:t>Типографское редактирование в послесловии Бесед Иоанна Златоуста на Евангелие от Матфея Московского Печатного двора 1664 г.</w:t>
      </w:r>
    </w:p>
    <w:p w14:paraId="3205D7A8" w14:textId="0F6D4F0F" w:rsidR="00072B45" w:rsidRDefault="00684B63" w:rsidP="00684B6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Сунь Бо</w:t>
      </w:r>
    </w:p>
    <w:p w14:paraId="68E6E44F" w14:textId="64CFEB4B" w:rsidR="00684B63" w:rsidRDefault="00684B63" w:rsidP="00684B63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Аспирантка кафедры русского языка, Филологического факультета, Москва</w:t>
      </w:r>
    </w:p>
    <w:p w14:paraId="6EEBA330" w14:textId="4B99AA65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Издание «Бесед Иоанна Златоуста на Евангелие от Матфея» (далее — «Беседы») Московским Печатным двором в 1664 г. стало важным этапом в распространении учительной литературы. Перевод этого труда, выполненный Максимом Греком и его учеником Силуаном в </w:t>
      </w:r>
      <w:r w:rsidRPr="00BB47EF">
        <w:rPr>
          <w:sz w:val="24"/>
          <w:szCs w:val="24"/>
        </w:rPr>
        <w:t>XVI</w:t>
      </w:r>
      <w:r w:rsidRPr="00BB47EF">
        <w:rPr>
          <w:sz w:val="24"/>
          <w:szCs w:val="24"/>
          <w:lang w:val="ru-RU"/>
        </w:rPr>
        <w:t xml:space="preserve"> в., более ста лет бытовал в рукописях. После завершения перевода Максим Грек направил ученикам послание о принципах перевода, однако оно имело ограниченное распространение и сохранилось лишь в одном списке (РГБ, ф. 98, Егор. 920) [Синицына: 41]; в печатное издание оно не вошло.</w:t>
      </w:r>
    </w:p>
    <w:p w14:paraId="60E06C89" w14:textId="37F91F91" w:rsidR="00BB47EF" w:rsidRPr="00F4496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К моменту подготовки издания предисловие, написанное Силуаном (Тип-196, л. 13А-Г, 15А-16Б) [Беляков и др.: </w:t>
      </w:r>
      <w:r w:rsidRPr="00F4496F">
        <w:rPr>
          <w:sz w:val="24"/>
          <w:szCs w:val="24"/>
          <w:lang w:val="ru-RU"/>
        </w:rPr>
        <w:t>58], было переработано справщи</w:t>
      </w:r>
      <w:r w:rsidR="003F6AA9" w:rsidRPr="00F4496F">
        <w:rPr>
          <w:sz w:val="24"/>
          <w:szCs w:val="24"/>
          <w:lang w:val="ru-RU"/>
        </w:rPr>
        <w:t xml:space="preserve">ками </w:t>
      </w:r>
      <w:r w:rsidRPr="00F4496F">
        <w:rPr>
          <w:sz w:val="24"/>
          <w:szCs w:val="24"/>
          <w:lang w:val="ru-RU"/>
        </w:rPr>
        <w:t>и превращено в послесловие. Цель работы — на материале сверки печатного издания (Б-1664) с типографским списком (РГАДА, ф. 381, № 196, далее — Тип-196) реконструировать методы работы справщик</w:t>
      </w:r>
      <w:r w:rsidR="003F6AA9" w:rsidRPr="00F4496F">
        <w:rPr>
          <w:sz w:val="24"/>
          <w:szCs w:val="24"/>
          <w:lang w:val="ru-RU"/>
        </w:rPr>
        <w:t>ов</w:t>
      </w:r>
      <w:r w:rsidRPr="00F4496F">
        <w:rPr>
          <w:sz w:val="24"/>
          <w:szCs w:val="24"/>
          <w:lang w:val="ru-RU"/>
        </w:rPr>
        <w:t xml:space="preserve"> и выявить орфографические нормы, внедрявшиеся на Печатном дворе.</w:t>
      </w:r>
    </w:p>
    <w:p w14:paraId="1CB0A69A" w14:textId="19F972EC" w:rsidR="00BB47EF" w:rsidRPr="00F4496F" w:rsidRDefault="00BB47EF" w:rsidP="00BB47EF">
      <w:pPr>
        <w:ind w:firstLine="709"/>
        <w:rPr>
          <w:sz w:val="24"/>
          <w:szCs w:val="24"/>
          <w:lang w:val="ru-RU"/>
        </w:rPr>
      </w:pPr>
      <w:r w:rsidRPr="00F4496F">
        <w:rPr>
          <w:sz w:val="24"/>
          <w:szCs w:val="24"/>
          <w:lang w:val="ru-RU"/>
        </w:rPr>
        <w:t>Сопоставление текстов показало, что корректура Тип-196 велась неравномерно. Начальные листы (л. 13А-Б) содержат в основном исправления орфографии и пунктуации, при этом на всей странице им было внесено лишь три лексических замены и одно сокращение: д</w:t>
      </w:r>
      <w:r w:rsidR="00DB4BF6" w:rsidRPr="00F4496F">
        <w:rPr>
          <w:sz w:val="24"/>
          <w:szCs w:val="24"/>
          <w:lang w:val="ru-RU"/>
        </w:rPr>
        <w:t>˂у˃х</w:t>
      </w:r>
      <w:r w:rsidRPr="00F4496F">
        <w:rPr>
          <w:sz w:val="24"/>
          <w:szCs w:val="24"/>
          <w:lang w:val="ru-RU"/>
        </w:rPr>
        <w:t>а &gt; д</w:t>
      </w:r>
      <w:r w:rsidR="00DB4BF6" w:rsidRPr="00F4496F">
        <w:rPr>
          <w:sz w:val="24"/>
          <w:szCs w:val="24"/>
          <w:lang w:val="ru-RU"/>
        </w:rPr>
        <w:t>˂у˃х</w:t>
      </w:r>
      <w:r w:rsidRPr="00F4496F">
        <w:rPr>
          <w:sz w:val="24"/>
          <w:szCs w:val="24"/>
          <w:lang w:val="ru-RU"/>
        </w:rPr>
        <w:t>а св</w:t>
      </w:r>
      <w:r w:rsidR="00DB4BF6" w:rsidRPr="00F4496F">
        <w:rPr>
          <w:sz w:val="24"/>
          <w:szCs w:val="24"/>
          <w:lang w:val="ru-RU"/>
        </w:rPr>
        <w:t>˂я˃</w:t>
      </w:r>
      <w:r w:rsidRPr="00F4496F">
        <w:rPr>
          <w:sz w:val="24"/>
          <w:szCs w:val="24"/>
          <w:lang w:val="ru-RU"/>
        </w:rPr>
        <w:t xml:space="preserve">тагѡ; аки &gt; </w:t>
      </w:r>
      <w:r w:rsidR="00DB4BF6" w:rsidRPr="00F4496F">
        <w:rPr>
          <w:sz w:val="24"/>
          <w:szCs w:val="24"/>
          <w:lang w:val="ru-RU"/>
        </w:rPr>
        <w:t>іа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кѡ</w:t>
      </w:r>
      <w:r w:rsidRPr="00F4496F">
        <w:rPr>
          <w:sz w:val="24"/>
          <w:szCs w:val="24"/>
          <w:lang w:val="ru-RU"/>
        </w:rPr>
        <w:t xml:space="preserve">;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съставнаа</w:t>
      </w:r>
      <w:r w:rsidRPr="00F4496F">
        <w:rPr>
          <w:sz w:val="24"/>
          <w:szCs w:val="24"/>
          <w:lang w:val="ru-RU"/>
        </w:rPr>
        <w:t xml:space="preserve"> &gt;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ѵпостаснаѧ</w:t>
      </w:r>
      <w:r w:rsidRPr="00F4496F">
        <w:rPr>
          <w:sz w:val="24"/>
          <w:szCs w:val="24"/>
          <w:lang w:val="ru-RU"/>
        </w:rPr>
        <w:t xml:space="preserve">;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удаление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фрагмента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«аще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кто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начнеть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ска</w:t>
      </w:r>
      <w:r w:rsidR="00DB4BF6" w:rsidRPr="00F4496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ывати</w:t>
      </w:r>
      <w:r w:rsidRPr="00F4496F">
        <w:rPr>
          <w:sz w:val="24"/>
          <w:szCs w:val="24"/>
          <w:lang w:val="ru-RU"/>
        </w:rPr>
        <w:t xml:space="preserve">,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въ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бе</w:t>
      </w:r>
      <w:r w:rsidR="00DB4BF6" w:rsidRPr="00F4496F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днѣ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слѣпотѹ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пѣсокъ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чтеть»</w:t>
      </w:r>
      <w:r w:rsidRPr="00F4496F">
        <w:rPr>
          <w:sz w:val="24"/>
          <w:szCs w:val="24"/>
          <w:lang w:val="ru-RU"/>
        </w:rPr>
        <w:t xml:space="preserve">.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Начиная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F4496F">
        <w:rPr>
          <w:sz w:val="24"/>
          <w:szCs w:val="24"/>
          <w:lang w:val="ru-RU"/>
        </w:rPr>
        <w:t>. 13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справщик</w:t>
      </w:r>
      <w:r w:rsidR="003F6AA9" w:rsidRPr="00F4496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провод</w:t>
      </w:r>
      <w:r w:rsidR="003F6AA9" w:rsidRPr="00F4496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масштабное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редактирование</w:t>
      </w:r>
      <w:r w:rsidRPr="00F4496F">
        <w:rPr>
          <w:sz w:val="24"/>
          <w:szCs w:val="24"/>
          <w:lang w:val="ru-RU"/>
        </w:rPr>
        <w:t xml:space="preserve">: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одном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столбце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зафиксировано</w:t>
      </w:r>
      <w:r w:rsidRPr="00F4496F">
        <w:rPr>
          <w:sz w:val="24"/>
          <w:szCs w:val="24"/>
          <w:lang w:val="ru-RU"/>
        </w:rPr>
        <w:t xml:space="preserve"> 8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замен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4496F">
        <w:rPr>
          <w:sz w:val="24"/>
          <w:szCs w:val="24"/>
          <w:lang w:val="ru-RU"/>
        </w:rPr>
        <w:t xml:space="preserve"> 5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добавлений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сло</w:t>
      </w:r>
      <w:r w:rsidRPr="00F4496F">
        <w:rPr>
          <w:sz w:val="24"/>
          <w:szCs w:val="24"/>
          <w:lang w:val="ru-RU"/>
        </w:rPr>
        <w:t>в. При этом на л. 13Г, который не вошел в печатное издание, тем же почерком также внесены исправления, по детальности не уступающие предыдущим.</w:t>
      </w:r>
    </w:p>
    <w:p w14:paraId="3FF42BD3" w14:textId="6F99A39E" w:rsidR="00BB47EF" w:rsidRPr="00F4496F" w:rsidRDefault="00BB47EF" w:rsidP="00BB47EF">
      <w:pPr>
        <w:ind w:firstLine="709"/>
        <w:rPr>
          <w:sz w:val="24"/>
          <w:szCs w:val="24"/>
          <w:lang w:val="ru-RU"/>
        </w:rPr>
      </w:pPr>
      <w:r w:rsidRPr="00F4496F">
        <w:rPr>
          <w:sz w:val="24"/>
          <w:szCs w:val="24"/>
          <w:lang w:val="ru-RU"/>
        </w:rPr>
        <w:t>Масштабная правка сделала листы трудными для чтения, поэтому писец Печатного двора переписал исправленный л. 13В (с последними строками л. 13Б) и вставил его между л. 13 и 15 (л. 14). В этом листе, помимо фиксации лексических исправлений, фрагмент о личности Силуана был перенесен из раздела о переводе (л. 16В), в результате чего Силуан представлен как переводчик: «преведенаже бысть ѿ еллинъскагѡ прем</w:t>
      </w:r>
      <w:r w:rsidR="00DB4BF6" w:rsidRPr="00F4496F">
        <w:rPr>
          <w:sz w:val="24"/>
          <w:szCs w:val="24"/>
          <w:lang w:val="ru-RU"/>
        </w:rPr>
        <w:t>у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дрѣишагѡ</w:t>
      </w:r>
      <w:r w:rsidRPr="00F4496F">
        <w:rPr>
          <w:sz w:val="24"/>
          <w:szCs w:val="24"/>
          <w:lang w:val="ru-RU"/>
        </w:rPr>
        <w:t xml:space="preserve"> </w:t>
      </w:r>
      <w:r w:rsidR="00DB4BF6" w:rsidRPr="00F4496F">
        <w:rPr>
          <w:sz w:val="24"/>
          <w:szCs w:val="24"/>
          <w:lang w:val="ru-RU"/>
        </w:rPr>
        <w:t>іа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зыка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сїѧ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DB4BF6" w:rsidRPr="00F4496F">
        <w:rPr>
          <w:rFonts w:ascii="Times New Roman" w:hAnsi="Times New Roman" w:cs="Times New Roman"/>
          <w:sz w:val="24"/>
          <w:szCs w:val="24"/>
          <w:lang w:val="ru-RU"/>
        </w:rPr>
        <w:t>˂у˃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шеполезнаѧ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книга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B4BF6" w:rsidRPr="00F4496F">
        <w:rPr>
          <w:rFonts w:ascii="Times New Roman" w:hAnsi="Times New Roman" w:cs="Times New Roman"/>
          <w:sz w:val="24"/>
          <w:szCs w:val="24"/>
          <w:lang w:val="ru-RU"/>
        </w:rPr>
        <w:t>˂ъ˃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славянорѡс</w:t>
      </w:r>
      <w:r w:rsidR="00DB4BF6" w:rsidRPr="00F4496F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йскїи</w:t>
      </w:r>
      <w:r w:rsidRPr="00F4496F">
        <w:rPr>
          <w:sz w:val="24"/>
          <w:szCs w:val="24"/>
          <w:lang w:val="ru-RU"/>
        </w:rPr>
        <w:t xml:space="preserve"> </w:t>
      </w:r>
      <w:r w:rsidR="00DB4BF6" w:rsidRPr="00F4496F">
        <w:rPr>
          <w:rFonts w:ascii="Times New Roman" w:hAnsi="Times New Roman" w:cs="Segoe UI"/>
          <w:sz w:val="24"/>
          <w:szCs w:val="24"/>
          <w:lang w:val="ru-RU"/>
        </w:rPr>
        <w:t>іа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зыкъ</w:t>
      </w:r>
      <w:r w:rsidRPr="00F4496F">
        <w:rPr>
          <w:sz w:val="24"/>
          <w:szCs w:val="24"/>
          <w:lang w:val="ru-RU"/>
        </w:rPr>
        <w:t xml:space="preserve">,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инок</w:t>
      </w:r>
      <w:r w:rsidR="0076388F" w:rsidRPr="00F4496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6388F" w:rsidRPr="00F4496F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F4496F">
        <w:rPr>
          <w:sz w:val="24"/>
          <w:szCs w:val="24"/>
          <w:lang w:val="ru-RU"/>
        </w:rPr>
        <w:t xml:space="preserve">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селиваномъ</w:t>
      </w:r>
      <w:r w:rsidRPr="00F4496F">
        <w:rPr>
          <w:sz w:val="24"/>
          <w:szCs w:val="24"/>
          <w:lang w:val="ru-RU"/>
        </w:rPr>
        <w:t xml:space="preserve">...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ѹченико</w:t>
      </w:r>
      <w:r w:rsidRPr="00F4496F">
        <w:rPr>
          <w:sz w:val="24"/>
          <w:szCs w:val="24"/>
          <w:lang w:val="ru-RU"/>
        </w:rPr>
        <w:t>мъ бывшемъ маѯима грека». К концу листа добавлены краткое хваление Силуану и сведения о печати, воспроизведенные в Б-1664.</w:t>
      </w:r>
    </w:p>
    <w:p w14:paraId="15421B3E" w14:textId="1656ABB5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F4496F">
        <w:rPr>
          <w:sz w:val="24"/>
          <w:szCs w:val="24"/>
          <w:lang w:val="ru-RU"/>
        </w:rPr>
        <w:t>Анализ показывает, что писец, фиксируя лексические правки, часто возвращался к своим привычным орфографическим нормам, тогда как Б-1664 ориентирован на правки справщик</w:t>
      </w:r>
      <w:r w:rsidR="003F6AA9" w:rsidRPr="00F4496F">
        <w:rPr>
          <w:sz w:val="24"/>
          <w:szCs w:val="24"/>
          <w:lang w:val="ru-RU"/>
        </w:rPr>
        <w:t>ов</w:t>
      </w:r>
      <w:r w:rsidRPr="00F4496F">
        <w:rPr>
          <w:sz w:val="24"/>
          <w:szCs w:val="24"/>
          <w:lang w:val="ru-RU"/>
        </w:rPr>
        <w:t>.</w:t>
      </w:r>
      <w:r w:rsidRPr="00BB47EF">
        <w:rPr>
          <w:sz w:val="24"/>
          <w:szCs w:val="24"/>
          <w:lang w:val="ru-RU"/>
        </w:rPr>
        <w:t xml:space="preserve"> Например, исправление «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іа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зыка»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«ѧзыка»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было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проигнорировано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писцом</w:t>
      </w:r>
      <w:r w:rsidRPr="00BB47EF">
        <w:rPr>
          <w:sz w:val="24"/>
          <w:szCs w:val="24"/>
          <w:lang w:val="ru-RU"/>
        </w:rPr>
        <w:t xml:space="preserve"> (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него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іа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зыка»</w:t>
      </w:r>
      <w:r w:rsidRPr="00BB47EF">
        <w:rPr>
          <w:sz w:val="24"/>
          <w:szCs w:val="24"/>
          <w:lang w:val="ru-RU"/>
        </w:rPr>
        <w:t xml:space="preserve">),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B47EF">
        <w:rPr>
          <w:sz w:val="24"/>
          <w:szCs w:val="24"/>
          <w:lang w:val="ru-RU"/>
        </w:rPr>
        <w:t xml:space="preserve">-1664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«ѧзыкъ»</w:t>
      </w:r>
      <w:r w:rsidRPr="00BB47EF">
        <w:rPr>
          <w:sz w:val="24"/>
          <w:szCs w:val="24"/>
          <w:lang w:val="ru-RU"/>
        </w:rPr>
        <w:t xml:space="preserve">.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ряде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написание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писца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отличается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варианта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справщика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совпадает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B47EF">
        <w:rPr>
          <w:sz w:val="24"/>
          <w:szCs w:val="24"/>
          <w:lang w:val="ru-RU"/>
        </w:rPr>
        <w:t>-1664 (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преименитѡ</w:t>
      </w:r>
      <w:r w:rsidR="0076388F" w:rsidRPr="0076388F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справщика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преимени</w:t>
      </w:r>
      <w:r w:rsidRPr="00BB47EF">
        <w:rPr>
          <w:sz w:val="24"/>
          <w:szCs w:val="24"/>
          <w:lang w:val="ru-RU"/>
        </w:rPr>
        <w:t>́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томъ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B47EF">
        <w:rPr>
          <w:sz w:val="24"/>
          <w:szCs w:val="24"/>
          <w:lang w:val="ru-RU"/>
        </w:rPr>
        <w:t>-1664).</w:t>
      </w:r>
    </w:p>
    <w:p w14:paraId="241BC7FB" w14:textId="77777777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Ключевым наблюдением является то, что справщик последовательно проводит определенные орфографические принципы, которые можно сформулировать как норму:</w:t>
      </w:r>
    </w:p>
    <w:p w14:paraId="58D3B356" w14:textId="2EB633C5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Употребление ї/и/ѵ, в/ѵ, о/ѡ строго </w:t>
      </w:r>
      <w:r w:rsidR="00AD3103" w:rsidRPr="00F4496F">
        <w:rPr>
          <w:sz w:val="24"/>
          <w:szCs w:val="24"/>
          <w:lang w:val="ru-RU"/>
        </w:rPr>
        <w:t>в соответствии с</w:t>
      </w:r>
      <w:r w:rsidRPr="00F4496F">
        <w:rPr>
          <w:sz w:val="24"/>
          <w:szCs w:val="24"/>
          <w:lang w:val="ru-RU"/>
        </w:rPr>
        <w:t xml:space="preserve"> этимологи</w:t>
      </w:r>
      <w:r w:rsidR="00AD3103" w:rsidRPr="00F4496F">
        <w:rPr>
          <w:sz w:val="24"/>
          <w:szCs w:val="24"/>
          <w:lang w:val="ru-RU"/>
        </w:rPr>
        <w:t>ческим принципом</w:t>
      </w:r>
      <w:r w:rsidRPr="00BB47EF">
        <w:rPr>
          <w:sz w:val="24"/>
          <w:szCs w:val="24"/>
          <w:lang w:val="ru-RU"/>
        </w:rPr>
        <w:t>.</w:t>
      </w:r>
    </w:p>
    <w:p w14:paraId="4C93CB33" w14:textId="4C1E8A3E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Использование </w:t>
      </w:r>
      <w:r w:rsidR="00DB4BF6" w:rsidRPr="00DB4BF6">
        <w:rPr>
          <w:rFonts w:ascii="Times New Roman" w:hAnsi="Times New Roman" w:cs="Segoe UI"/>
          <w:sz w:val="24"/>
          <w:szCs w:val="24"/>
          <w:lang w:val="ru-RU"/>
        </w:rPr>
        <w:t>іа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начале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ѧ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середине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Pr="00BB47EF">
        <w:rPr>
          <w:sz w:val="24"/>
          <w:szCs w:val="24"/>
          <w:lang w:val="ru-RU"/>
        </w:rPr>
        <w:t xml:space="preserve"> (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ѧзыкъ</w:t>
      </w:r>
      <w:r w:rsidR="0076388F">
        <w:rPr>
          <w:rFonts w:ascii="Times New Roman" w:hAnsi="Times New Roman" w:cs="Times New Roman"/>
          <w:sz w:val="24"/>
          <w:szCs w:val="24"/>
          <w:lang w:val="ru-RU"/>
        </w:rPr>
        <w:t xml:space="preserve"> в значении «речь»</w:t>
      </w:r>
      <w:r w:rsidRPr="00BB47EF">
        <w:rPr>
          <w:sz w:val="24"/>
          <w:szCs w:val="24"/>
          <w:lang w:val="ru-RU"/>
        </w:rPr>
        <w:t>).</w:t>
      </w:r>
    </w:p>
    <w:p w14:paraId="5CE73F03" w14:textId="10479380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Написание </w:t>
      </w:r>
      <w:r w:rsidR="0076388F">
        <w:rPr>
          <w:sz w:val="24"/>
          <w:szCs w:val="24"/>
          <w:lang w:val="ru-RU"/>
        </w:rPr>
        <w:t>лигатурной у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только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середине</w:t>
      </w:r>
      <w:r w:rsidRPr="00BB47EF">
        <w:rPr>
          <w:sz w:val="24"/>
          <w:szCs w:val="24"/>
          <w:lang w:val="ru-RU"/>
        </w:rPr>
        <w:t>/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слова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ѹ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начале</w:t>
      </w:r>
      <w:r w:rsidRPr="00BB47EF">
        <w:rPr>
          <w:sz w:val="24"/>
          <w:szCs w:val="24"/>
          <w:lang w:val="ru-RU"/>
        </w:rPr>
        <w:t>.</w:t>
      </w:r>
    </w:p>
    <w:p w14:paraId="2E694DFA" w14:textId="77777777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lastRenderedPageBreak/>
        <w:t>Использование й перед гласными и в кратких формах.</w:t>
      </w:r>
    </w:p>
    <w:p w14:paraId="18E13B47" w14:textId="77777777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Употребление жд вместо ж (граждане, прежде).</w:t>
      </w:r>
    </w:p>
    <w:p w14:paraId="13ABC2E6" w14:textId="77777777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Отказ от практики второго южнославянского влияния:</w:t>
      </w:r>
    </w:p>
    <w:p w14:paraId="3F60BC8F" w14:textId="147F8D8D" w:rsidR="00BB47EF" w:rsidRPr="00BB47EF" w:rsidRDefault="00BB47EF" w:rsidP="0076388F">
      <w:pPr>
        <w:ind w:left="1440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Замена а на ѧ после гласного (сїа &gt; сїѧ, бе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з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численаа</w:t>
      </w:r>
      <w:r w:rsidRPr="00BB47EF">
        <w:rPr>
          <w:sz w:val="24"/>
          <w:szCs w:val="24"/>
          <w:lang w:val="ru-RU"/>
        </w:rPr>
        <w:t xml:space="preserve"> &gt;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бе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з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численаѧ</w:t>
      </w:r>
      <w:r w:rsidRPr="00BB47EF">
        <w:rPr>
          <w:sz w:val="24"/>
          <w:szCs w:val="24"/>
          <w:lang w:val="ru-RU"/>
        </w:rPr>
        <w:t xml:space="preserve">),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кроме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имен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собственных</w:t>
      </w:r>
      <w:r w:rsidR="00F4496F">
        <w:rPr>
          <w:rFonts w:ascii="Times New Roman" w:hAnsi="Times New Roman" w:cs="Times New Roman"/>
          <w:sz w:val="24"/>
          <w:szCs w:val="24"/>
          <w:lang w:val="ru-RU"/>
        </w:rPr>
        <w:t>, антропоморфных существ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санов</w:t>
      </w:r>
      <w:r w:rsidRPr="00BB47EF">
        <w:rPr>
          <w:sz w:val="24"/>
          <w:szCs w:val="24"/>
          <w:lang w:val="ru-RU"/>
        </w:rPr>
        <w:t xml:space="preserve"> (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патрїарха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сергїа</w:t>
      </w:r>
      <w:r w:rsidRPr="00BB47EF">
        <w:rPr>
          <w:sz w:val="24"/>
          <w:szCs w:val="24"/>
          <w:lang w:val="ru-RU"/>
        </w:rPr>
        <w:t xml:space="preserve">, </w:t>
      </w:r>
      <w:r w:rsidRPr="00F4496F">
        <w:rPr>
          <w:rFonts w:ascii="Times New Roman" w:hAnsi="Times New Roman" w:cs="Times New Roman"/>
          <w:sz w:val="24"/>
          <w:szCs w:val="24"/>
          <w:lang w:val="ru-RU"/>
        </w:rPr>
        <w:t>дїавола</w:t>
      </w:r>
      <w:r w:rsidRPr="00BB47EF">
        <w:rPr>
          <w:sz w:val="24"/>
          <w:szCs w:val="24"/>
          <w:lang w:val="ru-RU"/>
        </w:rPr>
        <w:t>).</w:t>
      </w:r>
    </w:p>
    <w:p w14:paraId="7D2E8CF7" w14:textId="0FB367F0" w:rsidR="00BB47EF" w:rsidRPr="00BB47EF" w:rsidRDefault="00BB47EF" w:rsidP="0076388F">
      <w:pPr>
        <w:ind w:left="1440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Замена ъ на о в приставках въз-, въ-, съ- (съшествїе &gt; сошествїе, въ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з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несенїе</w:t>
      </w:r>
      <w:r w:rsidRPr="00BB47EF">
        <w:rPr>
          <w:sz w:val="24"/>
          <w:szCs w:val="24"/>
          <w:lang w:val="ru-RU"/>
        </w:rPr>
        <w:t xml:space="preserve"> &gt;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з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несенїе</w:t>
      </w:r>
      <w:r w:rsidRPr="00BB47EF">
        <w:rPr>
          <w:sz w:val="24"/>
          <w:szCs w:val="24"/>
          <w:lang w:val="ru-RU"/>
        </w:rPr>
        <w:t>).</w:t>
      </w:r>
    </w:p>
    <w:p w14:paraId="7DE2E9D2" w14:textId="11829168" w:rsidR="00BB47EF" w:rsidRPr="00BB47EF" w:rsidRDefault="00BB47EF" w:rsidP="00BB47EF">
      <w:pPr>
        <w:numPr>
          <w:ilvl w:val="0"/>
          <w:numId w:val="2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Использование ѡ в род. падеже ед. ч. прилагательных (с</w:t>
      </w:r>
      <w:r w:rsidR="0076388F">
        <w:rPr>
          <w:sz w:val="24"/>
          <w:szCs w:val="24"/>
          <w:lang w:val="ru-RU"/>
        </w:rPr>
        <w:t>˂вя˃</w:t>
      </w:r>
      <w:r w:rsidRPr="00BB47EF">
        <w:rPr>
          <w:sz w:val="24"/>
          <w:szCs w:val="24"/>
          <w:lang w:val="ru-RU"/>
        </w:rPr>
        <w:t>т</w:t>
      </w:r>
      <w:r w:rsidR="0076388F">
        <w:rPr>
          <w:sz w:val="24"/>
          <w:szCs w:val="24"/>
          <w:lang w:val="ru-RU"/>
        </w:rPr>
        <w:t>˂а˃</w:t>
      </w:r>
      <w:r w:rsidRPr="00BB47EF">
        <w:rPr>
          <w:sz w:val="24"/>
          <w:szCs w:val="24"/>
          <w:lang w:val="ru-RU"/>
        </w:rPr>
        <w:t>гѡ д</w:t>
      </w:r>
      <w:r w:rsidR="0076388F">
        <w:rPr>
          <w:sz w:val="24"/>
          <w:szCs w:val="24"/>
          <w:lang w:val="ru-RU"/>
        </w:rPr>
        <w:t>˂у˃</w:t>
      </w:r>
      <w:r w:rsidRPr="00BB47EF">
        <w:rPr>
          <w:sz w:val="24"/>
          <w:szCs w:val="24"/>
          <w:lang w:val="ru-RU"/>
        </w:rPr>
        <w:t>ха), в окончаниях мн. ч. (грѣшникѡ</w:t>
      </w:r>
      <w:r w:rsidR="0076388F" w:rsidRPr="0076388F">
        <w:rPr>
          <w:i/>
          <w:iCs/>
          <w:sz w:val="24"/>
          <w:szCs w:val="24"/>
          <w:lang w:val="ru-RU"/>
        </w:rPr>
        <w:t>м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ерет</w:t>
      </w:r>
      <w:r w:rsidR="0076388F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кѡвъ</w:t>
      </w:r>
      <w:r w:rsidRPr="00BB47EF">
        <w:rPr>
          <w:sz w:val="24"/>
          <w:szCs w:val="24"/>
          <w:lang w:val="ru-RU"/>
        </w:rPr>
        <w:t xml:space="preserve">), </w:t>
      </w:r>
      <w:r w:rsidR="0076388F">
        <w:rPr>
          <w:sz w:val="24"/>
          <w:szCs w:val="24"/>
          <w:lang w:val="ru-RU"/>
        </w:rPr>
        <w:t xml:space="preserve">и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частицах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ѹбѡ</w:t>
      </w:r>
      <w:r w:rsidRPr="00BB47EF">
        <w:rPr>
          <w:sz w:val="24"/>
          <w:szCs w:val="24"/>
          <w:lang w:val="ru-RU"/>
        </w:rPr>
        <w:t xml:space="preserve">, </w:t>
      </w:r>
      <w:r w:rsidR="00DB4BF6" w:rsidRPr="00DB4BF6">
        <w:rPr>
          <w:rFonts w:ascii="Times New Roman" w:hAnsi="Times New Roman" w:cs="Segoe UI"/>
          <w:sz w:val="24"/>
          <w:szCs w:val="24"/>
          <w:lang w:val="ru-RU"/>
        </w:rPr>
        <w:t>іа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кѡ</w:t>
      </w:r>
      <w:r w:rsidRPr="00BB47EF">
        <w:rPr>
          <w:sz w:val="24"/>
          <w:szCs w:val="24"/>
          <w:lang w:val="ru-RU"/>
        </w:rPr>
        <w:t xml:space="preserve">.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приставке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BB47EF">
        <w:rPr>
          <w:sz w:val="24"/>
          <w:szCs w:val="24"/>
          <w:lang w:val="ru-RU"/>
        </w:rPr>
        <w:t xml:space="preserve">-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исправления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нестабильны</w:t>
      </w:r>
      <w:r w:rsidRPr="00BB47EF">
        <w:rPr>
          <w:sz w:val="24"/>
          <w:szCs w:val="24"/>
          <w:lang w:val="ru-RU"/>
        </w:rPr>
        <w:t xml:space="preserve"> (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обрѣ</w:t>
      </w:r>
      <w:r w:rsidR="0076388F" w:rsidRPr="0076388F">
        <w:rPr>
          <w:rFonts w:ascii="Times New Roman" w:hAnsi="Times New Roman" w:cs="Segoe UI"/>
          <w:sz w:val="24"/>
          <w:szCs w:val="24"/>
          <w:lang w:val="ru-RU"/>
        </w:rPr>
        <w:t>з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анїе</w:t>
      </w:r>
      <w:r w:rsidRPr="00BB47EF">
        <w:rPr>
          <w:sz w:val="24"/>
          <w:szCs w:val="24"/>
          <w:lang w:val="ru-RU"/>
        </w:rPr>
        <w:t xml:space="preserve">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ѡбличенїє</w:t>
      </w:r>
      <w:r w:rsidRPr="00BB47EF">
        <w:rPr>
          <w:sz w:val="24"/>
          <w:szCs w:val="24"/>
          <w:lang w:val="ru-RU"/>
        </w:rPr>
        <w:t xml:space="preserve">),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однако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BB47EF">
        <w:rPr>
          <w:sz w:val="24"/>
          <w:szCs w:val="24"/>
          <w:lang w:val="ru-RU"/>
        </w:rPr>
        <w:t xml:space="preserve">-1664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последовательно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употребляется</w:t>
      </w:r>
      <w:r w:rsidRPr="00BB47EF">
        <w:rPr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ѡ</w:t>
      </w:r>
      <w:r w:rsidRPr="00BB47EF">
        <w:rPr>
          <w:sz w:val="24"/>
          <w:szCs w:val="24"/>
          <w:lang w:val="ru-RU"/>
        </w:rPr>
        <w:t>.</w:t>
      </w:r>
    </w:p>
    <w:p w14:paraId="05311481" w14:textId="77777777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В корректурных </w:t>
      </w:r>
      <w:r w:rsidRPr="00FE307E">
        <w:rPr>
          <w:sz w:val="24"/>
          <w:szCs w:val="24"/>
          <w:lang w:val="ru-RU"/>
        </w:rPr>
        <w:t>следах</w:t>
      </w:r>
      <w:r w:rsidRPr="00BB47EF">
        <w:rPr>
          <w:sz w:val="24"/>
          <w:szCs w:val="24"/>
          <w:lang w:val="ru-RU"/>
        </w:rPr>
        <w:t xml:space="preserve"> встречаются слова, не исправленные по указанным правилам, но в Б-1664 они приведены в соответствие с ними.</w:t>
      </w:r>
    </w:p>
    <w:p w14:paraId="46EC4C0A" w14:textId="77777777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Анализ гарнитуры Б-1664 выявил закономерности использования графем:</w:t>
      </w:r>
    </w:p>
    <w:p w14:paraId="722DF7CB" w14:textId="3A73AAFB" w:rsidR="00BB47EF" w:rsidRPr="00BB47EF" w:rsidRDefault="00BB47EF" w:rsidP="00BB47E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Широкие є и ѻ </w:t>
      </w:r>
      <w:r w:rsidRPr="00BB47EF">
        <w:rPr>
          <w:rFonts w:ascii="Times New Roman" w:hAnsi="Times New Roman"/>
          <w:sz w:val="24"/>
          <w:szCs w:val="24"/>
          <w:lang w:val="ru-RU"/>
        </w:rPr>
        <w:t>употребляются в начале слова. Широкая є также используется в формах мн. ч. (ц</w:t>
      </w:r>
      <w:r w:rsidR="0076388F" w:rsidRPr="0076388F">
        <w:rPr>
          <w:rFonts w:ascii="Times New Roman" w:hAnsi="Times New Roman"/>
          <w:sz w:val="24"/>
          <w:szCs w:val="24"/>
          <w:lang w:val="ru-RU"/>
        </w:rPr>
        <w:t>˂а˃</w:t>
      </w:r>
      <w:r w:rsidRPr="00BB47EF">
        <w:rPr>
          <w:rFonts w:ascii="Times New Roman" w:hAnsi="Times New Roman"/>
          <w:sz w:val="24"/>
          <w:szCs w:val="24"/>
          <w:lang w:val="ru-RU"/>
        </w:rPr>
        <w:t>рєм, м</w:t>
      </w:r>
      <w:r w:rsidR="0076388F" w:rsidRPr="0076388F">
        <w:rPr>
          <w:rFonts w:ascii="Times New Roman" w:hAnsi="Times New Roman"/>
          <w:sz w:val="24"/>
          <w:szCs w:val="24"/>
          <w:lang w:val="ru-RU"/>
        </w:rPr>
        <w:t>у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жємъ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окончании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їє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(8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против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6 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случаев</w:t>
      </w:r>
      <w:r w:rsidRPr="00BB47EF">
        <w:rPr>
          <w:rFonts w:ascii="Times New Roman" w:hAnsi="Times New Roman"/>
          <w:sz w:val="24"/>
          <w:szCs w:val="24"/>
          <w:lang w:val="ru-RU"/>
        </w:rPr>
        <w:t xml:space="preserve"> -</w:t>
      </w:r>
      <w:r w:rsidRPr="00BB47EF">
        <w:rPr>
          <w:rFonts w:ascii="Times New Roman" w:hAnsi="Times New Roman" w:cs="Times New Roman"/>
          <w:sz w:val="24"/>
          <w:szCs w:val="24"/>
          <w:lang w:val="ru-RU"/>
        </w:rPr>
        <w:t>їе</w:t>
      </w:r>
      <w:r w:rsidRPr="00BB47EF">
        <w:rPr>
          <w:rFonts w:ascii="Times New Roman" w:hAnsi="Times New Roman"/>
          <w:sz w:val="24"/>
          <w:szCs w:val="24"/>
          <w:lang w:val="ru-RU"/>
        </w:rPr>
        <w:t>).</w:t>
      </w:r>
    </w:p>
    <w:p w14:paraId="6888109E" w14:textId="027336EE" w:rsidR="00BB47EF" w:rsidRPr="00BB47EF" w:rsidRDefault="00BB47EF" w:rsidP="00BB47E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В отличие от Московской Библии 1663 г., где в окончании -ие последовательно употребляется є [Чан: 68-136], здесь оба варианта представлены в равной пропорции, что отражает изменение отношения Печатного двора к этому окончанию: є перестает быть строгим орфографическим требованием.</w:t>
      </w:r>
    </w:p>
    <w:p w14:paraId="46F27090" w14:textId="6D2C2BA5" w:rsidR="00BB47EF" w:rsidRPr="00BB47EF" w:rsidRDefault="00BB47EF" w:rsidP="00BB47EF">
      <w:pPr>
        <w:numPr>
          <w:ilvl w:val="0"/>
          <w:numId w:val="3"/>
        </w:numPr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>Крайне узкая форма буквы о</w:t>
      </w:r>
      <w:r w:rsidR="0076388F">
        <w:rPr>
          <w:sz w:val="24"/>
          <w:szCs w:val="24"/>
          <w:lang w:val="ru-RU"/>
        </w:rPr>
        <w:t xml:space="preserve"> </w:t>
      </w:r>
      <w:r w:rsidRPr="00BB47EF">
        <w:rPr>
          <w:sz w:val="24"/>
          <w:szCs w:val="24"/>
          <w:lang w:val="ru-RU"/>
        </w:rPr>
        <w:t>никогда не употребляется под ударением и используется исключительно для уплотнения набора (в глаголах, существительных, прилагательных, наречиях без грамматической общности), что указывает на влияние технических факторов.</w:t>
      </w:r>
    </w:p>
    <w:p w14:paraId="5DD5251E" w14:textId="77777777" w:rsidR="00BB47EF" w:rsidRPr="00BB47EF" w:rsidRDefault="00BB47EF" w:rsidP="00BB47EF">
      <w:pPr>
        <w:ind w:firstLine="709"/>
        <w:rPr>
          <w:sz w:val="24"/>
          <w:szCs w:val="24"/>
          <w:lang w:val="ru-RU"/>
        </w:rPr>
      </w:pPr>
      <w:r w:rsidRPr="00BB47EF">
        <w:rPr>
          <w:sz w:val="24"/>
          <w:szCs w:val="24"/>
          <w:lang w:val="ru-RU"/>
        </w:rPr>
        <w:t xml:space="preserve">Таким образом, работа справщика над послесловием «Бесед» представляла собой сложный процесс, сочетающий смысловую редактуру с приведением текста к новым орфографическим стандартам. При этом типографское оформление подчинялось не только орфографическим правилам, но и техническим задачам верстки, что отражает переходный этап в унификации церковнославянской орфографии во второй половине </w:t>
      </w:r>
      <w:r w:rsidRPr="00BB47EF">
        <w:rPr>
          <w:sz w:val="24"/>
          <w:szCs w:val="24"/>
        </w:rPr>
        <w:t>XVII</w:t>
      </w:r>
      <w:r w:rsidRPr="00BB47EF">
        <w:rPr>
          <w:sz w:val="24"/>
          <w:szCs w:val="24"/>
          <w:lang w:val="ru-RU"/>
        </w:rPr>
        <w:t xml:space="preserve"> века.</w:t>
      </w:r>
    </w:p>
    <w:p w14:paraId="31C633FB" w14:textId="77777777" w:rsidR="00D2116E" w:rsidRPr="001168D6" w:rsidRDefault="00D2116E" w:rsidP="00D2116E">
      <w:pPr>
        <w:ind w:firstLine="709"/>
        <w:rPr>
          <w:sz w:val="24"/>
          <w:szCs w:val="24"/>
          <w:lang w:val="ru-RU"/>
        </w:rPr>
      </w:pPr>
    </w:p>
    <w:p w14:paraId="3BABC80E" w14:textId="77777777" w:rsidR="00D2116E" w:rsidRDefault="001168D6" w:rsidP="00D2116E">
      <w:pPr>
        <w:ind w:firstLine="709"/>
        <w:rPr>
          <w:sz w:val="24"/>
          <w:szCs w:val="24"/>
          <w:lang w:val="ru-RU"/>
        </w:rPr>
      </w:pPr>
      <w:r w:rsidRPr="001168D6">
        <w:rPr>
          <w:b/>
          <w:bCs/>
          <w:sz w:val="24"/>
          <w:szCs w:val="24"/>
          <w:lang w:val="ru-RU"/>
        </w:rPr>
        <w:t>Литература</w:t>
      </w:r>
    </w:p>
    <w:p w14:paraId="4B85868D" w14:textId="77777777" w:rsidR="00D2116E" w:rsidRDefault="00D2116E" w:rsidP="00D2116E">
      <w:pPr>
        <w:ind w:firstLine="709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 xml:space="preserve">1. </w:t>
      </w:r>
      <w:r w:rsidR="001168D6" w:rsidRPr="00D2116E">
        <w:rPr>
          <w:sz w:val="24"/>
          <w:szCs w:val="24"/>
          <w:lang w:val="ru-RU"/>
        </w:rPr>
        <w:t>Беляков О.В., Жучкова И.Л., Морозов Б.Н., Мошкова Л.В.</w:t>
      </w:r>
      <w:r w:rsidR="001168D6" w:rsidRPr="00D2116E">
        <w:rPr>
          <w:sz w:val="24"/>
          <w:szCs w:val="24"/>
        </w:rPr>
        <w:t> </w:t>
      </w:r>
      <w:r w:rsidR="001168D6" w:rsidRPr="00D2116E">
        <w:rPr>
          <w:sz w:val="24"/>
          <w:szCs w:val="24"/>
          <w:lang w:val="ru-RU"/>
        </w:rPr>
        <w:t>Каталог славяно-русских рукописных книг Х</w:t>
      </w:r>
      <w:r w:rsidR="001168D6" w:rsidRPr="00D2116E">
        <w:rPr>
          <w:sz w:val="24"/>
          <w:szCs w:val="24"/>
        </w:rPr>
        <w:t>VI</w:t>
      </w:r>
      <w:r w:rsidR="001168D6" w:rsidRPr="00D2116E">
        <w:rPr>
          <w:sz w:val="24"/>
          <w:szCs w:val="24"/>
          <w:lang w:val="ru-RU"/>
        </w:rPr>
        <w:t xml:space="preserve"> века. М., 2006. Т. 1.</w:t>
      </w:r>
    </w:p>
    <w:p w14:paraId="71EE088A" w14:textId="77777777" w:rsidR="00D2116E" w:rsidRDefault="00D2116E" w:rsidP="00D2116E">
      <w:pPr>
        <w:ind w:firstLine="709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 xml:space="preserve">2. </w:t>
      </w:r>
      <w:r w:rsidR="001168D6" w:rsidRPr="001168D6">
        <w:rPr>
          <w:sz w:val="24"/>
          <w:szCs w:val="24"/>
          <w:lang w:val="ru-RU"/>
        </w:rPr>
        <w:t>Синицына Н.В.</w:t>
      </w:r>
      <w:r w:rsidR="001168D6" w:rsidRPr="001168D6">
        <w:rPr>
          <w:sz w:val="24"/>
          <w:szCs w:val="24"/>
        </w:rPr>
        <w:t> </w:t>
      </w:r>
      <w:r w:rsidR="001168D6" w:rsidRPr="001168D6">
        <w:rPr>
          <w:sz w:val="24"/>
          <w:szCs w:val="24"/>
          <w:lang w:val="ru-RU"/>
        </w:rPr>
        <w:t>Максим Грек // Православная энциклопедия. М., 2016. Т. 43. С. 39–52.</w:t>
      </w:r>
    </w:p>
    <w:p w14:paraId="5DE599CE" w14:textId="55E3D5EB" w:rsidR="001168D6" w:rsidRPr="001168D6" w:rsidRDefault="00D2116E" w:rsidP="00D2116E">
      <w:pPr>
        <w:ind w:firstLine="709"/>
        <w:rPr>
          <w:sz w:val="24"/>
          <w:szCs w:val="24"/>
          <w:lang w:val="ru-RU"/>
        </w:rPr>
      </w:pPr>
      <w:r>
        <w:rPr>
          <w:rFonts w:hint="eastAsia"/>
          <w:sz w:val="24"/>
          <w:szCs w:val="24"/>
          <w:lang w:val="ru-RU"/>
        </w:rPr>
        <w:t xml:space="preserve">3. </w:t>
      </w:r>
      <w:r w:rsidR="001168D6" w:rsidRPr="001168D6">
        <w:rPr>
          <w:sz w:val="24"/>
          <w:szCs w:val="24"/>
          <w:lang w:val="ru-RU"/>
        </w:rPr>
        <w:t>Чан Ю.</w:t>
      </w:r>
      <w:r w:rsidR="001168D6" w:rsidRPr="001168D6">
        <w:rPr>
          <w:sz w:val="24"/>
          <w:szCs w:val="24"/>
        </w:rPr>
        <w:t> </w:t>
      </w:r>
      <w:r w:rsidR="001168D6" w:rsidRPr="001168D6">
        <w:rPr>
          <w:sz w:val="24"/>
          <w:szCs w:val="24"/>
          <w:lang w:val="ru-RU"/>
        </w:rPr>
        <w:t>Московская Библия 1663 г.: направления книжной справы (на материале Псалтыри). М., 2022.</w:t>
      </w:r>
    </w:p>
    <w:p w14:paraId="298BC5A2" w14:textId="77777777" w:rsidR="007323F2" w:rsidRPr="00D2116E" w:rsidRDefault="007323F2" w:rsidP="00D2116E">
      <w:pPr>
        <w:ind w:firstLine="709"/>
        <w:rPr>
          <w:sz w:val="24"/>
          <w:szCs w:val="24"/>
          <w:lang w:val="ru-RU"/>
        </w:rPr>
      </w:pPr>
    </w:p>
    <w:sectPr w:rsidR="007323F2" w:rsidRPr="00D2116E" w:rsidSect="001168D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635"/>
    <w:multiLevelType w:val="multilevel"/>
    <w:tmpl w:val="6522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302FD"/>
    <w:multiLevelType w:val="multilevel"/>
    <w:tmpl w:val="95F2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1B2B03"/>
    <w:multiLevelType w:val="multilevel"/>
    <w:tmpl w:val="F520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534117">
    <w:abstractNumId w:val="2"/>
  </w:num>
  <w:num w:numId="2" w16cid:durableId="1615599411">
    <w:abstractNumId w:val="0"/>
  </w:num>
  <w:num w:numId="3" w16cid:durableId="1656371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8D6"/>
    <w:rsid w:val="00072B45"/>
    <w:rsid w:val="00091AEE"/>
    <w:rsid w:val="001168D6"/>
    <w:rsid w:val="003F6AA9"/>
    <w:rsid w:val="004C6A7C"/>
    <w:rsid w:val="00562429"/>
    <w:rsid w:val="00590BA7"/>
    <w:rsid w:val="005C4553"/>
    <w:rsid w:val="0068257B"/>
    <w:rsid w:val="00684B63"/>
    <w:rsid w:val="006E7EDA"/>
    <w:rsid w:val="007323F2"/>
    <w:rsid w:val="0076388F"/>
    <w:rsid w:val="0088085B"/>
    <w:rsid w:val="009A4E51"/>
    <w:rsid w:val="00A506B4"/>
    <w:rsid w:val="00AD3103"/>
    <w:rsid w:val="00B400AF"/>
    <w:rsid w:val="00BB47EF"/>
    <w:rsid w:val="00BB7B50"/>
    <w:rsid w:val="00D2116E"/>
    <w:rsid w:val="00D36F2C"/>
    <w:rsid w:val="00D50F79"/>
    <w:rsid w:val="00DB1183"/>
    <w:rsid w:val="00DB4BF6"/>
    <w:rsid w:val="00DF62D7"/>
    <w:rsid w:val="00E92D78"/>
    <w:rsid w:val="00F4496F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D28E3"/>
  <w15:chartTrackingRefBased/>
  <w15:docId w15:val="{C8860C8E-EC99-4F94-9CFF-73B5626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5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E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E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E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E5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E5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E5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E5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4E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4E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4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4E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4E5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4E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4E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4E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4E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4E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4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E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4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9A4E51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9A4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9A4E51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ab"/>
    <w:uiPriority w:val="30"/>
    <w:qFormat/>
    <w:rsid w:val="009A4E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sid w:val="009A4E51"/>
    <w:rPr>
      <w:i/>
      <w:iCs/>
      <w:color w:val="2F5496" w:themeColor="accent1" w:themeShade="BF"/>
    </w:rPr>
  </w:style>
  <w:style w:type="character" w:styleId="ac">
    <w:name w:val="Intense Emphasis"/>
    <w:basedOn w:val="a0"/>
    <w:uiPriority w:val="21"/>
    <w:qFormat/>
    <w:rsid w:val="009A4E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4E51"/>
    <w:rPr>
      <w:b/>
      <w:bCs/>
      <w:smallCaps/>
      <w:color w:val="2F5496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90B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BA7"/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590BA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BA7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90BA7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590BA7"/>
    <w:rPr>
      <w:rFonts w:ascii="Segoe UI" w:hAnsi="Segoe UI" w:cs="Segoe UI"/>
      <w:sz w:val="18"/>
      <w:szCs w:val="18"/>
    </w:rPr>
  </w:style>
  <w:style w:type="character" w:customStyle="1" w:styleId="af4">
    <w:name w:val="批注框文本 字符"/>
    <w:basedOn w:val="a0"/>
    <w:link w:val="af3"/>
    <w:uiPriority w:val="99"/>
    <w:semiHidden/>
    <w:rsid w:val="00590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Кирилла Сунь</dc:creator>
  <cp:keywords/>
  <dc:description/>
  <cp:lastModifiedBy>Кирилла Сунь</cp:lastModifiedBy>
  <cp:revision>18</cp:revision>
  <dcterms:created xsi:type="dcterms:W3CDTF">2026-02-26T10:55:00Z</dcterms:created>
  <dcterms:modified xsi:type="dcterms:W3CDTF">2026-03-01T13:11:00Z</dcterms:modified>
</cp:coreProperties>
</file>