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F1BB" w14:textId="4164064B" w:rsidR="00C7770F" w:rsidRPr="00B81CD8" w:rsidRDefault="00C7770F" w:rsidP="00C777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Фоносемантика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основные термины и их разграничение</w:t>
      </w:r>
    </w:p>
    <w:p w14:paraId="0FA974B8" w14:textId="11B7D4C1" w:rsidR="00C7770F" w:rsidRPr="00B81CD8" w:rsidRDefault="00C7770F" w:rsidP="00C7770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Халмактанов Александр Алексеевич</w:t>
      </w:r>
    </w:p>
    <w:p w14:paraId="43EA0234" w14:textId="5469AA7B" w:rsidR="00267A7F" w:rsidRDefault="00C7770F" w:rsidP="00C7770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1CD8">
        <w:rPr>
          <w:rFonts w:ascii="Times New Roman" w:hAnsi="Times New Roman" w:cs="Times New Roman"/>
          <w:sz w:val="24"/>
          <w:szCs w:val="24"/>
        </w:rPr>
        <w:t>Студент Московского государственного университета имени М.В. Ломоносова, Москва, Россия</w:t>
      </w:r>
    </w:p>
    <w:p w14:paraId="6ABA5DC1" w14:textId="5BCAB025" w:rsidR="00B8096B" w:rsidRDefault="00B8096B" w:rsidP="00B8096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49C">
        <w:rPr>
          <w:rFonts w:ascii="Times New Roman" w:hAnsi="Times New Roman" w:cs="Times New Roman"/>
          <w:i/>
          <w:iCs/>
          <w:sz w:val="24"/>
          <w:szCs w:val="24"/>
        </w:rPr>
        <w:t>Фоносемантика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направление в лингвистике, изучающее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звукоизобразительную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звукосимволическую» систему языка </w:t>
      </w:r>
      <w:r w:rsidRPr="00B8096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Воронин</w:t>
      </w:r>
      <w:r w:rsidR="00143D79">
        <w:rPr>
          <w:rFonts w:ascii="Times New Roman" w:hAnsi="Times New Roman" w:cs="Times New Roman"/>
          <w:sz w:val="24"/>
          <w:szCs w:val="24"/>
        </w:rPr>
        <w:t xml:space="preserve"> 2006: 4</w:t>
      </w:r>
      <w:r w:rsidR="00143D79" w:rsidRPr="00143D79">
        <w:rPr>
          <w:rFonts w:ascii="Times New Roman" w:hAnsi="Times New Roman" w:cs="Times New Roman"/>
          <w:sz w:val="24"/>
          <w:szCs w:val="24"/>
        </w:rPr>
        <w:t>]</w:t>
      </w:r>
      <w:r w:rsidR="00143D79">
        <w:rPr>
          <w:rFonts w:ascii="Times New Roman" w:hAnsi="Times New Roman" w:cs="Times New Roman"/>
          <w:sz w:val="24"/>
          <w:szCs w:val="24"/>
        </w:rPr>
        <w:t xml:space="preserve">. </w:t>
      </w:r>
      <w:r w:rsidR="0011449C">
        <w:rPr>
          <w:rFonts w:ascii="Times New Roman" w:hAnsi="Times New Roman" w:cs="Times New Roman"/>
          <w:sz w:val="24"/>
          <w:szCs w:val="24"/>
        </w:rPr>
        <w:t>Помимо этого, в научной литературе использу</w:t>
      </w:r>
      <w:r w:rsidR="0083602E">
        <w:rPr>
          <w:rFonts w:ascii="Times New Roman" w:hAnsi="Times New Roman" w:cs="Times New Roman"/>
          <w:sz w:val="24"/>
          <w:szCs w:val="24"/>
        </w:rPr>
        <w:t>ю</w:t>
      </w:r>
      <w:r w:rsidR="0011449C">
        <w:rPr>
          <w:rFonts w:ascii="Times New Roman" w:hAnsi="Times New Roman" w:cs="Times New Roman"/>
          <w:sz w:val="24"/>
          <w:szCs w:val="24"/>
        </w:rPr>
        <w:t>тся термины</w:t>
      </w:r>
      <w:r w:rsidR="00143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D79" w:rsidRPr="0011449C">
        <w:rPr>
          <w:rFonts w:ascii="Times New Roman" w:hAnsi="Times New Roman" w:cs="Times New Roman"/>
          <w:i/>
          <w:iCs/>
          <w:sz w:val="24"/>
          <w:szCs w:val="24"/>
        </w:rPr>
        <w:t>звуко</w:t>
      </w:r>
      <w:r w:rsidR="009A503E" w:rsidRPr="0011449C">
        <w:rPr>
          <w:rFonts w:ascii="Times New Roman" w:hAnsi="Times New Roman" w:cs="Times New Roman"/>
          <w:i/>
          <w:iCs/>
          <w:sz w:val="24"/>
          <w:szCs w:val="24"/>
        </w:rPr>
        <w:t>символизм</w:t>
      </w:r>
      <w:proofErr w:type="spellEnd"/>
      <w:r w:rsidR="009A503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A503E" w:rsidRPr="0011449C">
        <w:rPr>
          <w:rFonts w:ascii="Times New Roman" w:hAnsi="Times New Roman" w:cs="Times New Roman"/>
          <w:i/>
          <w:iCs/>
          <w:sz w:val="24"/>
          <w:szCs w:val="24"/>
        </w:rPr>
        <w:t>звукопись</w:t>
      </w:r>
      <w:r w:rsidR="00864887">
        <w:rPr>
          <w:rFonts w:ascii="Times New Roman" w:hAnsi="Times New Roman" w:cs="Times New Roman"/>
          <w:sz w:val="24"/>
          <w:szCs w:val="24"/>
        </w:rPr>
        <w:t xml:space="preserve"> </w:t>
      </w:r>
      <w:r w:rsidR="009A503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9A503E">
        <w:rPr>
          <w:rFonts w:ascii="Times New Roman" w:hAnsi="Times New Roman" w:cs="Times New Roman"/>
          <w:sz w:val="24"/>
          <w:szCs w:val="24"/>
        </w:rPr>
        <w:t xml:space="preserve"> </w:t>
      </w:r>
      <w:r w:rsidR="009A503E" w:rsidRPr="0011449C">
        <w:rPr>
          <w:rFonts w:ascii="Times New Roman" w:hAnsi="Times New Roman" w:cs="Times New Roman"/>
          <w:i/>
          <w:iCs/>
          <w:sz w:val="24"/>
          <w:szCs w:val="24"/>
        </w:rPr>
        <w:t>эвфония</w:t>
      </w:r>
      <w:r w:rsidR="009A503E">
        <w:rPr>
          <w:rFonts w:ascii="Times New Roman" w:hAnsi="Times New Roman" w:cs="Times New Roman"/>
          <w:sz w:val="24"/>
          <w:szCs w:val="24"/>
        </w:rPr>
        <w:t>.</w:t>
      </w:r>
      <w:r w:rsidR="0011449C">
        <w:rPr>
          <w:rFonts w:ascii="Times New Roman" w:hAnsi="Times New Roman" w:cs="Times New Roman"/>
          <w:sz w:val="24"/>
          <w:szCs w:val="24"/>
        </w:rPr>
        <w:t xml:space="preserve"> Предлагаемый доклад посвящ</w:t>
      </w:r>
      <w:r w:rsidR="00FD124D">
        <w:rPr>
          <w:rFonts w:ascii="Times New Roman" w:hAnsi="Times New Roman" w:cs="Times New Roman"/>
          <w:sz w:val="24"/>
          <w:szCs w:val="24"/>
        </w:rPr>
        <w:t>ё</w:t>
      </w:r>
      <w:r w:rsidR="0011449C">
        <w:rPr>
          <w:rFonts w:ascii="Times New Roman" w:hAnsi="Times New Roman" w:cs="Times New Roman"/>
          <w:sz w:val="24"/>
          <w:szCs w:val="24"/>
        </w:rPr>
        <w:t>н анализу данных терминов в их взаимосвязи. Укажем, что все термины так или иначе связаны с фонетическими аспектами звучащей речи.</w:t>
      </w:r>
    </w:p>
    <w:p w14:paraId="36A31267" w14:textId="46F8CE8E" w:rsidR="0011449C" w:rsidRDefault="0011449C" w:rsidP="00B8096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привед</w:t>
      </w:r>
      <w:r w:rsidR="00FD124D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нных терминов </w:t>
      </w:r>
      <w:proofErr w:type="spellStart"/>
      <w:r w:rsidRPr="0011449C">
        <w:rPr>
          <w:rFonts w:ascii="Times New Roman" w:hAnsi="Times New Roman" w:cs="Times New Roman"/>
          <w:i/>
          <w:iCs/>
          <w:sz w:val="24"/>
          <w:szCs w:val="24"/>
        </w:rPr>
        <w:t>фоносемантика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обладает самым широким содержанием, поскольку здесь затрагиваются различные аспекты связи звучания текста и его смыслового содержания.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сути дела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целое направление в языкознании, имеющее междисциплинарный характер. В пределах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фоносемантики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7A7">
        <w:rPr>
          <w:rFonts w:ascii="Times New Roman" w:hAnsi="Times New Roman" w:cs="Times New Roman"/>
          <w:sz w:val="24"/>
          <w:szCs w:val="24"/>
        </w:rPr>
        <w:t xml:space="preserve">обсуждаются </w:t>
      </w:r>
      <w:r>
        <w:rPr>
          <w:rFonts w:ascii="Times New Roman" w:hAnsi="Times New Roman" w:cs="Times New Roman"/>
          <w:sz w:val="24"/>
          <w:szCs w:val="24"/>
        </w:rPr>
        <w:t xml:space="preserve">не только различные аспекты фонетики, но и вопросы семантики, стилистики, лексикологии, психологии восприятия звучания, эстетики художественного текста. Как правило, работы, выполненные в русле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фоносемантики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посвящены анализу литературных текстов, так как именно в пределах художественного дискурса авторы наиболее последовательно используют различные при</w:t>
      </w:r>
      <w:r w:rsidR="005518EC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мы донесения смысла через звучание. Наиболее известными отечественными работами, посвящёнными широкому спектру проблем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фоносемантики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являются монографии </w:t>
      </w:r>
      <w:r w:rsidRPr="00486A46">
        <w:rPr>
          <w:rFonts w:ascii="Times New Roman" w:hAnsi="Times New Roman" w:cs="Times New Roman"/>
          <w:sz w:val="24"/>
          <w:szCs w:val="24"/>
        </w:rPr>
        <w:t>С.В.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A46">
        <w:rPr>
          <w:rFonts w:ascii="Times New Roman" w:hAnsi="Times New Roman" w:cs="Times New Roman"/>
          <w:sz w:val="24"/>
          <w:szCs w:val="24"/>
        </w:rPr>
        <w:t>Воронин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86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«Основы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фоносемантики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 [Воронин 2006] и А.П. Журавл</w:t>
      </w:r>
      <w:r w:rsidR="005518EC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ва «Звук и смысл» [</w:t>
      </w:r>
      <w:r w:rsidR="00A30941">
        <w:rPr>
          <w:rFonts w:ascii="Times New Roman" w:hAnsi="Times New Roman" w:cs="Times New Roman"/>
          <w:sz w:val="24"/>
          <w:szCs w:val="24"/>
        </w:rPr>
        <w:t>Журавлёв 1991</w:t>
      </w:r>
      <w:r>
        <w:rPr>
          <w:rFonts w:ascii="Times New Roman" w:hAnsi="Times New Roman" w:cs="Times New Roman"/>
          <w:sz w:val="24"/>
          <w:szCs w:val="24"/>
        </w:rPr>
        <w:t>].</w:t>
      </w:r>
    </w:p>
    <w:p w14:paraId="5EF6A31D" w14:textId="0CB7BF84" w:rsidR="0011449C" w:rsidRDefault="0011449C" w:rsidP="00B8096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помощи термина </w:t>
      </w:r>
      <w:r w:rsidRPr="0011449C">
        <w:rPr>
          <w:rFonts w:ascii="Times New Roman" w:hAnsi="Times New Roman" w:cs="Times New Roman"/>
          <w:i/>
          <w:iCs/>
          <w:sz w:val="24"/>
          <w:szCs w:val="24"/>
        </w:rPr>
        <w:t>звукопись</w:t>
      </w:r>
      <w:r>
        <w:rPr>
          <w:rFonts w:ascii="Times New Roman" w:hAnsi="Times New Roman" w:cs="Times New Roman"/>
          <w:sz w:val="24"/>
          <w:szCs w:val="24"/>
        </w:rPr>
        <w:t xml:space="preserve"> обозначаются различные при</w:t>
      </w:r>
      <w:r w:rsidR="00E46DE6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мы, используемые для усиления художественной выразительности текста. Все они основаны на повторении определ</w:t>
      </w:r>
      <w:r w:rsidR="00E46DE6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нных звуков, а также их сочетаний в пределах целого произведения или его части. Среди при</w:t>
      </w:r>
      <w:r w:rsidR="00E46DE6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мов звукописи традиционно выделяются </w:t>
      </w:r>
      <w:r w:rsidRPr="0011449C">
        <w:rPr>
          <w:rFonts w:ascii="Times New Roman" w:hAnsi="Times New Roman" w:cs="Times New Roman"/>
          <w:i/>
          <w:iCs/>
          <w:sz w:val="24"/>
          <w:szCs w:val="24"/>
        </w:rPr>
        <w:t>ассонанс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449C">
        <w:rPr>
          <w:rFonts w:ascii="Times New Roman" w:hAnsi="Times New Roman" w:cs="Times New Roman"/>
          <w:i/>
          <w:iCs/>
          <w:sz w:val="24"/>
          <w:szCs w:val="24"/>
        </w:rPr>
        <w:t>аллитерация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1449C">
        <w:rPr>
          <w:rFonts w:ascii="Times New Roman" w:hAnsi="Times New Roman" w:cs="Times New Roman"/>
          <w:i/>
          <w:iCs/>
          <w:sz w:val="24"/>
          <w:szCs w:val="24"/>
        </w:rPr>
        <w:t>звукоподражание</w:t>
      </w:r>
      <w:r>
        <w:rPr>
          <w:rFonts w:ascii="Times New Roman" w:hAnsi="Times New Roman" w:cs="Times New Roman"/>
          <w:sz w:val="24"/>
          <w:szCs w:val="24"/>
        </w:rPr>
        <w:t>. Если первые два при</w:t>
      </w:r>
      <w:r w:rsidR="00097936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ма основаны на тонких смысловых ассоциациях, которые могут быть достаточн</w:t>
      </w:r>
      <w:r w:rsidR="0009793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субъективными, то звукоподражание, имитирующее звучание внеязыкового мира, является семантически более объективным. Не случайно этот при</w:t>
      </w:r>
      <w:r w:rsidR="006054F3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 может быть основан на использовании звукоподражаний как части речи: «</w:t>
      </w:r>
      <w:r w:rsidRPr="00C067A7">
        <w:rPr>
          <w:rFonts w:ascii="Times New Roman" w:hAnsi="Times New Roman" w:cs="Times New Roman"/>
          <w:sz w:val="24"/>
          <w:szCs w:val="24"/>
        </w:rPr>
        <w:t>Трах, тарарах-</w:t>
      </w:r>
      <w:proofErr w:type="spellStart"/>
      <w:r w:rsidRPr="00C067A7">
        <w:rPr>
          <w:rFonts w:ascii="Times New Roman" w:hAnsi="Times New Roman" w:cs="Times New Roman"/>
          <w:sz w:val="24"/>
          <w:szCs w:val="24"/>
        </w:rPr>
        <w:t>тах</w:t>
      </w:r>
      <w:proofErr w:type="spellEnd"/>
      <w:r w:rsidRPr="00C067A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067A7">
        <w:rPr>
          <w:rFonts w:ascii="Times New Roman" w:hAnsi="Times New Roman" w:cs="Times New Roman"/>
          <w:sz w:val="24"/>
          <w:szCs w:val="24"/>
        </w:rPr>
        <w:t>тах-тах-тах</w:t>
      </w:r>
      <w:proofErr w:type="spellEnd"/>
      <w:r w:rsidRPr="0011449C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49C">
        <w:rPr>
          <w:rFonts w:ascii="Times New Roman" w:hAnsi="Times New Roman" w:cs="Times New Roman"/>
          <w:sz w:val="24"/>
          <w:szCs w:val="24"/>
        </w:rPr>
        <w:t>Вскрутился к небу снежный прах!</w:t>
      </w:r>
      <w:r w:rsidR="006B566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» (</w:t>
      </w:r>
      <w:r w:rsidR="00215FF5">
        <w:rPr>
          <w:rFonts w:ascii="Times New Roman" w:hAnsi="Times New Roman" w:cs="Times New Roman"/>
          <w:sz w:val="24"/>
          <w:szCs w:val="24"/>
        </w:rPr>
        <w:t xml:space="preserve">А.А. </w:t>
      </w:r>
      <w:r w:rsidR="006B5664">
        <w:rPr>
          <w:rFonts w:ascii="Times New Roman" w:hAnsi="Times New Roman" w:cs="Times New Roman"/>
          <w:sz w:val="24"/>
          <w:szCs w:val="24"/>
        </w:rPr>
        <w:t>Блок «Двенадцать»</w:t>
      </w:r>
      <w:r>
        <w:rPr>
          <w:rFonts w:ascii="Times New Roman" w:hAnsi="Times New Roman" w:cs="Times New Roman"/>
          <w:sz w:val="24"/>
          <w:szCs w:val="24"/>
        </w:rPr>
        <w:t>). Как правило</w:t>
      </w:r>
      <w:r w:rsidR="006B56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звукопись присутствует преимущественно в поэтических текстах, но также есть примеры её использования в прозе: «</w:t>
      </w:r>
      <w:r w:rsidRPr="0011449C">
        <w:rPr>
          <w:rFonts w:ascii="Times New Roman" w:hAnsi="Times New Roman" w:cs="Times New Roman"/>
          <w:sz w:val="24"/>
          <w:szCs w:val="24"/>
        </w:rPr>
        <w:t>В промежутках совершенной тишины слышен был шорох прошлогодних листьев, шевелившихся от таяния земли и от росту травы» </w:t>
      </w:r>
      <w:r>
        <w:rPr>
          <w:rFonts w:ascii="Times New Roman" w:hAnsi="Times New Roman" w:cs="Times New Roman"/>
          <w:sz w:val="24"/>
          <w:szCs w:val="24"/>
        </w:rPr>
        <w:t>(Л.Н. Толстой «Анна Каренина»).</w:t>
      </w:r>
    </w:p>
    <w:p w14:paraId="1EC2F2C1" w14:textId="28710244" w:rsidR="0011449C" w:rsidRDefault="0011449C" w:rsidP="00B8096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Pr="0011449C">
        <w:rPr>
          <w:rFonts w:ascii="Times New Roman" w:hAnsi="Times New Roman" w:cs="Times New Roman"/>
          <w:i/>
          <w:iCs/>
          <w:sz w:val="24"/>
          <w:szCs w:val="24"/>
        </w:rPr>
        <w:t>вфони</w:t>
      </w:r>
      <w:r>
        <w:rPr>
          <w:rFonts w:ascii="Times New Roman" w:hAnsi="Times New Roman" w:cs="Times New Roman"/>
          <w:i/>
          <w:iCs/>
          <w:sz w:val="24"/>
          <w:szCs w:val="24"/>
        </w:rPr>
        <w:t>и,</w:t>
      </w:r>
      <w:r>
        <w:rPr>
          <w:rFonts w:ascii="Times New Roman" w:hAnsi="Times New Roman" w:cs="Times New Roman"/>
          <w:sz w:val="24"/>
          <w:szCs w:val="24"/>
        </w:rPr>
        <w:t xml:space="preserve"> с нашей точки зрения, два взаимосвязанных фонетических аспекта. Во-первых, это благозвучие, перцептивная «приятность» звучания текста, а во-вторых, это отсутствие артикуляционных трудностей при прочтении текста. Поэтому </w:t>
      </w:r>
      <w:r w:rsidRPr="0011449C">
        <w:rPr>
          <w:rFonts w:ascii="Times New Roman" w:hAnsi="Times New Roman" w:cs="Times New Roman"/>
          <w:i/>
          <w:iCs/>
          <w:sz w:val="24"/>
          <w:szCs w:val="24"/>
        </w:rPr>
        <w:t>эвфония</w:t>
      </w:r>
      <w:r>
        <w:rPr>
          <w:rFonts w:ascii="Times New Roman" w:hAnsi="Times New Roman" w:cs="Times New Roman"/>
          <w:sz w:val="24"/>
          <w:szCs w:val="24"/>
        </w:rPr>
        <w:t xml:space="preserve"> использует скорее при</w:t>
      </w:r>
      <w:r w:rsidR="00B16C28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м ассонанса, чем аллитерации. Если используются согласные, то это сонорные: </w:t>
      </w:r>
      <w:r w:rsidR="0028040C">
        <w:rPr>
          <w:rFonts w:ascii="Times New Roman" w:hAnsi="Times New Roman" w:cs="Times New Roman"/>
          <w:sz w:val="24"/>
          <w:szCs w:val="24"/>
        </w:rPr>
        <w:t>«</w:t>
      </w:r>
      <w:r w:rsidR="0028040C" w:rsidRPr="0028040C">
        <w:rPr>
          <w:rFonts w:ascii="Times New Roman" w:hAnsi="Times New Roman" w:cs="Times New Roman"/>
          <w:sz w:val="24"/>
          <w:szCs w:val="24"/>
        </w:rPr>
        <w:t>лелею травы, лелею нивы</w:t>
      </w:r>
      <w:r w:rsidR="0028040C">
        <w:rPr>
          <w:rFonts w:ascii="Times New Roman" w:hAnsi="Times New Roman" w:cs="Times New Roman"/>
          <w:sz w:val="24"/>
          <w:szCs w:val="24"/>
        </w:rPr>
        <w:t>» (К.Д. Бальмонт «Я вольный ветер…»)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2F4D1A" w14:textId="1DFF25E6" w:rsidR="00C067A7" w:rsidRPr="00C067A7" w:rsidRDefault="00C067A7" w:rsidP="00C067A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11449C" w:rsidRPr="0011449C">
        <w:rPr>
          <w:rFonts w:ascii="Times New Roman" w:hAnsi="Times New Roman" w:cs="Times New Roman"/>
          <w:i/>
          <w:iCs/>
          <w:sz w:val="24"/>
          <w:szCs w:val="24"/>
        </w:rPr>
        <w:t>вукосимволизм</w:t>
      </w:r>
      <w:proofErr w:type="spellEnd"/>
      <w:r w:rsidR="00114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 на способности звуков речи как акустических объектов коррелировать с определ</w:t>
      </w:r>
      <w:r w:rsidR="00FB3784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нными чувственными представлениями (слуховыми, зрительными, тактильными). Яркий пример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звукосимволизма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представляет собой сонет А. Рембо «Гласные», где каждому гласному звуку приписывается определ</w:t>
      </w:r>
      <w:r w:rsidR="00E332C8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нный цвет: «</w:t>
      </w:r>
      <w:r w:rsidRPr="00C067A7">
        <w:rPr>
          <w:rFonts w:ascii="Times New Roman" w:hAnsi="Times New Roman" w:cs="Times New Roman"/>
          <w:sz w:val="24"/>
          <w:szCs w:val="24"/>
        </w:rPr>
        <w:t>А — черно, бело — Е, У — зелено, О — сине,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7A7">
        <w:rPr>
          <w:rFonts w:ascii="Times New Roman" w:hAnsi="Times New Roman" w:cs="Times New Roman"/>
          <w:sz w:val="24"/>
          <w:szCs w:val="24"/>
        </w:rPr>
        <w:t>И — красно… Я хочу открыть рождение гласных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067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Теоретическое обоснование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звукосимволизма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 находим ещ</w:t>
      </w:r>
      <w:r w:rsidR="00D65B35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в античности. Известно, что Платон выдвинул звукосимволическую гипотезу происхождения языка, в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соответствии с которой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присвоитель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</w:t>
      </w:r>
      <w:r w:rsidR="002542F7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н» создавал слова на основе физических ассоциаций, которые вызывали входящие в них звуки (учитывалось не только звучание, но и артикуляционные ощущения): «</w:t>
      </w:r>
      <w:r w:rsidRPr="00C067A7">
        <w:rPr>
          <w:rFonts w:ascii="Times New Roman" w:hAnsi="Times New Roman" w:cs="Times New Roman"/>
          <w:sz w:val="24"/>
          <w:szCs w:val="24"/>
        </w:rPr>
        <w:t xml:space="preserve">Звук </w:t>
      </w:r>
      <w:r w:rsidRPr="00C067A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067A7">
        <w:rPr>
          <w:rFonts w:ascii="Times New Roman" w:hAnsi="Times New Roman" w:cs="Times New Roman"/>
          <w:sz w:val="24"/>
          <w:szCs w:val="24"/>
        </w:rPr>
        <w:t xml:space="preserve"> показался </w:t>
      </w:r>
      <w:proofErr w:type="spellStart"/>
      <w:r w:rsidRPr="00C067A7">
        <w:rPr>
          <w:rFonts w:ascii="Times New Roman" w:hAnsi="Times New Roman" w:cs="Times New Roman"/>
          <w:sz w:val="24"/>
          <w:szCs w:val="24"/>
        </w:rPr>
        <w:t>присвоителю</w:t>
      </w:r>
      <w:proofErr w:type="spellEnd"/>
      <w:r w:rsidRPr="00C067A7">
        <w:rPr>
          <w:rFonts w:ascii="Times New Roman" w:hAnsi="Times New Roman" w:cs="Times New Roman"/>
          <w:sz w:val="24"/>
          <w:szCs w:val="24"/>
        </w:rPr>
        <w:t xml:space="preserve"> им</w:t>
      </w:r>
      <w:r w:rsidR="002542F7">
        <w:rPr>
          <w:rFonts w:ascii="Times New Roman" w:hAnsi="Times New Roman" w:cs="Times New Roman"/>
          <w:sz w:val="24"/>
          <w:szCs w:val="24"/>
        </w:rPr>
        <w:t>ё</w:t>
      </w:r>
      <w:r w:rsidRPr="00C067A7">
        <w:rPr>
          <w:rFonts w:ascii="Times New Roman" w:hAnsi="Times New Roman" w:cs="Times New Roman"/>
          <w:sz w:val="24"/>
          <w:szCs w:val="24"/>
        </w:rPr>
        <w:t>н прекрасным средством выражения движения, порыва</w:t>
      </w:r>
      <w:r>
        <w:rPr>
          <w:rFonts w:ascii="Times New Roman" w:hAnsi="Times New Roman" w:cs="Times New Roman"/>
          <w:sz w:val="24"/>
          <w:szCs w:val="24"/>
        </w:rPr>
        <w:t xml:space="preserve"> … </w:t>
      </w:r>
      <w:r w:rsidRPr="00C067A7">
        <w:rPr>
          <w:rFonts w:ascii="Times New Roman" w:hAnsi="Times New Roman" w:cs="Times New Roman"/>
          <w:sz w:val="24"/>
          <w:szCs w:val="24"/>
        </w:rPr>
        <w:t xml:space="preserve">Звуком </w:t>
      </w:r>
      <w:proofErr w:type="spellStart"/>
      <w:r w:rsidRPr="00C067A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06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67A7">
        <w:rPr>
          <w:rFonts w:ascii="Times New Roman" w:hAnsi="Times New Roman" w:cs="Times New Roman"/>
          <w:sz w:val="24"/>
          <w:szCs w:val="24"/>
        </w:rPr>
        <w:t xml:space="preserve">он воспользовался для выражения всего тонкого, что могло бы проходить через вещи ... упор при произнесении </w:t>
      </w:r>
      <w:r w:rsidRPr="00C067A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067A7">
        <w:rPr>
          <w:rFonts w:ascii="Times New Roman" w:hAnsi="Times New Roman" w:cs="Times New Roman"/>
          <w:sz w:val="24"/>
          <w:szCs w:val="24"/>
        </w:rPr>
        <w:t xml:space="preserve"> для подражания оковам</w:t>
      </w:r>
      <w:r w:rsidRPr="00C06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67A7">
        <w:rPr>
          <w:rFonts w:ascii="Times New Roman" w:hAnsi="Times New Roman" w:cs="Times New Roman"/>
          <w:sz w:val="24"/>
          <w:szCs w:val="24"/>
        </w:rPr>
        <w:t xml:space="preserve">и остановке 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C067A7">
        <w:rPr>
          <w:rFonts w:ascii="Times New Roman" w:hAnsi="Times New Roman" w:cs="Times New Roman"/>
          <w:sz w:val="24"/>
          <w:szCs w:val="24"/>
        </w:rPr>
        <w:t xml:space="preserve">Звук </w:t>
      </w:r>
      <w:r w:rsidR="002E1F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06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67A7">
        <w:rPr>
          <w:rFonts w:ascii="Times New Roman" w:hAnsi="Times New Roman" w:cs="Times New Roman"/>
          <w:sz w:val="24"/>
          <w:szCs w:val="24"/>
        </w:rPr>
        <w:t>он присвоил громадному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067A7">
        <w:rPr>
          <w:rFonts w:ascii="Times New Roman" w:hAnsi="Times New Roman" w:cs="Times New Roman"/>
          <w:sz w:val="24"/>
          <w:szCs w:val="24"/>
        </w:rPr>
        <w:t xml:space="preserve"> А для выражения округлого,</w:t>
      </w:r>
      <w:r w:rsidRPr="00C06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67A7">
        <w:rPr>
          <w:rFonts w:ascii="Times New Roman" w:hAnsi="Times New Roman" w:cs="Times New Roman"/>
          <w:sz w:val="24"/>
          <w:szCs w:val="24"/>
        </w:rPr>
        <w:t xml:space="preserve">ему был нужен звук </w:t>
      </w:r>
      <w:r w:rsidR="002E1F6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067A7">
        <w:rPr>
          <w:rFonts w:ascii="Times New Roman" w:hAnsi="Times New Roman" w:cs="Times New Roman"/>
          <w:i/>
          <w:iCs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6063E" w:rsidRPr="0046063E">
        <w:rPr>
          <w:rFonts w:ascii="Times New Roman" w:hAnsi="Times New Roman" w:cs="Times New Roman"/>
          <w:sz w:val="24"/>
          <w:szCs w:val="24"/>
        </w:rPr>
        <w:t>[</w:t>
      </w:r>
      <w:r w:rsidR="0046063E">
        <w:rPr>
          <w:rFonts w:ascii="Times New Roman" w:hAnsi="Times New Roman" w:cs="Times New Roman"/>
          <w:sz w:val="24"/>
          <w:szCs w:val="24"/>
        </w:rPr>
        <w:t>Платон</w:t>
      </w:r>
      <w:r w:rsidR="0046063E" w:rsidRPr="0046063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Отголоски этой теории встречаем у М.В. Ломоносова: «А способствовать может к изображению великолепия, великого пространства, глубины и вышины» и т.д. [</w:t>
      </w:r>
      <w:r w:rsidR="00431ACB">
        <w:rPr>
          <w:rFonts w:ascii="Times New Roman" w:hAnsi="Times New Roman" w:cs="Times New Roman"/>
          <w:sz w:val="24"/>
          <w:szCs w:val="24"/>
        </w:rPr>
        <w:t>Ломоносов 1952</w:t>
      </w:r>
      <w:r w:rsidR="00431ACB" w:rsidRPr="00431AC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Предполагаемая способность звуков речи передавать различного рода ощущения легла также в основу экспериментальной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фоносемантической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концепции А.П. Журавлёва [</w:t>
      </w:r>
      <w:r w:rsidR="002E45CF">
        <w:rPr>
          <w:rFonts w:ascii="Times New Roman" w:hAnsi="Times New Roman" w:cs="Times New Roman"/>
          <w:sz w:val="24"/>
          <w:szCs w:val="24"/>
        </w:rPr>
        <w:t>Журавлёв 1991</w:t>
      </w:r>
      <w:r>
        <w:rPr>
          <w:rFonts w:ascii="Times New Roman" w:hAnsi="Times New Roman" w:cs="Times New Roman"/>
          <w:sz w:val="24"/>
          <w:szCs w:val="24"/>
        </w:rPr>
        <w:t>].</w:t>
      </w:r>
    </w:p>
    <w:p w14:paraId="6E041718" w14:textId="4D9641F5" w:rsidR="00C067A7" w:rsidRDefault="00C067A7" w:rsidP="00C067A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Понятийная дистрибуция рассмотренных терминов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фоносемантики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отчасти совпадает, но вс</w:t>
      </w:r>
      <w:r w:rsidR="006E6C14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же </w:t>
      </w:r>
      <w:r w:rsidR="006E6C14">
        <w:rPr>
          <w:rFonts w:ascii="Times New Roman" w:hAnsi="Times New Roman" w:cs="Times New Roman"/>
          <w:sz w:val="24"/>
          <w:szCs w:val="24"/>
        </w:rPr>
        <w:t>эти термины</w:t>
      </w:r>
      <w:r>
        <w:rPr>
          <w:rFonts w:ascii="Times New Roman" w:hAnsi="Times New Roman" w:cs="Times New Roman"/>
          <w:sz w:val="24"/>
          <w:szCs w:val="24"/>
        </w:rPr>
        <w:t xml:space="preserve"> обозначают разные е</w:t>
      </w:r>
      <w:r w:rsidR="006E6C14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аспекты. Авторы прибегают к указанным при</w:t>
      </w:r>
      <w:r w:rsidR="006E6C14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мам, стремясь использовать фонетический потенциал звучащей речи с целью усиления художественной выразительности текста. Особым видом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фоносемантических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экспериментов является т.н. </w:t>
      </w:r>
      <w:r w:rsidRPr="00C067A7">
        <w:rPr>
          <w:rFonts w:ascii="Times New Roman" w:hAnsi="Times New Roman" w:cs="Times New Roman"/>
          <w:i/>
          <w:iCs/>
          <w:sz w:val="24"/>
          <w:szCs w:val="24"/>
        </w:rPr>
        <w:t>заумь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художественные тексты, состоящие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псевдослов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имеющих лексической семантики. Звучание в этом случае становится главным (и практически единственным) средством формирования смысла.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Десемантизированные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>, с лексической точки зрения, тексты являются доказательством смыслопорождающего потенциала фонетической стороны речи.</w:t>
      </w:r>
    </w:p>
    <w:p w14:paraId="7EFDA951" w14:textId="77777777" w:rsidR="00676EBB" w:rsidRPr="00C067A7" w:rsidRDefault="00676EBB" w:rsidP="00C067A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0246AA" w14:textId="22B76003" w:rsidR="00486A46" w:rsidRDefault="00486A46" w:rsidP="00486A4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26EED445" w14:textId="2939BDED" w:rsidR="00486A46" w:rsidRDefault="00486A46" w:rsidP="003271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A46">
        <w:rPr>
          <w:rFonts w:ascii="Times New Roman" w:hAnsi="Times New Roman" w:cs="Times New Roman"/>
          <w:sz w:val="24"/>
          <w:szCs w:val="24"/>
        </w:rPr>
        <w:t xml:space="preserve">Воронин С.В. Основы </w:t>
      </w:r>
      <w:proofErr w:type="spellStart"/>
      <w:r w:rsidRPr="00486A46">
        <w:rPr>
          <w:rFonts w:ascii="Times New Roman" w:hAnsi="Times New Roman" w:cs="Times New Roman"/>
          <w:sz w:val="24"/>
          <w:szCs w:val="24"/>
        </w:rPr>
        <w:t>фоносемантики</w:t>
      </w:r>
      <w:proofErr w:type="spellEnd"/>
      <w:r w:rsidRPr="00486A46">
        <w:rPr>
          <w:rFonts w:ascii="Times New Roman" w:hAnsi="Times New Roman" w:cs="Times New Roman"/>
          <w:sz w:val="24"/>
          <w:szCs w:val="24"/>
        </w:rPr>
        <w:t xml:space="preserve">. Издание второе, стереотипное. М., </w:t>
      </w:r>
      <w:proofErr w:type="spellStart"/>
      <w:r w:rsidRPr="00486A46">
        <w:rPr>
          <w:rFonts w:ascii="Times New Roman" w:hAnsi="Times New Roman" w:cs="Times New Roman"/>
          <w:sz w:val="24"/>
          <w:szCs w:val="24"/>
        </w:rPr>
        <w:t>Линанд</w:t>
      </w:r>
      <w:proofErr w:type="spellEnd"/>
      <w:r w:rsidRPr="00486A46">
        <w:rPr>
          <w:rFonts w:ascii="Times New Roman" w:hAnsi="Times New Roman" w:cs="Times New Roman"/>
          <w:sz w:val="24"/>
          <w:szCs w:val="24"/>
        </w:rPr>
        <w:t>, 2006.</w:t>
      </w:r>
    </w:p>
    <w:p w14:paraId="7231820B" w14:textId="7F1194B4" w:rsidR="001B1DBC" w:rsidRDefault="008244E1" w:rsidP="008244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4E1">
        <w:rPr>
          <w:rFonts w:ascii="Times New Roman" w:hAnsi="Times New Roman" w:cs="Times New Roman"/>
          <w:sz w:val="24"/>
          <w:szCs w:val="24"/>
        </w:rPr>
        <w:t xml:space="preserve">Журавлёв А.П. Звук и смысл: Кн. для </w:t>
      </w:r>
      <w:proofErr w:type="spellStart"/>
      <w:r w:rsidRPr="008244E1">
        <w:rPr>
          <w:rFonts w:ascii="Times New Roman" w:hAnsi="Times New Roman" w:cs="Times New Roman"/>
          <w:sz w:val="24"/>
          <w:szCs w:val="24"/>
        </w:rPr>
        <w:t>внеклас</w:t>
      </w:r>
      <w:proofErr w:type="spellEnd"/>
      <w:r w:rsidRPr="008244E1">
        <w:rPr>
          <w:rFonts w:ascii="Times New Roman" w:hAnsi="Times New Roman" w:cs="Times New Roman"/>
          <w:sz w:val="24"/>
          <w:szCs w:val="24"/>
        </w:rPr>
        <w:t xml:space="preserve">. чтения учащихся ст. </w:t>
      </w:r>
      <w:proofErr w:type="gramStart"/>
      <w:r w:rsidRPr="008244E1">
        <w:rPr>
          <w:rFonts w:ascii="Times New Roman" w:hAnsi="Times New Roman" w:cs="Times New Roman"/>
          <w:sz w:val="24"/>
          <w:szCs w:val="24"/>
        </w:rPr>
        <w:t>классов.—</w:t>
      </w:r>
      <w:proofErr w:type="gramEnd"/>
      <w:r w:rsidRPr="008244E1">
        <w:rPr>
          <w:rFonts w:ascii="Times New Roman" w:hAnsi="Times New Roman" w:cs="Times New Roman"/>
          <w:sz w:val="24"/>
          <w:szCs w:val="24"/>
        </w:rPr>
        <w:t xml:space="preserve"> 2-е изд., </w:t>
      </w:r>
      <w:proofErr w:type="spellStart"/>
      <w:r w:rsidRPr="008244E1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824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44E1">
        <w:rPr>
          <w:rFonts w:ascii="Times New Roman" w:hAnsi="Times New Roman" w:cs="Times New Roman"/>
          <w:sz w:val="24"/>
          <w:szCs w:val="24"/>
        </w:rPr>
        <w:t xml:space="preserve"> и доп.— М.: Просвещение, 1991.</w:t>
      </w:r>
    </w:p>
    <w:p w14:paraId="0643AB59" w14:textId="3BEEF5AB" w:rsidR="006908B0" w:rsidRDefault="006908B0" w:rsidP="008244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8B0">
        <w:rPr>
          <w:rFonts w:ascii="Times New Roman" w:hAnsi="Times New Roman" w:cs="Times New Roman"/>
          <w:sz w:val="24"/>
          <w:szCs w:val="24"/>
        </w:rPr>
        <w:t xml:space="preserve">Ломоносов М.В. Краткое руководство к красноречию: </w:t>
      </w:r>
      <w:hyperlink r:id="rId4" w:history="1">
        <w:r w:rsidRPr="00685DB4">
          <w:rPr>
            <w:rStyle w:val="ac"/>
            <w:rFonts w:ascii="Times New Roman" w:hAnsi="Times New Roman" w:cs="Times New Roman"/>
            <w:sz w:val="24"/>
            <w:szCs w:val="24"/>
          </w:rPr>
          <w:t>http://az.lib.ru/l/lomonosow_m_w/text_1765_kratkoe_rukovodsvo_k_krasnorechiu.shtml</w:t>
        </w:r>
      </w:hyperlink>
      <w:r w:rsidRPr="006908B0">
        <w:rPr>
          <w:rFonts w:ascii="Times New Roman" w:hAnsi="Times New Roman" w:cs="Times New Roman"/>
          <w:sz w:val="24"/>
          <w:szCs w:val="24"/>
        </w:rPr>
        <w:t>.</w:t>
      </w:r>
    </w:p>
    <w:p w14:paraId="18308B26" w14:textId="036D12F5" w:rsidR="00D16BE5" w:rsidRPr="00E37281" w:rsidRDefault="00D16BE5" w:rsidP="008244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BE5">
        <w:rPr>
          <w:rFonts w:ascii="Times New Roman" w:hAnsi="Times New Roman" w:cs="Times New Roman"/>
          <w:sz w:val="24"/>
          <w:szCs w:val="24"/>
        </w:rPr>
        <w:t xml:space="preserve">Платон. </w:t>
      </w:r>
      <w:proofErr w:type="spellStart"/>
      <w:r w:rsidRPr="00D16BE5">
        <w:rPr>
          <w:rFonts w:ascii="Times New Roman" w:hAnsi="Times New Roman" w:cs="Times New Roman"/>
          <w:sz w:val="24"/>
          <w:szCs w:val="24"/>
        </w:rPr>
        <w:t>Кратил</w:t>
      </w:r>
      <w:proofErr w:type="spellEnd"/>
      <w:r w:rsidRPr="00D16BE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85DB4">
          <w:rPr>
            <w:rStyle w:val="ac"/>
            <w:rFonts w:ascii="Times New Roman" w:hAnsi="Times New Roman" w:cs="Times New Roman"/>
            <w:sz w:val="24"/>
            <w:szCs w:val="24"/>
          </w:rPr>
          <w:t>https://plato.today/TEXTS/PLATO/LosevH/0120.htm</w:t>
        </w:r>
      </w:hyperlink>
      <w:r w:rsidRPr="00D16BE5">
        <w:rPr>
          <w:rFonts w:ascii="Times New Roman" w:hAnsi="Times New Roman" w:cs="Times New Roman"/>
          <w:sz w:val="24"/>
          <w:szCs w:val="24"/>
        </w:rPr>
        <w:t>.</w:t>
      </w:r>
    </w:p>
    <w:sectPr w:rsidR="00D16BE5" w:rsidRPr="00E37281" w:rsidSect="00D858C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F"/>
    <w:rsid w:val="00003EA8"/>
    <w:rsid w:val="00056322"/>
    <w:rsid w:val="00063F1B"/>
    <w:rsid w:val="00097936"/>
    <w:rsid w:val="000A20DD"/>
    <w:rsid w:val="000B6621"/>
    <w:rsid w:val="000B759E"/>
    <w:rsid w:val="000D20E6"/>
    <w:rsid w:val="000D2354"/>
    <w:rsid w:val="000E0E85"/>
    <w:rsid w:val="000E58BC"/>
    <w:rsid w:val="0011449C"/>
    <w:rsid w:val="00143D79"/>
    <w:rsid w:val="001534DE"/>
    <w:rsid w:val="00194315"/>
    <w:rsid w:val="001B1DBC"/>
    <w:rsid w:val="001D0E69"/>
    <w:rsid w:val="001E5B9E"/>
    <w:rsid w:val="0020225C"/>
    <w:rsid w:val="00215FF5"/>
    <w:rsid w:val="002242B2"/>
    <w:rsid w:val="002511AD"/>
    <w:rsid w:val="002542F7"/>
    <w:rsid w:val="00267A7F"/>
    <w:rsid w:val="0028040C"/>
    <w:rsid w:val="00290A09"/>
    <w:rsid w:val="002B648A"/>
    <w:rsid w:val="002E09E8"/>
    <w:rsid w:val="002E1F66"/>
    <w:rsid w:val="002E45CF"/>
    <w:rsid w:val="003227CC"/>
    <w:rsid w:val="0032710E"/>
    <w:rsid w:val="00336465"/>
    <w:rsid w:val="00346403"/>
    <w:rsid w:val="00354B37"/>
    <w:rsid w:val="0037635E"/>
    <w:rsid w:val="00397CD8"/>
    <w:rsid w:val="003E01EC"/>
    <w:rsid w:val="003E4C07"/>
    <w:rsid w:val="003E6B5A"/>
    <w:rsid w:val="00406BB8"/>
    <w:rsid w:val="004205CC"/>
    <w:rsid w:val="00431ACB"/>
    <w:rsid w:val="004425D1"/>
    <w:rsid w:val="0046063E"/>
    <w:rsid w:val="00486A46"/>
    <w:rsid w:val="004A5444"/>
    <w:rsid w:val="004B170D"/>
    <w:rsid w:val="004E5001"/>
    <w:rsid w:val="00520D1B"/>
    <w:rsid w:val="005225F8"/>
    <w:rsid w:val="00532AA9"/>
    <w:rsid w:val="00541A1A"/>
    <w:rsid w:val="005518EC"/>
    <w:rsid w:val="00590684"/>
    <w:rsid w:val="00596548"/>
    <w:rsid w:val="005A4695"/>
    <w:rsid w:val="005C3451"/>
    <w:rsid w:val="006054F3"/>
    <w:rsid w:val="00624DE3"/>
    <w:rsid w:val="00676EBB"/>
    <w:rsid w:val="00683EE5"/>
    <w:rsid w:val="006908B0"/>
    <w:rsid w:val="006B353A"/>
    <w:rsid w:val="006B5664"/>
    <w:rsid w:val="006B5E5F"/>
    <w:rsid w:val="006C169F"/>
    <w:rsid w:val="006D1258"/>
    <w:rsid w:val="006E5CD1"/>
    <w:rsid w:val="006E6C14"/>
    <w:rsid w:val="0077715F"/>
    <w:rsid w:val="007D6B0A"/>
    <w:rsid w:val="00801C89"/>
    <w:rsid w:val="00810389"/>
    <w:rsid w:val="008244E1"/>
    <w:rsid w:val="0083602E"/>
    <w:rsid w:val="008554CB"/>
    <w:rsid w:val="00864887"/>
    <w:rsid w:val="008768A2"/>
    <w:rsid w:val="008D4B8B"/>
    <w:rsid w:val="009227E1"/>
    <w:rsid w:val="009357C7"/>
    <w:rsid w:val="00937BEC"/>
    <w:rsid w:val="009743C4"/>
    <w:rsid w:val="00992F3B"/>
    <w:rsid w:val="009A45AC"/>
    <w:rsid w:val="009A503E"/>
    <w:rsid w:val="00A30941"/>
    <w:rsid w:val="00A856A2"/>
    <w:rsid w:val="00AB2E5D"/>
    <w:rsid w:val="00AE4F18"/>
    <w:rsid w:val="00B16C28"/>
    <w:rsid w:val="00B31DB4"/>
    <w:rsid w:val="00B6358B"/>
    <w:rsid w:val="00B8096B"/>
    <w:rsid w:val="00B821C5"/>
    <w:rsid w:val="00B861EB"/>
    <w:rsid w:val="00B93AA2"/>
    <w:rsid w:val="00B97482"/>
    <w:rsid w:val="00BA6717"/>
    <w:rsid w:val="00BB3DB7"/>
    <w:rsid w:val="00BE5DEB"/>
    <w:rsid w:val="00C067A7"/>
    <w:rsid w:val="00C0736D"/>
    <w:rsid w:val="00C56DA5"/>
    <w:rsid w:val="00C75404"/>
    <w:rsid w:val="00C7770F"/>
    <w:rsid w:val="00C826D0"/>
    <w:rsid w:val="00C86CA1"/>
    <w:rsid w:val="00CA39B2"/>
    <w:rsid w:val="00CC5836"/>
    <w:rsid w:val="00CD0F13"/>
    <w:rsid w:val="00CF4667"/>
    <w:rsid w:val="00D06106"/>
    <w:rsid w:val="00D16BE5"/>
    <w:rsid w:val="00D57950"/>
    <w:rsid w:val="00D65B35"/>
    <w:rsid w:val="00D858C9"/>
    <w:rsid w:val="00D87BEA"/>
    <w:rsid w:val="00E06A75"/>
    <w:rsid w:val="00E30B46"/>
    <w:rsid w:val="00E30F18"/>
    <w:rsid w:val="00E332C8"/>
    <w:rsid w:val="00E37281"/>
    <w:rsid w:val="00E46DE6"/>
    <w:rsid w:val="00E618D3"/>
    <w:rsid w:val="00EC77A1"/>
    <w:rsid w:val="00ED5780"/>
    <w:rsid w:val="00EF7B83"/>
    <w:rsid w:val="00F01B07"/>
    <w:rsid w:val="00F2631B"/>
    <w:rsid w:val="00FA2370"/>
    <w:rsid w:val="00FA77E2"/>
    <w:rsid w:val="00FB0710"/>
    <w:rsid w:val="00FB3784"/>
    <w:rsid w:val="00FC0088"/>
    <w:rsid w:val="00FD124D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CC00"/>
  <w15:chartTrackingRefBased/>
  <w15:docId w15:val="{1EF71AA7-E4BC-46CE-865F-2C2085C5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70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77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7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7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7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7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7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7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7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7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7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7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7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7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7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7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77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70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77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70F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777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70F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C777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777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770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B1DB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B1DB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86A46"/>
    <w:rPr>
      <w:color w:val="954F72" w:themeColor="followedHyperlink"/>
      <w:u w:val="single"/>
    </w:rPr>
  </w:style>
  <w:style w:type="character" w:styleId="af">
    <w:name w:val="Emphasis"/>
    <w:basedOn w:val="a0"/>
    <w:uiPriority w:val="20"/>
    <w:qFormat/>
    <w:rsid w:val="0011449C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9357C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357C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357C7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357C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357C7"/>
    <w:rPr>
      <w:rFonts w:eastAsiaTheme="minorHAnsi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to.today/TEXTS/PLATO/LosevH/0120.htm" TargetMode="External"/><Relationship Id="rId4" Type="http://schemas.openxmlformats.org/officeDocument/2006/relationships/hyperlink" Target="http://az.lib.ru/l/lomonosow_m_w/text_1765_kratkoe_rukovodsvo_k_krasnorechiu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Халмактанов</dc:creator>
  <cp:keywords/>
  <dc:description/>
  <cp:lastModifiedBy>Александр Халмактанов</cp:lastModifiedBy>
  <cp:revision>5</cp:revision>
  <dcterms:created xsi:type="dcterms:W3CDTF">2026-02-26T17:36:00Z</dcterms:created>
  <dcterms:modified xsi:type="dcterms:W3CDTF">2026-02-28T20:37:00Z</dcterms:modified>
</cp:coreProperties>
</file>