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FEE" w:rsidRDefault="00D77C1B" w:rsidP="006A6913">
      <w:pPr>
        <w:spacing w:after="0" w:line="240" w:lineRule="auto"/>
        <w:ind w:firstLine="709"/>
        <w:contextualSpacing/>
        <w:jc w:val="center"/>
        <w:rPr>
          <w:rFonts w:ascii="Times New Roman" w:hAnsi="Times New Roman" w:cs="Times New Roman"/>
          <w:b/>
          <w:color w:val="000000"/>
          <w:sz w:val="28"/>
          <w:szCs w:val="28"/>
          <w:shd w:val="clear" w:color="auto" w:fill="FFFFFF"/>
        </w:rPr>
      </w:pPr>
      <w:r w:rsidRPr="006A6913">
        <w:rPr>
          <w:rFonts w:ascii="Times New Roman" w:hAnsi="Times New Roman" w:cs="Times New Roman"/>
          <w:b/>
          <w:color w:val="000000"/>
          <w:sz w:val="28"/>
          <w:szCs w:val="28"/>
          <w:shd w:val="clear" w:color="auto" w:fill="FFFFFF"/>
        </w:rPr>
        <w:t>Тренды развития культуры в современной России</w:t>
      </w:r>
    </w:p>
    <w:p w:rsidR="00E702AB" w:rsidRPr="006A6913" w:rsidRDefault="00E702AB" w:rsidP="006A6913">
      <w:pPr>
        <w:spacing w:after="0" w:line="240" w:lineRule="auto"/>
        <w:ind w:firstLine="709"/>
        <w:contextualSpacing/>
        <w:jc w:val="center"/>
        <w:rPr>
          <w:rFonts w:ascii="Times New Roman" w:hAnsi="Times New Roman" w:cs="Times New Roman"/>
          <w:b/>
          <w:color w:val="000000"/>
          <w:sz w:val="28"/>
          <w:szCs w:val="28"/>
          <w:shd w:val="clear" w:color="auto" w:fill="FFFFFF"/>
        </w:rPr>
      </w:pPr>
    </w:p>
    <w:p w:rsidR="00992AA2" w:rsidRPr="006A6913" w:rsidRDefault="00FA10FC" w:rsidP="006A6913">
      <w:pPr>
        <w:pStyle w:val="a7"/>
        <w:spacing w:before="0" w:beforeAutospacing="0" w:after="0" w:afterAutospacing="0"/>
        <w:ind w:firstLine="709"/>
        <w:contextualSpacing/>
        <w:jc w:val="both"/>
        <w:rPr>
          <w:sz w:val="28"/>
          <w:szCs w:val="28"/>
        </w:rPr>
      </w:pPr>
      <w:r w:rsidRPr="006A6913">
        <w:rPr>
          <w:sz w:val="28"/>
          <w:szCs w:val="28"/>
        </w:rPr>
        <w:t>Превращение культуры в приоритетную сферу России обусловлено процессами мирового порядка</w:t>
      </w:r>
      <w:r w:rsidR="009C2D0D" w:rsidRPr="006A6913">
        <w:rPr>
          <w:sz w:val="28"/>
          <w:szCs w:val="28"/>
        </w:rPr>
        <w:t xml:space="preserve"> – последствиями </w:t>
      </w:r>
      <w:proofErr w:type="spellStart"/>
      <w:r w:rsidR="009C2D0D" w:rsidRPr="006A6913">
        <w:rPr>
          <w:sz w:val="28"/>
          <w:szCs w:val="28"/>
        </w:rPr>
        <w:t>глобализационных</w:t>
      </w:r>
      <w:proofErr w:type="spellEnd"/>
      <w:r w:rsidR="009C2D0D" w:rsidRPr="006A6913">
        <w:rPr>
          <w:sz w:val="28"/>
          <w:szCs w:val="28"/>
        </w:rPr>
        <w:t xml:space="preserve"> процессов предшествующих десятилетий: политическими, экономическими, культурными, технологическими. </w:t>
      </w:r>
      <w:r w:rsidRPr="006A6913">
        <w:rPr>
          <w:sz w:val="28"/>
          <w:szCs w:val="28"/>
        </w:rPr>
        <w:t xml:space="preserve"> </w:t>
      </w:r>
      <w:r w:rsidR="00DA1C46" w:rsidRPr="006A6913">
        <w:rPr>
          <w:sz w:val="28"/>
          <w:szCs w:val="28"/>
        </w:rPr>
        <w:t>Привносимые данными последствиями перемены нашли отражение в изменении понимания сущностных оснований и целей развития культурной сферы современной России, формирующие устойчивые тренды, детерминирующие развитие российской культуры</w:t>
      </w:r>
      <w:r w:rsidR="00E9435F" w:rsidRPr="006A6913">
        <w:rPr>
          <w:sz w:val="28"/>
          <w:szCs w:val="28"/>
        </w:rPr>
        <w:t>.</w:t>
      </w:r>
      <w:r w:rsidR="00DA1C46" w:rsidRPr="006A6913">
        <w:rPr>
          <w:sz w:val="28"/>
          <w:szCs w:val="28"/>
        </w:rPr>
        <w:t xml:space="preserve"> </w:t>
      </w:r>
    </w:p>
    <w:p w:rsidR="00992AA2" w:rsidRPr="006A6913" w:rsidRDefault="00BB6005" w:rsidP="006A6913">
      <w:pPr>
        <w:pStyle w:val="a7"/>
        <w:spacing w:before="0" w:beforeAutospacing="0" w:after="0" w:afterAutospacing="0"/>
        <w:ind w:firstLine="709"/>
        <w:contextualSpacing/>
        <w:jc w:val="both"/>
        <w:rPr>
          <w:b/>
          <w:sz w:val="28"/>
          <w:szCs w:val="28"/>
        </w:rPr>
      </w:pPr>
      <w:r w:rsidRPr="006A6913">
        <w:rPr>
          <w:b/>
          <w:sz w:val="28"/>
          <w:szCs w:val="28"/>
        </w:rPr>
        <w:t>Суверенизация</w:t>
      </w:r>
      <w:r w:rsidR="0040278D" w:rsidRPr="006A6913">
        <w:rPr>
          <w:b/>
          <w:sz w:val="28"/>
          <w:szCs w:val="28"/>
        </w:rPr>
        <w:t xml:space="preserve"> </w:t>
      </w:r>
      <w:r w:rsidR="00992AA2" w:rsidRPr="006A6913">
        <w:rPr>
          <w:b/>
          <w:sz w:val="28"/>
          <w:szCs w:val="28"/>
        </w:rPr>
        <w:t xml:space="preserve">культуры </w:t>
      </w:r>
    </w:p>
    <w:p w:rsidR="0033449C" w:rsidRPr="006A6913" w:rsidRDefault="009C2D0D" w:rsidP="006A6913">
      <w:pPr>
        <w:spacing w:after="0" w:line="240" w:lineRule="auto"/>
        <w:ind w:firstLine="709"/>
        <w:contextualSpacing/>
        <w:jc w:val="both"/>
        <w:rPr>
          <w:rFonts w:ascii="Times New Roman" w:hAnsi="Times New Roman" w:cs="Times New Roman"/>
          <w:sz w:val="28"/>
          <w:szCs w:val="28"/>
        </w:rPr>
      </w:pPr>
      <w:r w:rsidRPr="006A6913">
        <w:rPr>
          <w:rFonts w:ascii="Times New Roman" w:hAnsi="Times New Roman" w:cs="Times New Roman"/>
          <w:sz w:val="28"/>
          <w:szCs w:val="28"/>
        </w:rPr>
        <w:t xml:space="preserve">Формирующийся </w:t>
      </w:r>
      <w:proofErr w:type="spellStart"/>
      <w:r w:rsidRPr="006A6913">
        <w:rPr>
          <w:rFonts w:ascii="Times New Roman" w:hAnsi="Times New Roman" w:cs="Times New Roman"/>
          <w:sz w:val="28"/>
          <w:szCs w:val="28"/>
        </w:rPr>
        <w:t>постглобальный</w:t>
      </w:r>
      <w:proofErr w:type="spellEnd"/>
      <w:r w:rsidRPr="006A6913">
        <w:rPr>
          <w:rFonts w:ascii="Times New Roman" w:hAnsi="Times New Roman" w:cs="Times New Roman"/>
          <w:sz w:val="28"/>
          <w:szCs w:val="28"/>
        </w:rPr>
        <w:t xml:space="preserve"> мир строится на основаниях усиливающихся процессов суверенизации и актуализацией вопросов национальной безопасности, а, следовательно, возрастает роль </w:t>
      </w:r>
      <w:r w:rsidR="006E4343" w:rsidRPr="006A6913">
        <w:rPr>
          <w:rFonts w:ascii="Times New Roman" w:hAnsi="Times New Roman" w:cs="Times New Roman"/>
          <w:sz w:val="28"/>
          <w:szCs w:val="28"/>
        </w:rPr>
        <w:t>государств</w:t>
      </w:r>
      <w:r w:rsidRPr="006A6913">
        <w:rPr>
          <w:rFonts w:ascii="Times New Roman" w:hAnsi="Times New Roman" w:cs="Times New Roman"/>
          <w:sz w:val="28"/>
          <w:szCs w:val="28"/>
        </w:rPr>
        <w:t>а</w:t>
      </w:r>
      <w:r w:rsidR="006E4343" w:rsidRPr="006A6913">
        <w:rPr>
          <w:rFonts w:ascii="Times New Roman" w:hAnsi="Times New Roman" w:cs="Times New Roman"/>
          <w:sz w:val="28"/>
          <w:szCs w:val="28"/>
        </w:rPr>
        <w:t xml:space="preserve"> в</w:t>
      </w:r>
      <w:r w:rsidR="00E87A4C" w:rsidRPr="006A6913">
        <w:rPr>
          <w:rFonts w:ascii="Times New Roman" w:hAnsi="Times New Roman" w:cs="Times New Roman"/>
          <w:sz w:val="28"/>
          <w:szCs w:val="28"/>
        </w:rPr>
        <w:t xml:space="preserve"> культурной сфере</w:t>
      </w:r>
      <w:r w:rsidR="002A3B8F" w:rsidRPr="006A6913">
        <w:rPr>
          <w:rFonts w:ascii="Times New Roman" w:hAnsi="Times New Roman" w:cs="Times New Roman"/>
          <w:sz w:val="28"/>
          <w:szCs w:val="28"/>
        </w:rPr>
        <w:t xml:space="preserve">, разрабатывающего правовую основу реализации культурной политики по достижению национальных целей развития. </w:t>
      </w:r>
      <w:r w:rsidRPr="006A6913">
        <w:rPr>
          <w:rFonts w:ascii="Times New Roman" w:hAnsi="Times New Roman" w:cs="Times New Roman"/>
          <w:sz w:val="28"/>
          <w:szCs w:val="28"/>
        </w:rPr>
        <w:t xml:space="preserve">Национальным интересом и стратегическим приоритетом </w:t>
      </w:r>
      <w:r w:rsidR="00D90109" w:rsidRPr="006A6913">
        <w:rPr>
          <w:rFonts w:ascii="Times New Roman" w:hAnsi="Times New Roman" w:cs="Times New Roman"/>
          <w:sz w:val="28"/>
          <w:szCs w:val="28"/>
        </w:rPr>
        <w:t>в</w:t>
      </w:r>
      <w:r w:rsidRPr="006A6913">
        <w:rPr>
          <w:rFonts w:ascii="Times New Roman" w:hAnsi="Times New Roman" w:cs="Times New Roman"/>
          <w:sz w:val="28"/>
          <w:szCs w:val="28"/>
        </w:rPr>
        <w:t xml:space="preserve"> «Стратегии национальной безопасности»</w:t>
      </w:r>
      <w:r w:rsidR="00D90109" w:rsidRPr="006A6913">
        <w:rPr>
          <w:rFonts w:ascii="Times New Roman" w:hAnsi="Times New Roman" w:cs="Times New Roman"/>
          <w:sz w:val="28"/>
          <w:szCs w:val="28"/>
        </w:rPr>
        <w:t xml:space="preserve"> 2021 г.</w:t>
      </w:r>
      <w:r w:rsidRPr="006A6913">
        <w:rPr>
          <w:rFonts w:ascii="Times New Roman" w:hAnsi="Times New Roman" w:cs="Times New Roman"/>
          <w:sz w:val="28"/>
          <w:szCs w:val="28"/>
        </w:rPr>
        <w:t xml:space="preserve"> </w:t>
      </w:r>
      <w:r w:rsidR="002A3B8F" w:rsidRPr="006A6913">
        <w:rPr>
          <w:rFonts w:ascii="Times New Roman" w:hAnsi="Times New Roman" w:cs="Times New Roman"/>
          <w:sz w:val="28"/>
          <w:szCs w:val="28"/>
        </w:rPr>
        <w:t>признаётся</w:t>
      </w:r>
      <w:r w:rsidRPr="006A6913">
        <w:rPr>
          <w:rFonts w:ascii="Times New Roman" w:hAnsi="Times New Roman" w:cs="Times New Roman"/>
          <w:sz w:val="28"/>
          <w:szCs w:val="28"/>
        </w:rPr>
        <w:t xml:space="preserve"> «укрепление традиционных российских духовно-нравственных ценностей, сохранение культурного и исторического наследия народа России»</w:t>
      </w:r>
      <w:r w:rsidR="00A13EA5">
        <w:rPr>
          <w:rFonts w:ascii="Times New Roman" w:hAnsi="Times New Roman" w:cs="Times New Roman"/>
          <w:sz w:val="28"/>
          <w:szCs w:val="28"/>
        </w:rPr>
        <w:t xml:space="preserve"> </w:t>
      </w:r>
      <w:r w:rsidR="00A13EA5" w:rsidRPr="00A13EA5">
        <w:rPr>
          <w:rFonts w:ascii="Times New Roman" w:hAnsi="Times New Roman" w:cs="Times New Roman"/>
          <w:sz w:val="28"/>
          <w:szCs w:val="28"/>
        </w:rPr>
        <w:t>[</w:t>
      </w:r>
      <w:r w:rsidR="00C44035">
        <w:rPr>
          <w:rFonts w:ascii="Times New Roman" w:hAnsi="Times New Roman" w:cs="Times New Roman"/>
          <w:sz w:val="28"/>
          <w:szCs w:val="28"/>
        </w:rPr>
        <w:t>2</w:t>
      </w:r>
      <w:r w:rsidR="00A13EA5" w:rsidRPr="00A13EA5">
        <w:rPr>
          <w:rFonts w:ascii="Times New Roman" w:hAnsi="Times New Roman" w:cs="Times New Roman"/>
          <w:sz w:val="28"/>
          <w:szCs w:val="28"/>
        </w:rPr>
        <w:t>]</w:t>
      </w:r>
      <w:r w:rsidR="004A7D4F" w:rsidRPr="006A6913">
        <w:rPr>
          <w:rFonts w:ascii="Times New Roman" w:hAnsi="Times New Roman" w:cs="Times New Roman"/>
          <w:sz w:val="28"/>
          <w:szCs w:val="28"/>
        </w:rPr>
        <w:t xml:space="preserve">, закреплённое </w:t>
      </w:r>
      <w:r w:rsidR="00EB355A" w:rsidRPr="006A6913">
        <w:rPr>
          <w:rFonts w:ascii="Times New Roman" w:hAnsi="Times New Roman" w:cs="Times New Roman"/>
          <w:sz w:val="28"/>
          <w:szCs w:val="28"/>
        </w:rPr>
        <w:t>Указ</w:t>
      </w:r>
      <w:r w:rsidR="004A7D4F" w:rsidRPr="006A6913">
        <w:rPr>
          <w:rFonts w:ascii="Times New Roman" w:hAnsi="Times New Roman" w:cs="Times New Roman"/>
          <w:sz w:val="28"/>
          <w:szCs w:val="28"/>
        </w:rPr>
        <w:t>ом</w:t>
      </w:r>
      <w:r w:rsidR="00EB355A" w:rsidRPr="006A6913">
        <w:rPr>
          <w:rFonts w:ascii="Times New Roman" w:hAnsi="Times New Roman" w:cs="Times New Roman"/>
          <w:sz w:val="28"/>
          <w:szCs w:val="28"/>
        </w:rPr>
        <w:t xml:space="preserve"> Президента Российской Федерации от 09.11.2022 г. №809 </w:t>
      </w:r>
      <w:r w:rsidR="004A7D4F" w:rsidRPr="006A6913">
        <w:rPr>
          <w:rFonts w:ascii="Times New Roman" w:hAnsi="Times New Roman" w:cs="Times New Roman"/>
          <w:sz w:val="28"/>
          <w:szCs w:val="28"/>
        </w:rPr>
        <w:t xml:space="preserve"> </w:t>
      </w:r>
      <w:r w:rsidR="00EB355A" w:rsidRPr="006A6913">
        <w:rPr>
          <w:rFonts w:ascii="Times New Roman" w:hAnsi="Times New Roman" w:cs="Times New Roman"/>
          <w:sz w:val="28"/>
          <w:szCs w:val="28"/>
        </w:rPr>
        <w:t>«Об утверждении Основ государственной политики по сохранению и укреплению традиционных российских духовно-нравственных ценностей»</w:t>
      </w:r>
      <w:r w:rsidR="005566B7" w:rsidRPr="006A6913">
        <w:rPr>
          <w:rFonts w:ascii="Times New Roman" w:hAnsi="Times New Roman" w:cs="Times New Roman"/>
          <w:sz w:val="28"/>
          <w:szCs w:val="28"/>
        </w:rPr>
        <w:t>, как ценностной основы, противостоящей рискам и последствиям воздействия деструктивных идеологий</w:t>
      </w:r>
      <w:r w:rsidR="00A13EA5">
        <w:rPr>
          <w:rFonts w:ascii="Times New Roman" w:hAnsi="Times New Roman" w:cs="Times New Roman"/>
          <w:sz w:val="28"/>
          <w:szCs w:val="28"/>
        </w:rPr>
        <w:t xml:space="preserve"> </w:t>
      </w:r>
      <w:r w:rsidR="00A13EA5" w:rsidRPr="00A13EA5">
        <w:rPr>
          <w:rFonts w:ascii="Times New Roman" w:hAnsi="Times New Roman" w:cs="Times New Roman"/>
          <w:sz w:val="28"/>
          <w:szCs w:val="28"/>
        </w:rPr>
        <w:t>[</w:t>
      </w:r>
      <w:r w:rsidR="00C44035">
        <w:rPr>
          <w:rFonts w:ascii="Times New Roman" w:hAnsi="Times New Roman" w:cs="Times New Roman"/>
          <w:sz w:val="28"/>
          <w:szCs w:val="28"/>
        </w:rPr>
        <w:t>3</w:t>
      </w:r>
      <w:r w:rsidR="00A13EA5" w:rsidRPr="00A13EA5">
        <w:rPr>
          <w:rFonts w:ascii="Times New Roman" w:hAnsi="Times New Roman" w:cs="Times New Roman"/>
          <w:sz w:val="28"/>
          <w:szCs w:val="28"/>
        </w:rPr>
        <w:t>]</w:t>
      </w:r>
      <w:r w:rsidR="00EB355A" w:rsidRPr="006A6913">
        <w:rPr>
          <w:rFonts w:ascii="Times New Roman" w:hAnsi="Times New Roman" w:cs="Times New Roman"/>
          <w:sz w:val="28"/>
          <w:szCs w:val="28"/>
        </w:rPr>
        <w:t>. </w:t>
      </w:r>
      <w:r w:rsidR="0033449C" w:rsidRPr="006A6913">
        <w:rPr>
          <w:rFonts w:ascii="Times New Roman" w:hAnsi="Times New Roman" w:cs="Times New Roman"/>
          <w:sz w:val="28"/>
          <w:szCs w:val="28"/>
        </w:rPr>
        <w:t xml:space="preserve"> </w:t>
      </w:r>
    </w:p>
    <w:p w:rsidR="0040278D" w:rsidRPr="006A6913" w:rsidRDefault="00DA1C46" w:rsidP="006A6913">
      <w:pPr>
        <w:pStyle w:val="a7"/>
        <w:spacing w:before="0" w:beforeAutospacing="0" w:after="0" w:afterAutospacing="0"/>
        <w:ind w:firstLine="709"/>
        <w:contextualSpacing/>
        <w:jc w:val="both"/>
        <w:rPr>
          <w:sz w:val="28"/>
          <w:szCs w:val="28"/>
        </w:rPr>
      </w:pPr>
      <w:r w:rsidRPr="006A6913">
        <w:rPr>
          <w:sz w:val="28"/>
          <w:szCs w:val="28"/>
        </w:rPr>
        <w:t>Таким образом, увеличение присутствия традиционных ценностей в культуре обусловлено запросом государства общества на решение задачи воспитания</w:t>
      </w:r>
      <w:r w:rsidR="00192D84" w:rsidRPr="006A6913">
        <w:rPr>
          <w:sz w:val="28"/>
          <w:szCs w:val="28"/>
        </w:rPr>
        <w:t xml:space="preserve"> </w:t>
      </w:r>
      <w:r w:rsidR="008E640C" w:rsidRPr="006A6913">
        <w:rPr>
          <w:sz w:val="28"/>
          <w:szCs w:val="28"/>
        </w:rPr>
        <w:t>гармонично</w:t>
      </w:r>
      <w:r w:rsidRPr="006A6913">
        <w:rPr>
          <w:sz w:val="28"/>
          <w:szCs w:val="28"/>
        </w:rPr>
        <w:t xml:space="preserve">й </w:t>
      </w:r>
      <w:r w:rsidR="008E640C" w:rsidRPr="006A6913">
        <w:rPr>
          <w:sz w:val="28"/>
          <w:szCs w:val="28"/>
        </w:rPr>
        <w:t xml:space="preserve">личности, </w:t>
      </w:r>
      <w:r w:rsidRPr="006A6913">
        <w:rPr>
          <w:sz w:val="28"/>
          <w:szCs w:val="28"/>
        </w:rPr>
        <w:t xml:space="preserve">развитие </w:t>
      </w:r>
      <w:r w:rsidR="008E640C" w:rsidRPr="006A6913">
        <w:rPr>
          <w:sz w:val="28"/>
          <w:szCs w:val="28"/>
        </w:rPr>
        <w:t>талантов человека, формирование патриотизма и социальной ответственности</w:t>
      </w:r>
      <w:r w:rsidRPr="006A6913">
        <w:rPr>
          <w:sz w:val="28"/>
          <w:szCs w:val="28"/>
        </w:rPr>
        <w:t xml:space="preserve">. Культура при этом выступает как стратегический ресурс российского государства. </w:t>
      </w:r>
      <w:r w:rsidR="0066195A" w:rsidRPr="006A6913">
        <w:rPr>
          <w:sz w:val="28"/>
          <w:szCs w:val="28"/>
        </w:rPr>
        <w:t xml:space="preserve">Усиление на фоне нестабильного внешнего контура суверенизации культуры, расхождение с Западом, сближение с Китаем и дружественными странами. </w:t>
      </w:r>
    </w:p>
    <w:p w:rsidR="0040278D" w:rsidRPr="006A6913" w:rsidRDefault="00BB6005" w:rsidP="006A6913">
      <w:pPr>
        <w:spacing w:after="0" w:line="240" w:lineRule="auto"/>
        <w:ind w:firstLine="709"/>
        <w:contextualSpacing/>
        <w:jc w:val="both"/>
        <w:rPr>
          <w:rFonts w:ascii="Times New Roman" w:hAnsi="Times New Roman" w:cs="Times New Roman"/>
          <w:b/>
          <w:sz w:val="28"/>
          <w:szCs w:val="28"/>
        </w:rPr>
      </w:pPr>
      <w:r w:rsidRPr="006A6913">
        <w:rPr>
          <w:rFonts w:ascii="Times New Roman" w:hAnsi="Times New Roman" w:cs="Times New Roman"/>
          <w:b/>
          <w:sz w:val="28"/>
          <w:szCs w:val="28"/>
        </w:rPr>
        <w:t>Развитие</w:t>
      </w:r>
      <w:r w:rsidR="0040278D" w:rsidRPr="006A6913">
        <w:rPr>
          <w:rFonts w:ascii="Times New Roman" w:hAnsi="Times New Roman" w:cs="Times New Roman"/>
          <w:b/>
          <w:sz w:val="28"/>
          <w:szCs w:val="28"/>
        </w:rPr>
        <w:t xml:space="preserve"> интеграционного и воспитательного потенциала культуры </w:t>
      </w:r>
    </w:p>
    <w:p w:rsidR="006E4343" w:rsidRPr="006A6913" w:rsidRDefault="0066195A" w:rsidP="006A6913">
      <w:pPr>
        <w:pStyle w:val="a7"/>
        <w:spacing w:before="0" w:beforeAutospacing="0" w:after="0" w:afterAutospacing="0"/>
        <w:ind w:firstLine="709"/>
        <w:contextualSpacing/>
        <w:jc w:val="both"/>
        <w:rPr>
          <w:sz w:val="28"/>
          <w:szCs w:val="28"/>
        </w:rPr>
      </w:pPr>
      <w:r w:rsidRPr="006A6913">
        <w:rPr>
          <w:sz w:val="28"/>
          <w:szCs w:val="28"/>
        </w:rPr>
        <w:t>Повышенное внимание общества и государства сохраняется на фоне актуализации вопросов ценностных оснований российской цивилизационной идентичности</w:t>
      </w:r>
      <w:r w:rsidR="009F6116" w:rsidRPr="006A6913">
        <w:rPr>
          <w:sz w:val="28"/>
          <w:szCs w:val="28"/>
        </w:rPr>
        <w:t xml:space="preserve"> закреплен в «Стратегии государственной культурной политики на период до 2030 года», где финансирование культуры трактуется как инвестиция в человеческий капитал нации. В этой логике государство выступает инвестором, ожидающим отдачи в виде роста качества и потенциала своего населения</w:t>
      </w:r>
      <w:r w:rsidR="00A13EA5">
        <w:rPr>
          <w:sz w:val="28"/>
          <w:szCs w:val="28"/>
        </w:rPr>
        <w:t xml:space="preserve"> </w:t>
      </w:r>
      <w:r w:rsidR="00A13EA5" w:rsidRPr="00A13EA5">
        <w:rPr>
          <w:sz w:val="28"/>
          <w:szCs w:val="28"/>
        </w:rPr>
        <w:t>[</w:t>
      </w:r>
      <w:r w:rsidR="00C44035">
        <w:rPr>
          <w:sz w:val="28"/>
          <w:szCs w:val="28"/>
        </w:rPr>
        <w:t>1</w:t>
      </w:r>
      <w:r w:rsidR="00A13EA5" w:rsidRPr="00A13EA5">
        <w:rPr>
          <w:sz w:val="28"/>
          <w:szCs w:val="28"/>
        </w:rPr>
        <w:t>]</w:t>
      </w:r>
      <w:r w:rsidR="004C79E4" w:rsidRPr="006A6913">
        <w:rPr>
          <w:sz w:val="28"/>
          <w:szCs w:val="28"/>
        </w:rPr>
        <w:t xml:space="preserve">. </w:t>
      </w:r>
    </w:p>
    <w:p w:rsidR="00364BAD" w:rsidRPr="006A6913" w:rsidRDefault="004C79E4" w:rsidP="006A6913">
      <w:pPr>
        <w:spacing w:after="0" w:line="240" w:lineRule="auto"/>
        <w:ind w:firstLine="709"/>
        <w:contextualSpacing/>
        <w:jc w:val="both"/>
        <w:rPr>
          <w:rFonts w:ascii="Times New Roman" w:hAnsi="Times New Roman" w:cs="Times New Roman"/>
          <w:sz w:val="28"/>
          <w:szCs w:val="28"/>
        </w:rPr>
      </w:pPr>
      <w:r w:rsidRPr="006A6913">
        <w:rPr>
          <w:rFonts w:ascii="Times New Roman" w:hAnsi="Times New Roman" w:cs="Times New Roman"/>
          <w:sz w:val="28"/>
          <w:szCs w:val="28"/>
        </w:rPr>
        <w:t xml:space="preserve">Одним из ключевых механизмов реализации государственной культурной политики с </w:t>
      </w:r>
      <w:r w:rsidR="001E1780" w:rsidRPr="006A6913">
        <w:rPr>
          <w:rFonts w:ascii="Times New Roman" w:hAnsi="Times New Roman" w:cs="Times New Roman"/>
          <w:sz w:val="28"/>
          <w:szCs w:val="28"/>
        </w:rPr>
        <w:t>высоки</w:t>
      </w:r>
      <w:r w:rsidRPr="006A6913">
        <w:rPr>
          <w:rFonts w:ascii="Times New Roman" w:hAnsi="Times New Roman" w:cs="Times New Roman"/>
          <w:sz w:val="28"/>
          <w:szCs w:val="28"/>
        </w:rPr>
        <w:t>м</w:t>
      </w:r>
      <w:r w:rsidR="001E1780" w:rsidRPr="006A6913">
        <w:rPr>
          <w:rFonts w:ascii="Times New Roman" w:hAnsi="Times New Roman" w:cs="Times New Roman"/>
          <w:sz w:val="28"/>
          <w:szCs w:val="28"/>
        </w:rPr>
        <w:t xml:space="preserve"> уро</w:t>
      </w:r>
      <w:r w:rsidR="0033449C" w:rsidRPr="006A6913">
        <w:rPr>
          <w:rFonts w:ascii="Times New Roman" w:hAnsi="Times New Roman" w:cs="Times New Roman"/>
          <w:sz w:val="28"/>
          <w:szCs w:val="28"/>
        </w:rPr>
        <w:t>вне</w:t>
      </w:r>
      <w:r w:rsidRPr="006A6913">
        <w:rPr>
          <w:rFonts w:ascii="Times New Roman" w:hAnsi="Times New Roman" w:cs="Times New Roman"/>
          <w:sz w:val="28"/>
          <w:szCs w:val="28"/>
        </w:rPr>
        <w:t xml:space="preserve">м достижения заявленных показателей, стал </w:t>
      </w:r>
      <w:r w:rsidR="0033449C" w:rsidRPr="006A6913">
        <w:rPr>
          <w:rFonts w:ascii="Times New Roman" w:hAnsi="Times New Roman" w:cs="Times New Roman"/>
          <w:sz w:val="28"/>
          <w:szCs w:val="28"/>
        </w:rPr>
        <w:t xml:space="preserve"> национальн</w:t>
      </w:r>
      <w:r w:rsidRPr="006A6913">
        <w:rPr>
          <w:rFonts w:ascii="Times New Roman" w:hAnsi="Times New Roman" w:cs="Times New Roman"/>
          <w:sz w:val="28"/>
          <w:szCs w:val="28"/>
        </w:rPr>
        <w:t>ый</w:t>
      </w:r>
      <w:r w:rsidR="0033449C" w:rsidRPr="006A6913">
        <w:rPr>
          <w:rFonts w:ascii="Times New Roman" w:hAnsi="Times New Roman" w:cs="Times New Roman"/>
          <w:sz w:val="28"/>
          <w:szCs w:val="28"/>
        </w:rPr>
        <w:t xml:space="preserve"> п</w:t>
      </w:r>
      <w:r w:rsidR="001E1780" w:rsidRPr="006A6913">
        <w:rPr>
          <w:rFonts w:ascii="Times New Roman" w:hAnsi="Times New Roman" w:cs="Times New Roman"/>
          <w:sz w:val="28"/>
          <w:szCs w:val="28"/>
        </w:rPr>
        <w:t>роект «</w:t>
      </w:r>
      <w:r w:rsidR="0033449C" w:rsidRPr="006A6913">
        <w:rPr>
          <w:rFonts w:ascii="Times New Roman" w:hAnsi="Times New Roman" w:cs="Times New Roman"/>
          <w:sz w:val="28"/>
          <w:szCs w:val="28"/>
        </w:rPr>
        <w:t>Культура</w:t>
      </w:r>
      <w:r w:rsidRPr="006A6913">
        <w:rPr>
          <w:rFonts w:ascii="Times New Roman" w:hAnsi="Times New Roman" w:cs="Times New Roman"/>
          <w:sz w:val="28"/>
          <w:szCs w:val="28"/>
        </w:rPr>
        <w:t xml:space="preserve">», </w:t>
      </w:r>
      <w:r w:rsidR="001E1780" w:rsidRPr="006A6913">
        <w:rPr>
          <w:rFonts w:ascii="Times New Roman" w:hAnsi="Times New Roman" w:cs="Times New Roman"/>
          <w:sz w:val="28"/>
          <w:szCs w:val="28"/>
        </w:rPr>
        <w:t>реализованн</w:t>
      </w:r>
      <w:r w:rsidRPr="006A6913">
        <w:rPr>
          <w:rFonts w:ascii="Times New Roman" w:hAnsi="Times New Roman" w:cs="Times New Roman"/>
          <w:sz w:val="28"/>
          <w:szCs w:val="28"/>
        </w:rPr>
        <w:t>ый</w:t>
      </w:r>
      <w:r w:rsidR="001E1780" w:rsidRPr="006A6913">
        <w:rPr>
          <w:rFonts w:ascii="Times New Roman" w:hAnsi="Times New Roman" w:cs="Times New Roman"/>
          <w:sz w:val="28"/>
          <w:szCs w:val="28"/>
        </w:rPr>
        <w:t xml:space="preserve"> с 2019 по 2024 г</w:t>
      </w:r>
      <w:r w:rsidRPr="006A6913">
        <w:rPr>
          <w:rFonts w:ascii="Times New Roman" w:hAnsi="Times New Roman" w:cs="Times New Roman"/>
          <w:sz w:val="28"/>
          <w:szCs w:val="28"/>
        </w:rPr>
        <w:t>г.</w:t>
      </w:r>
      <w:r w:rsidR="001E1780" w:rsidRPr="006A6913">
        <w:rPr>
          <w:rFonts w:ascii="Times New Roman" w:hAnsi="Times New Roman" w:cs="Times New Roman"/>
          <w:sz w:val="28"/>
          <w:szCs w:val="28"/>
        </w:rPr>
        <w:t xml:space="preserve"> в рамках </w:t>
      </w:r>
      <w:r w:rsidRPr="006A6913">
        <w:rPr>
          <w:rFonts w:ascii="Times New Roman" w:hAnsi="Times New Roman" w:cs="Times New Roman"/>
          <w:sz w:val="28"/>
          <w:szCs w:val="28"/>
        </w:rPr>
        <w:t>исполнения</w:t>
      </w:r>
      <w:r w:rsidR="001E1780" w:rsidRPr="006A6913">
        <w:rPr>
          <w:rFonts w:ascii="Times New Roman" w:hAnsi="Times New Roman" w:cs="Times New Roman"/>
          <w:sz w:val="28"/>
          <w:szCs w:val="28"/>
        </w:rPr>
        <w:t xml:space="preserve"> президентского указа от 7 мая 2018 года </w:t>
      </w:r>
      <w:r w:rsidR="00364BAD" w:rsidRPr="006A6913">
        <w:rPr>
          <w:rFonts w:ascii="Times New Roman" w:hAnsi="Times New Roman" w:cs="Times New Roman"/>
          <w:sz w:val="28"/>
          <w:szCs w:val="28"/>
        </w:rPr>
        <w:t>№</w:t>
      </w:r>
      <w:r w:rsidR="001E1780" w:rsidRPr="006A6913">
        <w:rPr>
          <w:rFonts w:ascii="Times New Roman" w:hAnsi="Times New Roman" w:cs="Times New Roman"/>
          <w:sz w:val="28"/>
          <w:szCs w:val="28"/>
        </w:rPr>
        <w:t xml:space="preserve">204 </w:t>
      </w:r>
      <w:r w:rsidRPr="006A6913">
        <w:rPr>
          <w:rFonts w:ascii="Times New Roman" w:hAnsi="Times New Roman" w:cs="Times New Roman"/>
          <w:sz w:val="28"/>
          <w:szCs w:val="28"/>
        </w:rPr>
        <w:lastRenderedPageBreak/>
        <w:t xml:space="preserve">«О национальных целях </w:t>
      </w:r>
      <w:r w:rsidR="00364BAD" w:rsidRPr="006A6913">
        <w:rPr>
          <w:rFonts w:ascii="Times New Roman" w:hAnsi="Times New Roman" w:cs="Times New Roman"/>
          <w:sz w:val="28"/>
          <w:szCs w:val="28"/>
        </w:rPr>
        <w:t xml:space="preserve">и стратегических задачах развития Российской Федерации на период до 2024 года», включавший три федеральных проекта «Культурная среда», «Творческие </w:t>
      </w:r>
      <w:r w:rsidR="001E1780" w:rsidRPr="006A6913">
        <w:rPr>
          <w:rFonts w:ascii="Times New Roman" w:hAnsi="Times New Roman" w:cs="Times New Roman"/>
          <w:sz w:val="28"/>
          <w:szCs w:val="28"/>
        </w:rPr>
        <w:t xml:space="preserve"> </w:t>
      </w:r>
      <w:r w:rsidR="00364BAD" w:rsidRPr="006A6913">
        <w:rPr>
          <w:rFonts w:ascii="Times New Roman" w:hAnsi="Times New Roman" w:cs="Times New Roman"/>
          <w:sz w:val="28"/>
          <w:szCs w:val="28"/>
        </w:rPr>
        <w:t>люди», «</w:t>
      </w:r>
      <w:r w:rsidR="001F3DD5" w:rsidRPr="006A6913">
        <w:rPr>
          <w:rFonts w:ascii="Times New Roman" w:hAnsi="Times New Roman" w:cs="Times New Roman"/>
          <w:sz w:val="28"/>
          <w:szCs w:val="28"/>
        </w:rPr>
        <w:t>Цифровая</w:t>
      </w:r>
      <w:r w:rsidR="00364BAD" w:rsidRPr="006A6913">
        <w:rPr>
          <w:rFonts w:ascii="Times New Roman" w:hAnsi="Times New Roman" w:cs="Times New Roman"/>
          <w:sz w:val="28"/>
          <w:szCs w:val="28"/>
        </w:rPr>
        <w:t xml:space="preserve"> культура» направлены на модернизацию объектов культуры, создание новых культурных объектов, </w:t>
      </w:r>
      <w:r w:rsidR="00401DA8" w:rsidRPr="006A6913">
        <w:rPr>
          <w:rFonts w:ascii="Times New Roman" w:hAnsi="Times New Roman" w:cs="Times New Roman"/>
          <w:sz w:val="28"/>
          <w:szCs w:val="28"/>
        </w:rPr>
        <w:t>обеспечение</w:t>
      </w:r>
      <w:r w:rsidR="00364BAD" w:rsidRPr="006A6913">
        <w:rPr>
          <w:rFonts w:ascii="Times New Roman" w:hAnsi="Times New Roman" w:cs="Times New Roman"/>
          <w:sz w:val="28"/>
          <w:szCs w:val="28"/>
        </w:rPr>
        <w:t xml:space="preserve"> доступа к культурным ценностям </w:t>
      </w:r>
      <w:r w:rsidR="00401DA8" w:rsidRPr="006A6913">
        <w:rPr>
          <w:rFonts w:ascii="Times New Roman" w:hAnsi="Times New Roman" w:cs="Times New Roman"/>
          <w:sz w:val="28"/>
          <w:szCs w:val="28"/>
        </w:rPr>
        <w:t>каждого жителя страны, чья национально-культурная самобытность составляет основу культурной с</w:t>
      </w:r>
      <w:r w:rsidR="00D04531">
        <w:rPr>
          <w:rFonts w:ascii="Times New Roman" w:hAnsi="Times New Roman" w:cs="Times New Roman"/>
          <w:sz w:val="28"/>
          <w:szCs w:val="28"/>
        </w:rPr>
        <w:t>ложности российской цивилизации</w:t>
      </w:r>
      <w:r w:rsidR="00A13EA5">
        <w:rPr>
          <w:rFonts w:ascii="Times New Roman" w:hAnsi="Times New Roman" w:cs="Times New Roman"/>
          <w:sz w:val="28"/>
          <w:szCs w:val="28"/>
        </w:rPr>
        <w:t xml:space="preserve"> </w:t>
      </w:r>
      <w:r w:rsidR="00A13EA5" w:rsidRPr="00A13EA5">
        <w:rPr>
          <w:rFonts w:ascii="Times New Roman" w:hAnsi="Times New Roman" w:cs="Times New Roman"/>
          <w:sz w:val="28"/>
          <w:szCs w:val="28"/>
        </w:rPr>
        <w:t>[</w:t>
      </w:r>
      <w:r w:rsidR="00C44035">
        <w:rPr>
          <w:rFonts w:ascii="Times New Roman" w:hAnsi="Times New Roman" w:cs="Times New Roman"/>
          <w:sz w:val="28"/>
          <w:szCs w:val="28"/>
        </w:rPr>
        <w:t>4</w:t>
      </w:r>
      <w:r w:rsidR="00A13EA5" w:rsidRPr="00A13EA5">
        <w:rPr>
          <w:rFonts w:ascii="Times New Roman" w:hAnsi="Times New Roman" w:cs="Times New Roman"/>
          <w:sz w:val="28"/>
          <w:szCs w:val="28"/>
        </w:rPr>
        <w:t>]</w:t>
      </w:r>
      <w:r w:rsidR="0030180A" w:rsidRPr="006A6913">
        <w:rPr>
          <w:rFonts w:ascii="Times New Roman" w:hAnsi="Times New Roman" w:cs="Times New Roman"/>
          <w:sz w:val="28"/>
          <w:szCs w:val="28"/>
        </w:rPr>
        <w:t xml:space="preserve">. </w:t>
      </w:r>
    </w:p>
    <w:p w:rsidR="006E4343" w:rsidRPr="006A6913" w:rsidRDefault="00364BAD" w:rsidP="006A6913">
      <w:pPr>
        <w:pStyle w:val="a7"/>
        <w:spacing w:before="0" w:beforeAutospacing="0" w:after="0" w:afterAutospacing="0"/>
        <w:ind w:firstLine="709"/>
        <w:contextualSpacing/>
        <w:jc w:val="both"/>
        <w:rPr>
          <w:sz w:val="28"/>
          <w:szCs w:val="28"/>
        </w:rPr>
      </w:pPr>
      <w:r w:rsidRPr="006A6913">
        <w:rPr>
          <w:sz w:val="28"/>
          <w:szCs w:val="28"/>
        </w:rPr>
        <w:t xml:space="preserve">Воспитательный потенциал культуры широкий инструментарий искусств востребован и реализуется в образовательных учреждениях. </w:t>
      </w:r>
      <w:r w:rsidR="009F6116" w:rsidRPr="006A6913">
        <w:rPr>
          <w:sz w:val="28"/>
          <w:szCs w:val="28"/>
        </w:rPr>
        <w:t>Следовательно, целенаправленное формир</w:t>
      </w:r>
      <w:bookmarkStart w:id="0" w:name="_GoBack"/>
      <w:bookmarkEnd w:id="0"/>
      <w:r w:rsidR="009F6116" w:rsidRPr="006A6913">
        <w:rPr>
          <w:sz w:val="28"/>
          <w:szCs w:val="28"/>
        </w:rPr>
        <w:t>ование культурной идентичности через сохранение традиций – это стратегический приоритет государственной политики, работающий на консолидацию нации, сбережение наследия и воспитание гражданской гордости.</w:t>
      </w:r>
    </w:p>
    <w:p w:rsidR="00EB355A" w:rsidRPr="006A6913" w:rsidRDefault="00BB6005" w:rsidP="006A6913">
      <w:pPr>
        <w:spacing w:after="0" w:line="240" w:lineRule="auto"/>
        <w:ind w:firstLine="709"/>
        <w:contextualSpacing/>
        <w:jc w:val="both"/>
        <w:rPr>
          <w:rFonts w:ascii="Times New Roman" w:hAnsi="Times New Roman" w:cs="Times New Roman"/>
          <w:b/>
          <w:sz w:val="28"/>
          <w:szCs w:val="28"/>
        </w:rPr>
      </w:pPr>
      <w:r w:rsidRPr="006A6913">
        <w:rPr>
          <w:rFonts w:ascii="Times New Roman" w:hAnsi="Times New Roman" w:cs="Times New Roman"/>
          <w:b/>
          <w:sz w:val="28"/>
          <w:szCs w:val="28"/>
        </w:rPr>
        <w:t>Технологизация</w:t>
      </w:r>
      <w:r w:rsidR="00EB355A" w:rsidRPr="006A6913">
        <w:rPr>
          <w:rFonts w:ascii="Times New Roman" w:hAnsi="Times New Roman" w:cs="Times New Roman"/>
          <w:b/>
          <w:sz w:val="28"/>
          <w:szCs w:val="28"/>
        </w:rPr>
        <w:t xml:space="preserve"> культуры </w:t>
      </w:r>
    </w:p>
    <w:p w:rsidR="009F6116" w:rsidRDefault="00BB6005" w:rsidP="006A6913">
      <w:pPr>
        <w:spacing w:after="0" w:line="240" w:lineRule="auto"/>
        <w:ind w:firstLine="709"/>
        <w:contextualSpacing/>
        <w:jc w:val="both"/>
        <w:rPr>
          <w:rFonts w:ascii="Times New Roman" w:hAnsi="Times New Roman" w:cs="Times New Roman"/>
          <w:sz w:val="28"/>
          <w:szCs w:val="28"/>
        </w:rPr>
      </w:pPr>
      <w:r w:rsidRPr="006A6913">
        <w:rPr>
          <w:rFonts w:ascii="Times New Roman" w:hAnsi="Times New Roman" w:cs="Times New Roman"/>
          <w:sz w:val="28"/>
          <w:szCs w:val="28"/>
        </w:rPr>
        <w:t>Технологичные решения цифрового мира, проникая в сферу культуры и через сферу культуры приобретая новое звучание, способствуют трансформации мультимедийного пространства культуры. Так, под воздействием искусственного интеллекта (ИИ) изменяется принцип работы музеев, галерей выставок, культурных прос</w:t>
      </w:r>
      <w:r w:rsidR="002A07FB">
        <w:rPr>
          <w:rFonts w:ascii="Times New Roman" w:hAnsi="Times New Roman" w:cs="Times New Roman"/>
          <w:sz w:val="28"/>
          <w:szCs w:val="28"/>
        </w:rPr>
        <w:t xml:space="preserve">транств, концертных пространств. Применяемые </w:t>
      </w:r>
      <w:r w:rsidRPr="006A6913">
        <w:rPr>
          <w:rFonts w:ascii="Times New Roman" w:hAnsi="Times New Roman" w:cs="Times New Roman"/>
          <w:sz w:val="28"/>
          <w:szCs w:val="28"/>
        </w:rPr>
        <w:t>художниками технологии дополненной реальности позволяют рест</w:t>
      </w:r>
      <w:r w:rsidR="002A07FB">
        <w:rPr>
          <w:rFonts w:ascii="Times New Roman" w:hAnsi="Times New Roman" w:cs="Times New Roman"/>
          <w:sz w:val="28"/>
          <w:szCs w:val="28"/>
        </w:rPr>
        <w:t xml:space="preserve">аврировать и оживлять прошлое, </w:t>
      </w:r>
      <w:r w:rsidRPr="006A6913">
        <w:rPr>
          <w:rFonts w:ascii="Times New Roman" w:hAnsi="Times New Roman" w:cs="Times New Roman"/>
          <w:sz w:val="28"/>
          <w:szCs w:val="28"/>
        </w:rPr>
        <w:t>втягивать в смысловые пространства большее количество зрителей, в том числе людей с ограниченными возможностями. Популяризация культуры и искусства</w:t>
      </w:r>
      <w:r w:rsidR="00B01517" w:rsidRPr="006A6913">
        <w:rPr>
          <w:rFonts w:ascii="Times New Roman" w:hAnsi="Times New Roman" w:cs="Times New Roman"/>
          <w:sz w:val="28"/>
          <w:szCs w:val="28"/>
        </w:rPr>
        <w:t xml:space="preserve"> через массовые </w:t>
      </w:r>
      <w:proofErr w:type="spellStart"/>
      <w:r w:rsidR="00B01517" w:rsidRPr="006A6913">
        <w:rPr>
          <w:rFonts w:ascii="Times New Roman" w:hAnsi="Times New Roman" w:cs="Times New Roman"/>
          <w:sz w:val="28"/>
          <w:szCs w:val="28"/>
        </w:rPr>
        <w:t>интент</w:t>
      </w:r>
      <w:proofErr w:type="spellEnd"/>
      <w:r w:rsidRPr="006A6913">
        <w:rPr>
          <w:rFonts w:ascii="Times New Roman" w:hAnsi="Times New Roman" w:cs="Times New Roman"/>
          <w:sz w:val="28"/>
          <w:szCs w:val="28"/>
        </w:rPr>
        <w:t>-каналы, креативные платформы способствует развитию сферы коммерческого искусства, популяризации индивидуализации массовой культуры, позволяющей отображать личность заказчика, быстрое развитие высокотехнологичной индустрии увеличили масштаб и скорость перехода искусства в массовый формат. Признание важ</w:t>
      </w:r>
      <w:r w:rsidR="00683E48" w:rsidRPr="006A6913">
        <w:rPr>
          <w:rFonts w:ascii="Times New Roman" w:hAnsi="Times New Roman" w:cs="Times New Roman"/>
          <w:sz w:val="28"/>
          <w:szCs w:val="28"/>
        </w:rPr>
        <w:t>ности синтеза творчества, культуры, экономики и технологий для экономического роста государства стало принятие 8 августа 2024 года Федерального закона «330-ФЗ «О развитии креативных (</w:t>
      </w:r>
      <w:r w:rsidRPr="006A6913">
        <w:rPr>
          <w:rFonts w:ascii="Times New Roman" w:hAnsi="Times New Roman" w:cs="Times New Roman"/>
          <w:sz w:val="28"/>
          <w:szCs w:val="28"/>
        </w:rPr>
        <w:t>творческих</w:t>
      </w:r>
      <w:r w:rsidR="00683E48" w:rsidRPr="006A6913">
        <w:rPr>
          <w:rFonts w:ascii="Times New Roman" w:hAnsi="Times New Roman" w:cs="Times New Roman"/>
          <w:sz w:val="28"/>
          <w:szCs w:val="28"/>
        </w:rPr>
        <w:t xml:space="preserve">) индустрий в Российской Федерации» </w:t>
      </w:r>
      <w:r w:rsidRPr="006A6913">
        <w:rPr>
          <w:rFonts w:ascii="Times New Roman" w:hAnsi="Times New Roman" w:cs="Times New Roman"/>
          <w:sz w:val="28"/>
          <w:szCs w:val="28"/>
        </w:rPr>
        <w:t xml:space="preserve">закрепляет правовой статус </w:t>
      </w:r>
      <w:r w:rsidR="00683E48" w:rsidRPr="006A6913">
        <w:rPr>
          <w:rFonts w:ascii="Times New Roman" w:hAnsi="Times New Roman" w:cs="Times New Roman"/>
          <w:sz w:val="28"/>
          <w:szCs w:val="28"/>
        </w:rPr>
        <w:t xml:space="preserve">креативных индустрий как </w:t>
      </w:r>
      <w:r w:rsidRPr="006A6913">
        <w:rPr>
          <w:rFonts w:ascii="Times New Roman" w:hAnsi="Times New Roman" w:cs="Times New Roman"/>
          <w:sz w:val="28"/>
          <w:szCs w:val="28"/>
        </w:rPr>
        <w:t>базового</w:t>
      </w:r>
      <w:r w:rsidR="00683E48" w:rsidRPr="006A6913">
        <w:rPr>
          <w:rFonts w:ascii="Times New Roman" w:hAnsi="Times New Roman" w:cs="Times New Roman"/>
          <w:sz w:val="28"/>
          <w:szCs w:val="28"/>
        </w:rPr>
        <w:t xml:space="preserve"> сектора российской креативной экономики.</w:t>
      </w:r>
    </w:p>
    <w:p w:rsidR="00B01517" w:rsidRPr="006A6913" w:rsidRDefault="00B01517" w:rsidP="006A6913">
      <w:pPr>
        <w:spacing w:after="0" w:line="240" w:lineRule="auto"/>
        <w:ind w:firstLine="709"/>
        <w:contextualSpacing/>
        <w:jc w:val="both"/>
        <w:rPr>
          <w:rFonts w:ascii="Times New Roman" w:hAnsi="Times New Roman" w:cs="Times New Roman"/>
          <w:b/>
          <w:sz w:val="28"/>
          <w:szCs w:val="28"/>
        </w:rPr>
      </w:pPr>
      <w:r w:rsidRPr="006A6913">
        <w:rPr>
          <w:rFonts w:ascii="Times New Roman" w:hAnsi="Times New Roman" w:cs="Times New Roman"/>
          <w:b/>
          <w:sz w:val="28"/>
          <w:szCs w:val="28"/>
        </w:rPr>
        <w:t>Модернизация</w:t>
      </w:r>
      <w:r w:rsidR="00EB355A" w:rsidRPr="006A6913">
        <w:rPr>
          <w:rFonts w:ascii="Times New Roman" w:hAnsi="Times New Roman" w:cs="Times New Roman"/>
          <w:b/>
          <w:sz w:val="28"/>
          <w:szCs w:val="28"/>
        </w:rPr>
        <w:t xml:space="preserve"> сферы культуры </w:t>
      </w:r>
    </w:p>
    <w:p w:rsidR="00BD60B6" w:rsidRPr="006A6913" w:rsidRDefault="00B01517" w:rsidP="006A6913">
      <w:pPr>
        <w:spacing w:after="0" w:line="240" w:lineRule="auto"/>
        <w:ind w:firstLine="709"/>
        <w:contextualSpacing/>
        <w:jc w:val="both"/>
        <w:rPr>
          <w:rFonts w:ascii="Times New Roman" w:hAnsi="Times New Roman" w:cs="Times New Roman"/>
          <w:sz w:val="28"/>
          <w:szCs w:val="28"/>
        </w:rPr>
      </w:pPr>
      <w:r w:rsidRPr="006A6913">
        <w:rPr>
          <w:rFonts w:ascii="Times New Roman" w:hAnsi="Times New Roman" w:cs="Times New Roman"/>
          <w:sz w:val="28"/>
          <w:szCs w:val="28"/>
        </w:rPr>
        <w:t xml:space="preserve">Динамика культурных процессов доказывает, что культура обладает значительным стратегическим значением для развития российского общества и государства. Важность интегративной и воспитательной функции культуры, усиленная технологическим инструментарием и правовым статусом креативных индустрий как базового сектора креативной экономики, подтверждают, что сфера культуры имеет большой потенциал </w:t>
      </w:r>
      <w:r w:rsidR="00BD60B6" w:rsidRPr="006A6913">
        <w:rPr>
          <w:rFonts w:ascii="Times New Roman" w:hAnsi="Times New Roman" w:cs="Times New Roman"/>
          <w:sz w:val="28"/>
          <w:szCs w:val="28"/>
        </w:rPr>
        <w:t xml:space="preserve">с точки зрения сохранения и успешного развития российского цивилизации. </w:t>
      </w:r>
    </w:p>
    <w:p w:rsidR="00BD60B6" w:rsidRDefault="00BD60B6" w:rsidP="006A6913">
      <w:pPr>
        <w:spacing w:after="0" w:line="240" w:lineRule="auto"/>
        <w:ind w:firstLine="709"/>
        <w:contextualSpacing/>
        <w:jc w:val="both"/>
        <w:rPr>
          <w:rFonts w:ascii="Times New Roman" w:hAnsi="Times New Roman" w:cs="Times New Roman"/>
          <w:sz w:val="28"/>
          <w:szCs w:val="28"/>
        </w:rPr>
      </w:pPr>
      <w:r w:rsidRPr="006A6913">
        <w:rPr>
          <w:rFonts w:ascii="Times New Roman" w:hAnsi="Times New Roman" w:cs="Times New Roman"/>
          <w:sz w:val="28"/>
          <w:szCs w:val="28"/>
        </w:rPr>
        <w:t>Безусловно, важным является достижение задач государственной культурной политики через реализ</w:t>
      </w:r>
      <w:r w:rsidR="008F6AB8">
        <w:rPr>
          <w:rFonts w:ascii="Times New Roman" w:hAnsi="Times New Roman" w:cs="Times New Roman"/>
          <w:sz w:val="28"/>
          <w:szCs w:val="28"/>
        </w:rPr>
        <w:t>ацию с 1.01.2025 по 31.12.2030 Н</w:t>
      </w:r>
      <w:r w:rsidRPr="006A6913">
        <w:rPr>
          <w:rFonts w:ascii="Times New Roman" w:hAnsi="Times New Roman" w:cs="Times New Roman"/>
          <w:sz w:val="28"/>
          <w:szCs w:val="28"/>
        </w:rPr>
        <w:t xml:space="preserve">ацпроекта «Семья», в частности федерального проекта «Семейные ценности и </w:t>
      </w:r>
      <w:r w:rsidRPr="006A6913">
        <w:rPr>
          <w:rFonts w:ascii="Times New Roman" w:hAnsi="Times New Roman" w:cs="Times New Roman"/>
          <w:sz w:val="28"/>
          <w:szCs w:val="28"/>
        </w:rPr>
        <w:lastRenderedPageBreak/>
        <w:t>инфраструктура культуры»</w:t>
      </w:r>
      <w:r w:rsidR="006A6913">
        <w:rPr>
          <w:rFonts w:ascii="Times New Roman" w:hAnsi="Times New Roman" w:cs="Times New Roman"/>
          <w:sz w:val="28"/>
          <w:szCs w:val="28"/>
        </w:rPr>
        <w:t xml:space="preserve">. </w:t>
      </w:r>
      <w:r w:rsidRPr="006A6913">
        <w:rPr>
          <w:rFonts w:ascii="Times New Roman" w:hAnsi="Times New Roman" w:cs="Times New Roman"/>
          <w:sz w:val="28"/>
          <w:szCs w:val="28"/>
        </w:rPr>
        <w:t xml:space="preserve">Однако реализация данных проектов требует большого количества профессиональных кадров в сфере культуры, обладающими современными технологиями и навыками, высоким культурно-нравственным развитием. </w:t>
      </w:r>
      <w:r w:rsidR="00521E5A" w:rsidRPr="006A6913">
        <w:rPr>
          <w:rFonts w:ascii="Times New Roman" w:hAnsi="Times New Roman" w:cs="Times New Roman"/>
          <w:sz w:val="28"/>
          <w:szCs w:val="28"/>
        </w:rPr>
        <w:t xml:space="preserve">Ожидаемая в рамках нового нацпроекта модернизация 100 театров и 250 музеев актуализирует данные вопросы, поскольку в Российской Федерации в сфере культуры задействовано большое количество возрастного поколения кадров. А между тем инвестиция государства в человеческий капитал – неотъемлемая часть государственной культурной политики. </w:t>
      </w:r>
    </w:p>
    <w:p w:rsidR="00F17187" w:rsidRPr="00F17187" w:rsidRDefault="00F17187" w:rsidP="006A6913">
      <w:pPr>
        <w:spacing w:after="0" w:line="240" w:lineRule="auto"/>
        <w:ind w:firstLine="709"/>
        <w:contextualSpacing/>
        <w:jc w:val="both"/>
        <w:rPr>
          <w:rFonts w:ascii="Times New Roman" w:hAnsi="Times New Roman" w:cs="Times New Roman"/>
          <w:b/>
          <w:sz w:val="28"/>
          <w:szCs w:val="28"/>
        </w:rPr>
      </w:pPr>
    </w:p>
    <w:p w:rsidR="00F17187" w:rsidRPr="00F17187" w:rsidRDefault="00F17187" w:rsidP="006A6913">
      <w:pPr>
        <w:spacing w:after="0" w:line="240" w:lineRule="auto"/>
        <w:ind w:firstLine="709"/>
        <w:contextualSpacing/>
        <w:jc w:val="both"/>
        <w:rPr>
          <w:rFonts w:ascii="Times New Roman" w:hAnsi="Times New Roman" w:cs="Times New Roman"/>
          <w:b/>
          <w:sz w:val="28"/>
          <w:szCs w:val="28"/>
        </w:rPr>
      </w:pPr>
      <w:r w:rsidRPr="00F17187">
        <w:rPr>
          <w:rFonts w:ascii="Times New Roman" w:hAnsi="Times New Roman" w:cs="Times New Roman"/>
          <w:b/>
          <w:sz w:val="28"/>
          <w:szCs w:val="28"/>
        </w:rPr>
        <w:t>Список литературы</w:t>
      </w:r>
    </w:p>
    <w:p w:rsidR="00F17187" w:rsidRPr="00BD0E00" w:rsidRDefault="00F17187" w:rsidP="00F17187">
      <w:pPr>
        <w:pStyle w:val="ae"/>
        <w:numPr>
          <w:ilvl w:val="0"/>
          <w:numId w:val="3"/>
        </w:numPr>
        <w:jc w:val="both"/>
        <w:rPr>
          <w:rFonts w:ascii="Times New Roman" w:hAnsi="Times New Roman" w:cs="Times New Roman"/>
          <w:sz w:val="28"/>
          <w:szCs w:val="28"/>
        </w:rPr>
      </w:pPr>
      <w:r w:rsidRPr="00BD0E00">
        <w:rPr>
          <w:rFonts w:ascii="Times New Roman" w:hAnsi="Times New Roman" w:cs="Times New Roman"/>
          <w:sz w:val="28"/>
          <w:szCs w:val="28"/>
        </w:rPr>
        <w:t>Стратегия государственной культурной политики на период до 2030 года (утв. распоряжением Правительства Российской Федерации от 29 февраля 2016 г. № 326-р). // Официальный интернет-портал правовой информации: офиц. сайт. – URL: </w:t>
      </w:r>
      <w:hyperlink r:id="rId8" w:history="1">
        <w:r w:rsidRPr="00BD0E00">
          <w:rPr>
            <w:rStyle w:val="a6"/>
            <w:rFonts w:ascii="Times New Roman" w:hAnsi="Times New Roman" w:cs="Times New Roman"/>
            <w:sz w:val="28"/>
            <w:szCs w:val="28"/>
          </w:rPr>
          <w:t>http://government.ru/docs/all/114365/</w:t>
        </w:r>
      </w:hyperlink>
      <w:r w:rsidRPr="00BD0E00">
        <w:rPr>
          <w:rFonts w:ascii="Times New Roman" w:hAnsi="Times New Roman" w:cs="Times New Roman"/>
          <w:sz w:val="28"/>
          <w:szCs w:val="28"/>
        </w:rPr>
        <w:t xml:space="preserve"> (дата обращения: 25.02.2026).</w:t>
      </w:r>
    </w:p>
    <w:p w:rsidR="00F17187" w:rsidRPr="00BD0E00" w:rsidRDefault="00F17187" w:rsidP="00F17187">
      <w:pPr>
        <w:pStyle w:val="ae"/>
        <w:numPr>
          <w:ilvl w:val="0"/>
          <w:numId w:val="3"/>
        </w:numPr>
        <w:jc w:val="both"/>
        <w:rPr>
          <w:rFonts w:ascii="Times New Roman" w:hAnsi="Times New Roman" w:cs="Times New Roman"/>
          <w:sz w:val="28"/>
          <w:szCs w:val="28"/>
        </w:rPr>
      </w:pPr>
      <w:r w:rsidRPr="00BD0E00">
        <w:rPr>
          <w:rFonts w:ascii="Times New Roman" w:hAnsi="Times New Roman" w:cs="Times New Roman"/>
          <w:sz w:val="28"/>
          <w:szCs w:val="28"/>
        </w:rPr>
        <w:t xml:space="preserve">Указ Президента Российской Федерации от 02.07.2021 г. № 400 «О Стратегии национальной безопасности Российской </w:t>
      </w:r>
      <w:proofErr w:type="gramStart"/>
      <w:r w:rsidRPr="00BD0E00">
        <w:rPr>
          <w:rFonts w:ascii="Times New Roman" w:hAnsi="Times New Roman" w:cs="Times New Roman"/>
          <w:sz w:val="28"/>
          <w:szCs w:val="28"/>
        </w:rPr>
        <w:t>Федерации»  /</w:t>
      </w:r>
      <w:proofErr w:type="gramEnd"/>
      <w:r w:rsidRPr="00BD0E00">
        <w:rPr>
          <w:rFonts w:ascii="Times New Roman" w:hAnsi="Times New Roman" w:cs="Times New Roman"/>
          <w:sz w:val="28"/>
          <w:szCs w:val="28"/>
        </w:rPr>
        <w:t xml:space="preserve">/ Официальный интернет-портал правовой информации: офиц. сайт. – </w:t>
      </w:r>
      <w:hyperlink r:id="rId9" w:history="1">
        <w:r w:rsidRPr="00693305">
          <w:rPr>
            <w:rStyle w:val="a6"/>
            <w:rFonts w:ascii="Times New Roman" w:hAnsi="Times New Roman" w:cs="Times New Roman"/>
            <w:sz w:val="28"/>
            <w:szCs w:val="28"/>
          </w:rPr>
          <w:t>http://pravo.gov.ru/proxy/ips/?docbody=&amp;firstDoc=1&amp;lastDoc=1&amp;nd=602263723</w:t>
        </w:r>
      </w:hyperlink>
      <w:r>
        <w:rPr>
          <w:rFonts w:ascii="Times New Roman" w:hAnsi="Times New Roman" w:cs="Times New Roman"/>
          <w:sz w:val="28"/>
          <w:szCs w:val="28"/>
        </w:rPr>
        <w:t xml:space="preserve"> </w:t>
      </w:r>
      <w:r w:rsidRPr="00BD0E00">
        <w:rPr>
          <w:rFonts w:ascii="Times New Roman" w:hAnsi="Times New Roman" w:cs="Times New Roman"/>
          <w:sz w:val="28"/>
          <w:szCs w:val="28"/>
        </w:rPr>
        <w:t>(дата обращения: 25.02.2026).</w:t>
      </w:r>
    </w:p>
    <w:p w:rsidR="00F17187" w:rsidRDefault="00F17187" w:rsidP="00F17187">
      <w:pPr>
        <w:pStyle w:val="ae"/>
        <w:numPr>
          <w:ilvl w:val="0"/>
          <w:numId w:val="3"/>
        </w:numPr>
        <w:jc w:val="both"/>
        <w:rPr>
          <w:rFonts w:ascii="Times New Roman" w:hAnsi="Times New Roman" w:cs="Times New Roman"/>
          <w:sz w:val="28"/>
          <w:szCs w:val="28"/>
        </w:rPr>
      </w:pPr>
      <w:r w:rsidRPr="00BD0E00">
        <w:rPr>
          <w:rFonts w:ascii="Times New Roman" w:hAnsi="Times New Roman" w:cs="Times New Roman"/>
          <w:sz w:val="28"/>
          <w:szCs w:val="28"/>
        </w:rPr>
        <w:t xml:space="preserve">Указ Президента Российской Федерации от 09.11.2022 г. №809 «Об утверждении Основ государственной политики по сохранению и укреплению традиционных российских духовно-нравственных ценностей» // Официальный интернет-портал правовой информации: офиц. сайт. – </w:t>
      </w:r>
      <w:hyperlink r:id="rId10" w:history="1">
        <w:r w:rsidRPr="00BD0E00">
          <w:rPr>
            <w:rStyle w:val="a6"/>
            <w:rFonts w:ascii="Times New Roman" w:hAnsi="Times New Roman" w:cs="Times New Roman"/>
            <w:sz w:val="28"/>
            <w:szCs w:val="28"/>
          </w:rPr>
          <w:t>http://pravo.gov.ru/proxy/ips/?docbody=&amp;firstDoc=1&amp;lastDoc=1&amp;nd=603502873</w:t>
        </w:r>
      </w:hyperlink>
      <w:r w:rsidRPr="00BD0E00">
        <w:rPr>
          <w:rFonts w:ascii="Times New Roman" w:hAnsi="Times New Roman" w:cs="Times New Roman"/>
          <w:sz w:val="28"/>
          <w:szCs w:val="28"/>
        </w:rPr>
        <w:t xml:space="preserve"> (дата обращения: 25.02.2026).</w:t>
      </w:r>
    </w:p>
    <w:p w:rsidR="00BD7A52" w:rsidRPr="00BD0E00" w:rsidRDefault="00BD7A52" w:rsidP="00BD7A52">
      <w:pPr>
        <w:pStyle w:val="light"/>
        <w:numPr>
          <w:ilvl w:val="0"/>
          <w:numId w:val="3"/>
        </w:numPr>
        <w:spacing w:before="0" w:beforeAutospacing="0" w:after="0" w:afterAutospacing="0"/>
        <w:contextualSpacing/>
        <w:rPr>
          <w:sz w:val="28"/>
          <w:szCs w:val="28"/>
        </w:rPr>
      </w:pPr>
      <w:r w:rsidRPr="00BD0E00">
        <w:rPr>
          <w:sz w:val="28"/>
          <w:szCs w:val="28"/>
        </w:rPr>
        <w:t xml:space="preserve">Как нацпроект изменил культурную жизнь России от 5 декабря 2024 г.// </w:t>
      </w:r>
      <w:proofErr w:type="spellStart"/>
      <w:r w:rsidRPr="00BD0E00">
        <w:rPr>
          <w:sz w:val="28"/>
          <w:szCs w:val="28"/>
        </w:rPr>
        <w:t>Регнум</w:t>
      </w:r>
      <w:proofErr w:type="spellEnd"/>
      <w:r w:rsidRPr="00BD0E00">
        <w:rPr>
          <w:sz w:val="28"/>
          <w:szCs w:val="28"/>
        </w:rPr>
        <w:t xml:space="preserve">: </w:t>
      </w:r>
      <w:proofErr w:type="spellStart"/>
      <w:r w:rsidRPr="00BD0E00">
        <w:rPr>
          <w:sz w:val="28"/>
          <w:szCs w:val="28"/>
        </w:rPr>
        <w:t>офиц.сайт</w:t>
      </w:r>
      <w:proofErr w:type="spellEnd"/>
      <w:r w:rsidRPr="00BD0E00">
        <w:rPr>
          <w:sz w:val="28"/>
          <w:szCs w:val="28"/>
        </w:rPr>
        <w:t xml:space="preserve"> </w:t>
      </w:r>
      <w:hyperlink r:id="rId11" w:history="1">
        <w:r w:rsidRPr="00BD0E00">
          <w:rPr>
            <w:rStyle w:val="a6"/>
            <w:sz w:val="28"/>
            <w:szCs w:val="28"/>
          </w:rPr>
          <w:t>https://regnum.ru/news/3933339?ysclid=mm7q78aukw262072978</w:t>
        </w:r>
      </w:hyperlink>
      <w:r w:rsidRPr="00BD0E00">
        <w:rPr>
          <w:rStyle w:val="a6"/>
          <w:sz w:val="28"/>
          <w:szCs w:val="28"/>
        </w:rPr>
        <w:t xml:space="preserve"> </w:t>
      </w:r>
      <w:r w:rsidRPr="00BD0E00">
        <w:rPr>
          <w:sz w:val="28"/>
          <w:szCs w:val="28"/>
        </w:rPr>
        <w:t>(дата обращения: 25.02.2026).</w:t>
      </w:r>
    </w:p>
    <w:p w:rsidR="00BD7A52" w:rsidRPr="00BD0E00" w:rsidRDefault="00BD7A52" w:rsidP="00BD7A52">
      <w:pPr>
        <w:pStyle w:val="ae"/>
        <w:ind w:left="720"/>
        <w:jc w:val="both"/>
        <w:rPr>
          <w:rFonts w:ascii="Times New Roman" w:hAnsi="Times New Roman" w:cs="Times New Roman"/>
          <w:sz w:val="28"/>
          <w:szCs w:val="28"/>
        </w:rPr>
      </w:pPr>
    </w:p>
    <w:p w:rsidR="00F17187" w:rsidRDefault="00F17187" w:rsidP="00F17187"/>
    <w:p w:rsidR="00F17187" w:rsidRPr="006A6913" w:rsidRDefault="00F17187" w:rsidP="006A6913">
      <w:pPr>
        <w:spacing w:after="0" w:line="240" w:lineRule="auto"/>
        <w:ind w:firstLine="709"/>
        <w:contextualSpacing/>
        <w:jc w:val="both"/>
        <w:rPr>
          <w:rFonts w:ascii="Times New Roman" w:hAnsi="Times New Roman" w:cs="Times New Roman"/>
          <w:sz w:val="28"/>
          <w:szCs w:val="28"/>
        </w:rPr>
      </w:pPr>
    </w:p>
    <w:sectPr w:rsidR="00F17187" w:rsidRPr="006A6913">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C32" w:rsidRDefault="00D12C32" w:rsidP="00E87A4C">
      <w:pPr>
        <w:spacing w:after="0" w:line="240" w:lineRule="auto"/>
      </w:pPr>
      <w:r>
        <w:separator/>
      </w:r>
    </w:p>
  </w:endnote>
  <w:endnote w:type="continuationSeparator" w:id="0">
    <w:p w:rsidR="00D12C32" w:rsidRDefault="00D12C32" w:rsidP="00E8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521234"/>
      <w:docPartObj>
        <w:docPartGallery w:val="Page Numbers (Bottom of Page)"/>
        <w:docPartUnique/>
      </w:docPartObj>
    </w:sdtPr>
    <w:sdtEndPr/>
    <w:sdtContent>
      <w:p w:rsidR="00A9594F" w:rsidRDefault="00A9594F">
        <w:pPr>
          <w:pStyle w:val="ac"/>
          <w:jc w:val="right"/>
        </w:pPr>
        <w:r>
          <w:fldChar w:fldCharType="begin"/>
        </w:r>
        <w:r>
          <w:instrText>PAGE   \* MERGEFORMAT</w:instrText>
        </w:r>
        <w:r>
          <w:fldChar w:fldCharType="separate"/>
        </w:r>
        <w:r w:rsidR="00C44035">
          <w:rPr>
            <w:noProof/>
          </w:rPr>
          <w:t>3</w:t>
        </w:r>
        <w:r>
          <w:fldChar w:fldCharType="end"/>
        </w:r>
      </w:p>
    </w:sdtContent>
  </w:sdt>
  <w:p w:rsidR="00A9594F" w:rsidRDefault="00A9594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C32" w:rsidRDefault="00D12C32" w:rsidP="00E87A4C">
      <w:pPr>
        <w:spacing w:after="0" w:line="240" w:lineRule="auto"/>
      </w:pPr>
      <w:r>
        <w:separator/>
      </w:r>
    </w:p>
  </w:footnote>
  <w:footnote w:type="continuationSeparator" w:id="0">
    <w:p w:rsidR="00D12C32" w:rsidRDefault="00D12C32" w:rsidP="00E87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201F8"/>
    <w:multiLevelType w:val="multilevel"/>
    <w:tmpl w:val="705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00C60"/>
    <w:multiLevelType w:val="hybridMultilevel"/>
    <w:tmpl w:val="CF4EA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1814C7"/>
    <w:multiLevelType w:val="multilevel"/>
    <w:tmpl w:val="A522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1B"/>
    <w:rsid w:val="000078D2"/>
    <w:rsid w:val="000139A1"/>
    <w:rsid w:val="00040A4C"/>
    <w:rsid w:val="000A6289"/>
    <w:rsid w:val="00192A68"/>
    <w:rsid w:val="00192D84"/>
    <w:rsid w:val="001E1780"/>
    <w:rsid w:val="001F3DD5"/>
    <w:rsid w:val="00210E03"/>
    <w:rsid w:val="00234343"/>
    <w:rsid w:val="002866DE"/>
    <w:rsid w:val="002A07FB"/>
    <w:rsid w:val="002A3B8F"/>
    <w:rsid w:val="002E218C"/>
    <w:rsid w:val="002F5576"/>
    <w:rsid w:val="0030180A"/>
    <w:rsid w:val="00325AA1"/>
    <w:rsid w:val="0033449C"/>
    <w:rsid w:val="0036378F"/>
    <w:rsid w:val="00364BAD"/>
    <w:rsid w:val="0040178D"/>
    <w:rsid w:val="00401DA8"/>
    <w:rsid w:val="0040278D"/>
    <w:rsid w:val="0043045F"/>
    <w:rsid w:val="0047643A"/>
    <w:rsid w:val="004A7D4F"/>
    <w:rsid w:val="004C79E4"/>
    <w:rsid w:val="00520293"/>
    <w:rsid w:val="00521E5A"/>
    <w:rsid w:val="0055185E"/>
    <w:rsid w:val="0055623B"/>
    <w:rsid w:val="005566B7"/>
    <w:rsid w:val="00583D3D"/>
    <w:rsid w:val="005E6309"/>
    <w:rsid w:val="0066195A"/>
    <w:rsid w:val="00683E48"/>
    <w:rsid w:val="006A6913"/>
    <w:rsid w:val="006D6106"/>
    <w:rsid w:val="006E4343"/>
    <w:rsid w:val="007A5CAF"/>
    <w:rsid w:val="007D6F23"/>
    <w:rsid w:val="00831419"/>
    <w:rsid w:val="008D3CEF"/>
    <w:rsid w:val="008E640C"/>
    <w:rsid w:val="008F5E14"/>
    <w:rsid w:val="008F6AB8"/>
    <w:rsid w:val="00992AA2"/>
    <w:rsid w:val="009C2D0D"/>
    <w:rsid w:val="009F6116"/>
    <w:rsid w:val="00A13EA5"/>
    <w:rsid w:val="00A9594F"/>
    <w:rsid w:val="00B01517"/>
    <w:rsid w:val="00B56E7A"/>
    <w:rsid w:val="00B765E5"/>
    <w:rsid w:val="00B90F09"/>
    <w:rsid w:val="00BB6005"/>
    <w:rsid w:val="00BD60B6"/>
    <w:rsid w:val="00BD7A52"/>
    <w:rsid w:val="00C44035"/>
    <w:rsid w:val="00CB1E55"/>
    <w:rsid w:val="00CD5FE1"/>
    <w:rsid w:val="00D04531"/>
    <w:rsid w:val="00D12C32"/>
    <w:rsid w:val="00D6239A"/>
    <w:rsid w:val="00D77C1B"/>
    <w:rsid w:val="00D90109"/>
    <w:rsid w:val="00DA1C46"/>
    <w:rsid w:val="00DC7948"/>
    <w:rsid w:val="00E702AB"/>
    <w:rsid w:val="00E87A4C"/>
    <w:rsid w:val="00E9435F"/>
    <w:rsid w:val="00EB355A"/>
    <w:rsid w:val="00EB7788"/>
    <w:rsid w:val="00EC307A"/>
    <w:rsid w:val="00ED64A7"/>
    <w:rsid w:val="00F0568C"/>
    <w:rsid w:val="00F17187"/>
    <w:rsid w:val="00F32FEE"/>
    <w:rsid w:val="00F81E78"/>
    <w:rsid w:val="00FA10FC"/>
    <w:rsid w:val="00FA5C9F"/>
    <w:rsid w:val="00FF4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D1DA"/>
  <w15:chartTrackingRefBased/>
  <w15:docId w15:val="{0AE52C01-1E02-446D-889B-1952AD5D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 Знак Char Char,Footnote Text1,Char Знак Char Char,Footnote Text1 Знак, Char Знак Char Char1, Char Знак Знак Знак Знак,Текст сноски1,Footnote Text1 Знак Знак1, Char Знак Знак Знак1,Footnote Text1 Знак1,single space,Текст сноски21,nieni"/>
    <w:basedOn w:val="a"/>
    <w:link w:val="a4"/>
    <w:uiPriority w:val="99"/>
    <w:unhideWhenUsed/>
    <w:rsid w:val="00E87A4C"/>
    <w:pPr>
      <w:spacing w:after="0" w:line="240" w:lineRule="auto"/>
    </w:pPr>
    <w:rPr>
      <w:sz w:val="20"/>
      <w:szCs w:val="20"/>
    </w:rPr>
  </w:style>
  <w:style w:type="character" w:customStyle="1" w:styleId="a4">
    <w:name w:val="Текст сноски Знак"/>
    <w:aliases w:val=" Char Знак Char Char Знак,Footnote Text1 Знак2,Char Знак Char Char Знак,Footnote Text1 Знак Знак, Char Знак Char Char1 Знак, Char Знак Знак Знак Знак Знак,Текст сноски1 Знак,Footnote Text1 Знак Знак1 Знак, Char Знак Знак Знак1 Знак"/>
    <w:basedOn w:val="a0"/>
    <w:link w:val="a3"/>
    <w:uiPriority w:val="99"/>
    <w:rsid w:val="00E87A4C"/>
    <w:rPr>
      <w:sz w:val="20"/>
      <w:szCs w:val="20"/>
    </w:rPr>
  </w:style>
  <w:style w:type="character" w:styleId="a5">
    <w:name w:val="footnote reference"/>
    <w:basedOn w:val="a0"/>
    <w:uiPriority w:val="99"/>
    <w:semiHidden/>
    <w:unhideWhenUsed/>
    <w:rsid w:val="00E87A4C"/>
    <w:rPr>
      <w:vertAlign w:val="superscript"/>
    </w:rPr>
  </w:style>
  <w:style w:type="character" w:styleId="a6">
    <w:name w:val="Hyperlink"/>
    <w:basedOn w:val="a0"/>
    <w:uiPriority w:val="99"/>
    <w:unhideWhenUsed/>
    <w:rsid w:val="00E87A4C"/>
    <w:rPr>
      <w:color w:val="0000FF"/>
      <w:u w:val="single"/>
    </w:rPr>
  </w:style>
  <w:style w:type="paragraph" w:customStyle="1" w:styleId="light">
    <w:name w:val="light"/>
    <w:basedOn w:val="a"/>
    <w:rsid w:val="00E87A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9F6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B355A"/>
    <w:rPr>
      <w:b/>
      <w:bCs/>
    </w:rPr>
  </w:style>
  <w:style w:type="paragraph" w:styleId="a9">
    <w:name w:val="List Paragraph"/>
    <w:basedOn w:val="a"/>
    <w:uiPriority w:val="34"/>
    <w:qFormat/>
    <w:rsid w:val="004C79E4"/>
    <w:pPr>
      <w:ind w:left="720"/>
      <w:contextualSpacing/>
    </w:pPr>
  </w:style>
  <w:style w:type="paragraph" w:styleId="aa">
    <w:name w:val="header"/>
    <w:basedOn w:val="a"/>
    <w:link w:val="ab"/>
    <w:uiPriority w:val="99"/>
    <w:unhideWhenUsed/>
    <w:rsid w:val="00A9594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594F"/>
  </w:style>
  <w:style w:type="paragraph" w:styleId="ac">
    <w:name w:val="footer"/>
    <w:basedOn w:val="a"/>
    <w:link w:val="ad"/>
    <w:uiPriority w:val="99"/>
    <w:unhideWhenUsed/>
    <w:rsid w:val="00A9594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594F"/>
  </w:style>
  <w:style w:type="paragraph" w:styleId="ae">
    <w:name w:val="endnote text"/>
    <w:basedOn w:val="a"/>
    <w:link w:val="af"/>
    <w:uiPriority w:val="99"/>
    <w:semiHidden/>
    <w:unhideWhenUsed/>
    <w:rsid w:val="0055185E"/>
    <w:pPr>
      <w:spacing w:after="0" w:line="240" w:lineRule="auto"/>
    </w:pPr>
    <w:rPr>
      <w:sz w:val="20"/>
      <w:szCs w:val="20"/>
    </w:rPr>
  </w:style>
  <w:style w:type="character" w:customStyle="1" w:styleId="af">
    <w:name w:val="Текст концевой сноски Знак"/>
    <w:basedOn w:val="a0"/>
    <w:link w:val="ae"/>
    <w:uiPriority w:val="99"/>
    <w:semiHidden/>
    <w:rsid w:val="0055185E"/>
    <w:rPr>
      <w:sz w:val="20"/>
      <w:szCs w:val="20"/>
    </w:rPr>
  </w:style>
  <w:style w:type="character" w:styleId="af0">
    <w:name w:val="endnote reference"/>
    <w:basedOn w:val="a0"/>
    <w:uiPriority w:val="99"/>
    <w:semiHidden/>
    <w:unhideWhenUsed/>
    <w:rsid w:val="00551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99469">
      <w:bodyDiv w:val="1"/>
      <w:marLeft w:val="0"/>
      <w:marRight w:val="0"/>
      <w:marTop w:val="0"/>
      <w:marBottom w:val="0"/>
      <w:divBdr>
        <w:top w:val="none" w:sz="0" w:space="0" w:color="auto"/>
        <w:left w:val="none" w:sz="0" w:space="0" w:color="auto"/>
        <w:bottom w:val="none" w:sz="0" w:space="0" w:color="auto"/>
        <w:right w:val="none" w:sz="0" w:space="0" w:color="auto"/>
      </w:divBdr>
      <w:divsChild>
        <w:div w:id="1324354608">
          <w:marLeft w:val="0"/>
          <w:marRight w:val="0"/>
          <w:marTop w:val="0"/>
          <w:marBottom w:val="720"/>
          <w:divBdr>
            <w:top w:val="none" w:sz="0" w:space="0" w:color="auto"/>
            <w:left w:val="none" w:sz="0" w:space="0" w:color="auto"/>
            <w:bottom w:val="none" w:sz="0" w:space="0" w:color="auto"/>
            <w:right w:val="none" w:sz="0" w:space="0" w:color="auto"/>
          </w:divBdr>
        </w:div>
      </w:divsChild>
    </w:div>
    <w:div w:id="288052029">
      <w:bodyDiv w:val="1"/>
      <w:marLeft w:val="0"/>
      <w:marRight w:val="0"/>
      <w:marTop w:val="0"/>
      <w:marBottom w:val="0"/>
      <w:divBdr>
        <w:top w:val="none" w:sz="0" w:space="0" w:color="auto"/>
        <w:left w:val="none" w:sz="0" w:space="0" w:color="auto"/>
        <w:bottom w:val="none" w:sz="0" w:space="0" w:color="auto"/>
        <w:right w:val="none" w:sz="0" w:space="0" w:color="auto"/>
      </w:divBdr>
    </w:div>
    <w:div w:id="807940988">
      <w:bodyDiv w:val="1"/>
      <w:marLeft w:val="0"/>
      <w:marRight w:val="0"/>
      <w:marTop w:val="0"/>
      <w:marBottom w:val="0"/>
      <w:divBdr>
        <w:top w:val="none" w:sz="0" w:space="0" w:color="auto"/>
        <w:left w:val="none" w:sz="0" w:space="0" w:color="auto"/>
        <w:bottom w:val="none" w:sz="0" w:space="0" w:color="auto"/>
        <w:right w:val="none" w:sz="0" w:space="0" w:color="auto"/>
      </w:divBdr>
      <w:divsChild>
        <w:div w:id="1173180189">
          <w:marLeft w:val="0"/>
          <w:marRight w:val="0"/>
          <w:marTop w:val="0"/>
          <w:marBottom w:val="720"/>
          <w:divBdr>
            <w:top w:val="none" w:sz="0" w:space="0" w:color="auto"/>
            <w:left w:val="none" w:sz="0" w:space="0" w:color="auto"/>
            <w:bottom w:val="none" w:sz="0" w:space="0" w:color="auto"/>
            <w:right w:val="none" w:sz="0" w:space="0" w:color="auto"/>
          </w:divBdr>
        </w:div>
      </w:divsChild>
    </w:div>
    <w:div w:id="1238831086">
      <w:bodyDiv w:val="1"/>
      <w:marLeft w:val="0"/>
      <w:marRight w:val="0"/>
      <w:marTop w:val="0"/>
      <w:marBottom w:val="0"/>
      <w:divBdr>
        <w:top w:val="none" w:sz="0" w:space="0" w:color="auto"/>
        <w:left w:val="none" w:sz="0" w:space="0" w:color="auto"/>
        <w:bottom w:val="none" w:sz="0" w:space="0" w:color="auto"/>
        <w:right w:val="none" w:sz="0" w:space="0" w:color="auto"/>
      </w:divBdr>
    </w:div>
    <w:div w:id="1423525462">
      <w:bodyDiv w:val="1"/>
      <w:marLeft w:val="0"/>
      <w:marRight w:val="0"/>
      <w:marTop w:val="0"/>
      <w:marBottom w:val="0"/>
      <w:divBdr>
        <w:top w:val="none" w:sz="0" w:space="0" w:color="auto"/>
        <w:left w:val="none" w:sz="0" w:space="0" w:color="auto"/>
        <w:bottom w:val="none" w:sz="0" w:space="0" w:color="auto"/>
        <w:right w:val="none" w:sz="0" w:space="0" w:color="auto"/>
      </w:divBdr>
    </w:div>
    <w:div w:id="1586451976">
      <w:bodyDiv w:val="1"/>
      <w:marLeft w:val="0"/>
      <w:marRight w:val="0"/>
      <w:marTop w:val="0"/>
      <w:marBottom w:val="0"/>
      <w:divBdr>
        <w:top w:val="none" w:sz="0" w:space="0" w:color="auto"/>
        <w:left w:val="none" w:sz="0" w:space="0" w:color="auto"/>
        <w:bottom w:val="none" w:sz="0" w:space="0" w:color="auto"/>
        <w:right w:val="none" w:sz="0" w:space="0" w:color="auto"/>
      </w:divBdr>
      <w:divsChild>
        <w:div w:id="806315448">
          <w:marLeft w:val="0"/>
          <w:marRight w:val="0"/>
          <w:marTop w:val="0"/>
          <w:marBottom w:val="720"/>
          <w:divBdr>
            <w:top w:val="none" w:sz="0" w:space="0" w:color="auto"/>
            <w:left w:val="none" w:sz="0" w:space="0" w:color="auto"/>
            <w:bottom w:val="none" w:sz="0" w:space="0" w:color="auto"/>
            <w:right w:val="none" w:sz="0" w:space="0" w:color="auto"/>
          </w:divBdr>
        </w:div>
      </w:divsChild>
    </w:div>
    <w:div w:id="2118019079">
      <w:bodyDiv w:val="1"/>
      <w:marLeft w:val="0"/>
      <w:marRight w:val="0"/>
      <w:marTop w:val="0"/>
      <w:marBottom w:val="0"/>
      <w:divBdr>
        <w:top w:val="none" w:sz="0" w:space="0" w:color="auto"/>
        <w:left w:val="none" w:sz="0" w:space="0" w:color="auto"/>
        <w:bottom w:val="none" w:sz="0" w:space="0" w:color="auto"/>
        <w:right w:val="none" w:sz="0" w:space="0" w:color="auto"/>
      </w:divBdr>
      <w:divsChild>
        <w:div w:id="2000111327">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docs/all/1143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num.ru/news/3933339?ysclid=mm7q78aukw262072978" TargetMode="External"/><Relationship Id="rId5" Type="http://schemas.openxmlformats.org/officeDocument/2006/relationships/webSettings" Target="webSettings.xml"/><Relationship Id="rId10" Type="http://schemas.openxmlformats.org/officeDocument/2006/relationships/hyperlink" Target="http://pravo.gov.ru/proxy/ips/?docbody=&amp;firstDoc=1&amp;lastDoc=1&amp;nd=603502873" TargetMode="External"/><Relationship Id="rId4" Type="http://schemas.openxmlformats.org/officeDocument/2006/relationships/settings" Target="settings.xml"/><Relationship Id="rId9" Type="http://schemas.openxmlformats.org/officeDocument/2006/relationships/hyperlink" Target="http://pravo.gov.ru/proxy/ips/?docbody=&amp;firstDoc=1&amp;lastDoc=1&amp;nd=6022637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FEBB-AF1D-4CC5-9B3B-C5ED3957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813</Words>
  <Characters>6606</Characters>
  <Application>Microsoft Office Word</Application>
  <DocSecurity>0</DocSecurity>
  <Lines>124</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Наталья</cp:lastModifiedBy>
  <cp:revision>12</cp:revision>
  <dcterms:created xsi:type="dcterms:W3CDTF">2026-03-02T16:10:00Z</dcterms:created>
  <dcterms:modified xsi:type="dcterms:W3CDTF">2026-03-02T16:28:00Z</dcterms:modified>
</cp:coreProperties>
</file>