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752846" w14:textId="01685520" w:rsidR="00424C4D" w:rsidRPr="00424C4D" w:rsidRDefault="00424C4D" w:rsidP="00424C4D">
      <w:pPr>
        <w:pStyle w:val="1"/>
        <w:keepNext w:val="0"/>
        <w:keepLines w:val="0"/>
        <w:spacing w:before="0"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bCs/>
          <w:sz w:val="24"/>
          <w:szCs w:val="24"/>
        </w:rPr>
        <w:t>Ломоносов 2926</w:t>
      </w:r>
    </w:p>
    <w:p w14:paraId="43C10B7C" w14:textId="0C5F31FC" w:rsidR="00424C4D" w:rsidRPr="00424C4D" w:rsidRDefault="00424C4D" w:rsidP="00424C4D">
      <w:pPr>
        <w:jc w:val="right"/>
      </w:pPr>
      <w:r>
        <w:t>Сценические искусства</w:t>
      </w:r>
    </w:p>
    <w:p w14:paraId="00000001" w14:textId="77777777" w:rsidR="009F2484" w:rsidRDefault="00FE360F" w:rsidP="00424C4D">
      <w:pPr>
        <w:pStyle w:val="1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b/>
          <w:bCs/>
          <w:sz w:val="24"/>
          <w:szCs w:val="24"/>
        </w:rPr>
        <w:t>Национальные танцевальные традиции Китая и их влияние на современную бальную хореографию</w:t>
      </w:r>
    </w:p>
    <w:p w14:paraId="4CB4C953" w14:textId="77777777" w:rsidR="00424C4D" w:rsidRPr="00424C4D" w:rsidRDefault="00424C4D" w:rsidP="00424C4D"/>
    <w:p w14:paraId="2FDD9487" w14:textId="77777777" w:rsidR="008610E1" w:rsidRDefault="008610E1" w:rsidP="00424C4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 Синьтун</w:t>
      </w:r>
    </w:p>
    <w:p w14:paraId="6297D80E" w14:textId="5F63C2DD" w:rsidR="008610E1" w:rsidRDefault="00A53434" w:rsidP="00424C4D">
      <w:pPr>
        <w:spacing w:line="240" w:lineRule="auto"/>
        <w:jc w:val="center"/>
        <w:rPr>
          <w:rFonts w:ascii="Times New Roman" w:eastAsia="SimSun" w:hAnsi="Times New Roman" w:cs="Times New Roman"/>
          <w:i/>
          <w:iCs/>
          <w:sz w:val="24"/>
          <w:szCs w:val="24"/>
        </w:rPr>
      </w:pPr>
      <w:r w:rsidRPr="00424C4D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Студент</w:t>
      </w:r>
      <w:r w:rsidRPr="00424C4D">
        <w:rPr>
          <w:rFonts w:ascii="Times New Roman" w:eastAsia="SimSun" w:hAnsi="Times New Roman" w:cs="Times New Roman"/>
          <w:i/>
          <w:iCs/>
          <w:sz w:val="24"/>
          <w:szCs w:val="24"/>
        </w:rPr>
        <w:t>（</w:t>
      </w:r>
      <w:r w:rsidR="00480C07" w:rsidRPr="00424C4D">
        <w:rPr>
          <w:rFonts w:ascii="Times New Roman" w:eastAsia="Times New Roman" w:hAnsi="Times New Roman" w:cs="Times New Roman"/>
          <w:i/>
          <w:iCs/>
          <w:sz w:val="24"/>
          <w:szCs w:val="24"/>
        </w:rPr>
        <w:t>Магистр</w:t>
      </w:r>
      <w:bookmarkStart w:id="0" w:name="_GoBack"/>
      <w:bookmarkEnd w:id="0"/>
      <w:r w:rsidRPr="00424C4D">
        <w:rPr>
          <w:rFonts w:ascii="Times New Roman" w:eastAsia="SimSun" w:hAnsi="Times New Roman" w:cs="Times New Roman"/>
          <w:i/>
          <w:iCs/>
          <w:sz w:val="24"/>
          <w:szCs w:val="24"/>
        </w:rPr>
        <w:t>）</w:t>
      </w:r>
    </w:p>
    <w:p w14:paraId="4E9C5B34" w14:textId="77777777" w:rsidR="00424C4D" w:rsidRPr="00424C4D" w:rsidRDefault="00424C4D" w:rsidP="00424C4D">
      <w:pPr>
        <w:spacing w:line="240" w:lineRule="auto"/>
        <w:jc w:val="center"/>
        <w:rPr>
          <w:rFonts w:ascii="Times New Roman" w:hAnsi="Times New Roman" w:cs="Times New Roman" w:hint="eastAsia"/>
          <w:i/>
          <w:iCs/>
          <w:sz w:val="24"/>
          <w:szCs w:val="24"/>
        </w:rPr>
      </w:pPr>
    </w:p>
    <w:p w14:paraId="76488931" w14:textId="77777777" w:rsidR="008610E1" w:rsidRPr="00424C4D" w:rsidRDefault="008610E1" w:rsidP="00424C4D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i/>
          <w:iCs/>
          <w:sz w:val="24"/>
          <w:szCs w:val="24"/>
        </w:rPr>
        <w:t>Московский государственный университет имени М.В.Ломоносова</w:t>
      </w:r>
    </w:p>
    <w:p w14:paraId="052EA438" w14:textId="77777777" w:rsidR="00424C4D" w:rsidRDefault="00424C4D" w:rsidP="00424C4D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</w:t>
      </w:r>
      <w:r w:rsidR="008610E1" w:rsidRPr="00424C4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акультет искусств, </w:t>
      </w:r>
    </w:p>
    <w:p w14:paraId="709361B7" w14:textId="32C8BEB2" w:rsidR="00424C4D" w:rsidRDefault="00424C4D" w:rsidP="00424C4D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4C4D">
        <w:rPr>
          <w:rFonts w:ascii="Times New Roman" w:hAnsi="Times New Roman" w:cs="Times New Roman"/>
          <w:i/>
          <w:sz w:val="24"/>
          <w:szCs w:val="24"/>
        </w:rPr>
        <w:t>Кафедра театрального искусства</w:t>
      </w:r>
    </w:p>
    <w:p w14:paraId="0C023B97" w14:textId="77777777" w:rsidR="00424C4D" w:rsidRPr="00424C4D" w:rsidRDefault="00424C4D" w:rsidP="00424C4D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7C42385" w14:textId="695EB003" w:rsidR="008610E1" w:rsidRPr="00424C4D" w:rsidRDefault="008610E1" w:rsidP="00424C4D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i/>
          <w:iCs/>
          <w:sz w:val="24"/>
          <w:szCs w:val="24"/>
        </w:rPr>
        <w:t>Москва, Россия</w:t>
      </w:r>
    </w:p>
    <w:p w14:paraId="00000002" w14:textId="57E98098" w:rsidR="009F2484" w:rsidRPr="00424C4D" w:rsidRDefault="008610E1" w:rsidP="00424C4D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i/>
          <w:iCs/>
          <w:sz w:val="24"/>
          <w:szCs w:val="24"/>
        </w:rPr>
        <w:t>E-mail:tt15937451865@163.com</w:t>
      </w:r>
    </w:p>
    <w:p w14:paraId="281B317A" w14:textId="77777777" w:rsidR="007E2F28" w:rsidRPr="00424C4D" w:rsidRDefault="007E2F28" w:rsidP="00424C4D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41cu1pediesk" w:colFirst="0" w:colLast="0"/>
      <w:bookmarkEnd w:id="1"/>
    </w:p>
    <w:p w14:paraId="65057D56" w14:textId="77777777" w:rsidR="007E2F28" w:rsidRPr="00424C4D" w:rsidRDefault="00FE360F" w:rsidP="00424C4D">
      <w:pPr>
        <w:spacing w:line="24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sz w:val="24"/>
          <w:szCs w:val="24"/>
        </w:rPr>
        <w:t>Китайская танцевальная культура является одной из древнейших в мире и формировалась на протяжении нескольких тысячелетий. Её истоки восходят к ритуальным, религиозным и народным практикам древнего Китая, где танец выполнял сакральную, социальную и эстетическую функции. Танцевальное искусство отражало мировоззрение китайской цивилизации, связанное с философскими системами конфуцианства, даосизма и буддизма.</w:t>
      </w:r>
    </w:p>
    <w:p w14:paraId="00000008" w14:textId="64F6A42F" w:rsidR="009F2484" w:rsidRPr="00424C4D" w:rsidRDefault="00FE360F" w:rsidP="00424C4D">
      <w:pPr>
        <w:spacing w:line="24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sz w:val="24"/>
          <w:szCs w:val="24"/>
        </w:rPr>
        <w:t>Основу традиционной китайской хореографии составляют пластичность, символизм и выразительная образность движений. Движения отличаются мягкостью, текучестью и непрерывностью, что связано с представлением о гармонии человека и природы. Важную роль играют положения рук, корпуса и головы, а также использование выразительных жестов и мимики.</w:t>
      </w:r>
    </w:p>
    <w:p w14:paraId="00000009" w14:textId="42BF0627" w:rsidR="009F2484" w:rsidRPr="00424C4D" w:rsidRDefault="00FE360F" w:rsidP="00424C4D">
      <w:pPr>
        <w:spacing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sz w:val="24"/>
          <w:szCs w:val="24"/>
        </w:rPr>
        <w:t>Значительное место в китайской танцевальной культуре занимают народные и этнические танцы. Китай является многонациональным государством, где каждая этническая группа (хань, тибетцы, уйгуры, монголы и др.) имеет собственные танцевальные традиции. Эти танцы характеризуются специфическими ритмами, пластикой и костюмными элементами.</w:t>
      </w:r>
    </w:p>
    <w:p w14:paraId="0000000A" w14:textId="38F00462" w:rsidR="009F2484" w:rsidRPr="00424C4D" w:rsidRDefault="00FE360F" w:rsidP="00424C4D">
      <w:pPr>
        <w:spacing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sz w:val="24"/>
          <w:szCs w:val="24"/>
        </w:rPr>
        <w:t>В традиционных китайских танцах широко используется реквизит и сценическая атрибутика. К числу наиболее распространённых относятся танцы с веерами, лентами, платками и барабанами. Эти элементы усиливают визуальную выразительность и создают характерную динамику движения.</w:t>
      </w:r>
    </w:p>
    <w:p w14:paraId="0000000B" w14:textId="50E6664C" w:rsidR="009F2484" w:rsidRPr="00424C4D" w:rsidRDefault="00FE360F" w:rsidP="00424C4D">
      <w:pPr>
        <w:spacing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sz w:val="24"/>
          <w:szCs w:val="24"/>
        </w:rPr>
        <w:t>В XX–XXI веках китайская танцевальная культура активно взаимодействует с европейскими формами сценической и бальной хореографии. Глобализация культурных процессов и развитие международных танцевальных конкурсов способствовали взаимопроникновению танцевальных традиций Востока и Запада.</w:t>
      </w:r>
    </w:p>
    <w:p w14:paraId="0000000C" w14:textId="36C2552A" w:rsidR="009F2484" w:rsidRPr="00424C4D" w:rsidRDefault="00FE360F" w:rsidP="00424C4D">
      <w:pPr>
        <w:spacing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sz w:val="24"/>
          <w:szCs w:val="24"/>
        </w:rPr>
        <w:t>Эстетические принципы китайской хореографии оказали влияние на формирование выразительных средств современной бальной хореографии. Это проявляется в использовании более плавной пластики, удлинённых линий рук, мягких переходов между движениями и усилении художественной образности танца.</w:t>
      </w:r>
    </w:p>
    <w:p w14:paraId="0000000D" w14:textId="42B28A5F" w:rsidR="009F2484" w:rsidRPr="00424C4D" w:rsidRDefault="00FE360F" w:rsidP="00424C4D">
      <w:pPr>
        <w:spacing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sz w:val="24"/>
          <w:szCs w:val="24"/>
        </w:rPr>
        <w:t>Китайская пластическая культура способствует развитию новой сценической интерпретации бальных танцев. В современных постановках можно наблюдать элементы восточной пластики, особую работу рук и корпуса, а также использование стилизованных движений, характерных для китайских танцев.</w:t>
      </w:r>
    </w:p>
    <w:p w14:paraId="0000000E" w14:textId="7E086ADF" w:rsidR="009F2484" w:rsidRPr="00424C4D" w:rsidRDefault="00FE360F" w:rsidP="00424C4D">
      <w:pPr>
        <w:spacing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sz w:val="24"/>
          <w:szCs w:val="24"/>
        </w:rPr>
        <w:t>Влияние китайских традиций проявляется также в сценографии и костюме бальных шоу-программ. Используются элементы китайской символики, характерные цветовые решения, декоративные мотивы и аксессуары, что придаёт танцевальным номерам дополнительную художественную выразительность.</w:t>
      </w:r>
    </w:p>
    <w:p w14:paraId="0000000F" w14:textId="1E177D84" w:rsidR="009F2484" w:rsidRPr="00424C4D" w:rsidRDefault="00FE360F" w:rsidP="00424C4D">
      <w:pPr>
        <w:spacing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sz w:val="24"/>
          <w:szCs w:val="24"/>
        </w:rPr>
        <w:lastRenderedPageBreak/>
        <w:t>Синтез китайских национальных традиций и европейской бальной хореографии способствует расширению художественных возможностей танцевального искусства.</w:t>
      </w:r>
      <w:r w:rsidRPr="00424C4D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424C4D">
        <w:rPr>
          <w:rFonts w:ascii="Times New Roman" w:eastAsia="Times New Roman" w:hAnsi="Times New Roman" w:cs="Times New Roman"/>
          <w:sz w:val="24"/>
          <w:szCs w:val="24"/>
        </w:rPr>
        <w:t xml:space="preserve"> Такое взаимодействие культур формирует новые стилистические направления и обогащает выразительный язык современного танца.</w:t>
      </w:r>
    </w:p>
    <w:p w14:paraId="00000010" w14:textId="48E08161" w:rsidR="009F2484" w:rsidRPr="00424C4D" w:rsidRDefault="00FE360F" w:rsidP="00424C4D">
      <w:pPr>
        <w:spacing w:line="24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424C4D">
        <w:rPr>
          <w:rFonts w:ascii="Times New Roman" w:eastAsia="Times New Roman" w:hAnsi="Times New Roman" w:cs="Times New Roman"/>
          <w:sz w:val="24"/>
          <w:szCs w:val="24"/>
        </w:rPr>
        <w:t>Изучение национальных танцевальных традиций Китая является важным направлением современного искусствоведения и хореографической практики. Анализ этих традиций позволяет глубже понять процессы культурного обмена и развитие современной мировой танцевальной культуры.</w:t>
      </w:r>
    </w:p>
    <w:p w14:paraId="13E789BB" w14:textId="77777777" w:rsidR="007E2F28" w:rsidRPr="00424C4D" w:rsidRDefault="007E2F28" w:rsidP="00424C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17451F" w14:textId="19A725B0" w:rsidR="008C26A4" w:rsidRPr="00424C4D" w:rsidRDefault="004370AC" w:rsidP="00424C4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4C4D">
        <w:rPr>
          <w:rFonts w:ascii="Times New Roman" w:hAnsi="Times New Roman" w:cs="Times New Roman"/>
          <w:b/>
          <w:sz w:val="24"/>
          <w:szCs w:val="24"/>
        </w:rPr>
        <w:t>Л</w:t>
      </w:r>
      <w:r w:rsidR="008C26A4" w:rsidRPr="00424C4D">
        <w:rPr>
          <w:rFonts w:ascii="Times New Roman" w:hAnsi="Times New Roman" w:cs="Times New Roman"/>
          <w:b/>
          <w:sz w:val="24"/>
          <w:szCs w:val="24"/>
        </w:rPr>
        <w:t>итерату</w:t>
      </w:r>
      <w:r w:rsidR="00424C4D" w:rsidRPr="00424C4D">
        <w:rPr>
          <w:rFonts w:ascii="Times New Roman" w:hAnsi="Times New Roman" w:cs="Times New Roman"/>
          <w:b/>
          <w:sz w:val="24"/>
          <w:szCs w:val="24"/>
        </w:rPr>
        <w:t>ра</w:t>
      </w:r>
    </w:p>
    <w:p w14:paraId="00E3C5CF" w14:textId="2657FD4A" w:rsidR="00CD7F30" w:rsidRPr="00424C4D" w:rsidRDefault="004370AC" w:rsidP="00424C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4C4D">
        <w:rPr>
          <w:rFonts w:ascii="Times New Roman" w:eastAsia="等线" w:hAnsi="Times New Roman" w:cs="Times New Roman"/>
          <w:sz w:val="24"/>
          <w:szCs w:val="24"/>
        </w:rPr>
        <w:t>1.</w:t>
      </w:r>
      <w:r w:rsidR="00CD7F30" w:rsidRPr="00424C4D">
        <w:rPr>
          <w:rFonts w:ascii="Times New Roman" w:eastAsia="等线" w:hAnsi="Times New Roman" w:cs="Times New Roman"/>
          <w:sz w:val="24"/>
          <w:szCs w:val="24"/>
        </w:rPr>
        <w:t>Васильева О. С. Эстетика китайского танца и её влияние на европейскую хореографию // Вестник Московского государственного института культуры. 2019. № 5. С. 78–84.</w:t>
      </w:r>
    </w:p>
    <w:p w14:paraId="3D28384B" w14:textId="6F0B6BE1" w:rsidR="00CD7F30" w:rsidRPr="00424C4D" w:rsidRDefault="004370AC" w:rsidP="00424C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4C4D">
        <w:rPr>
          <w:rFonts w:ascii="Times New Roman" w:eastAsia="等线" w:hAnsi="Times New Roman" w:cs="Times New Roman"/>
          <w:sz w:val="24"/>
          <w:szCs w:val="24"/>
        </w:rPr>
        <w:t>2.</w:t>
      </w:r>
      <w:r w:rsidR="00CD7F30" w:rsidRPr="00424C4D">
        <w:rPr>
          <w:rFonts w:ascii="Times New Roman" w:eastAsia="等线" w:hAnsi="Times New Roman" w:cs="Times New Roman"/>
          <w:sz w:val="24"/>
          <w:szCs w:val="24"/>
        </w:rPr>
        <w:t>Григорьева Т. П. Современный бальный танец: традиции и новаторство // Мир танца. 2021. № 2. С. 33–39.</w:t>
      </w:r>
    </w:p>
    <w:p w14:paraId="4B046186" w14:textId="026B7BB4" w:rsidR="00CD7F30" w:rsidRPr="00424C4D" w:rsidRDefault="004370AC" w:rsidP="00424C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4C4D">
        <w:rPr>
          <w:rFonts w:ascii="Times New Roman" w:eastAsia="等线" w:hAnsi="Times New Roman" w:cs="Times New Roman"/>
          <w:sz w:val="24"/>
          <w:szCs w:val="24"/>
        </w:rPr>
        <w:t>3.</w:t>
      </w:r>
      <w:r w:rsidR="00CD7F30" w:rsidRPr="00424C4D">
        <w:rPr>
          <w:rFonts w:ascii="Times New Roman" w:eastAsia="等线" w:hAnsi="Times New Roman" w:cs="Times New Roman"/>
          <w:sz w:val="24"/>
          <w:szCs w:val="24"/>
        </w:rPr>
        <w:t>Фёдорова А. С. Китайские национальные мотивы в спортивном бальном танце // Танец. 2022. № 8. С. 103–108.</w:t>
      </w:r>
    </w:p>
    <w:p w14:paraId="52322811" w14:textId="74009077" w:rsidR="008C26A4" w:rsidRPr="00424C4D" w:rsidRDefault="004370AC" w:rsidP="00424C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4C4D">
        <w:rPr>
          <w:rFonts w:ascii="Times New Roman" w:eastAsia="等线" w:hAnsi="Times New Roman" w:cs="Times New Roman"/>
          <w:sz w:val="24"/>
          <w:szCs w:val="24"/>
        </w:rPr>
        <w:t>4.</w:t>
      </w:r>
      <w:r w:rsidR="00CD7F30" w:rsidRPr="00424C4D">
        <w:rPr>
          <w:rFonts w:ascii="Times New Roman" w:eastAsia="等线" w:hAnsi="Times New Roman" w:cs="Times New Roman"/>
          <w:sz w:val="24"/>
          <w:szCs w:val="24"/>
        </w:rPr>
        <w:t>Фэн Шуанбай. История развития китайского танцевального искусства. Пекин: Издательство культуры и искусства, 2010.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>（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>Перевод автора тезисов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>）</w:t>
      </w:r>
    </w:p>
    <w:p w14:paraId="1EBC4C73" w14:textId="44F15357" w:rsidR="008C26A4" w:rsidRPr="00424C4D" w:rsidRDefault="004370AC" w:rsidP="00424C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4C4D">
        <w:rPr>
          <w:rFonts w:ascii="Times New Roman" w:eastAsia="等线" w:hAnsi="Times New Roman" w:cs="Times New Roman"/>
          <w:sz w:val="24"/>
          <w:szCs w:val="24"/>
        </w:rPr>
        <w:t>5.</w:t>
      </w:r>
      <w:r w:rsidR="00CD7F30" w:rsidRPr="00424C4D">
        <w:rPr>
          <w:rFonts w:ascii="Times New Roman" w:eastAsia="等线" w:hAnsi="Times New Roman" w:cs="Times New Roman"/>
          <w:sz w:val="24"/>
          <w:szCs w:val="24"/>
        </w:rPr>
        <w:t>Чжан Лин. Влияние традиционной китайской эстетики на современный бальный танец // Журнал Пекинского института танца. 2020. № 3. С. 89–91.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>（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>Перевод автора тезисов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>）</w:t>
      </w:r>
    </w:p>
    <w:p w14:paraId="06DDF9B8" w14:textId="244AD6D5" w:rsidR="008C26A4" w:rsidRPr="00424C4D" w:rsidRDefault="004370AC" w:rsidP="00424C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4C4D">
        <w:rPr>
          <w:rFonts w:ascii="Times New Roman" w:eastAsia="等线" w:hAnsi="Times New Roman" w:cs="Times New Roman"/>
          <w:sz w:val="24"/>
          <w:szCs w:val="24"/>
        </w:rPr>
        <w:t>6.</w:t>
      </w:r>
      <w:r w:rsidR="00CD7F30" w:rsidRPr="00424C4D">
        <w:rPr>
          <w:rFonts w:ascii="Times New Roman" w:eastAsia="等线" w:hAnsi="Times New Roman" w:cs="Times New Roman"/>
          <w:sz w:val="24"/>
          <w:szCs w:val="24"/>
        </w:rPr>
        <w:t>Чжу Мин. Интеграция китайского национального танца и международного стандартного танца // Сычуаньский театр. 2021. № 5. С. 145–147.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>（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>Перевод автора тезисов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>）</w:t>
      </w:r>
    </w:p>
    <w:p w14:paraId="58D5AA58" w14:textId="3F44D7D3" w:rsidR="008C26A4" w:rsidRPr="00424C4D" w:rsidRDefault="004370AC" w:rsidP="00424C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4C4D">
        <w:rPr>
          <w:rFonts w:ascii="Times New Roman" w:eastAsia="等线" w:hAnsi="Times New Roman" w:cs="Times New Roman"/>
          <w:sz w:val="24"/>
          <w:szCs w:val="24"/>
        </w:rPr>
        <w:t>7.</w:t>
      </w:r>
      <w:r w:rsidR="00CD7F30" w:rsidRPr="00424C4D">
        <w:rPr>
          <w:rFonts w:ascii="Times New Roman" w:eastAsia="等线" w:hAnsi="Times New Roman" w:cs="Times New Roman"/>
          <w:sz w:val="24"/>
          <w:szCs w:val="24"/>
        </w:rPr>
        <w:t>Цю Сяохуа. Применение элементов китайского народного танца в спортивном бальном танце // Танец. 2018. № 2. С. 112–116.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>（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>Перевод автора тезисов</w:t>
      </w:r>
      <w:r w:rsidR="008C26A4" w:rsidRPr="00424C4D">
        <w:rPr>
          <w:rFonts w:ascii="Times New Roman" w:eastAsia="等线" w:hAnsi="Times New Roman" w:cs="Times New Roman"/>
          <w:sz w:val="24"/>
          <w:szCs w:val="24"/>
        </w:rPr>
        <w:t>）</w:t>
      </w:r>
    </w:p>
    <w:p w14:paraId="00000011" w14:textId="17F4C91D" w:rsidR="009F2484" w:rsidRPr="00424C4D" w:rsidRDefault="009F2484" w:rsidP="00424C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F1ECC2" w14:textId="77777777" w:rsidR="00424C4D" w:rsidRPr="00424C4D" w:rsidRDefault="00424C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424C4D" w:rsidRPr="00424C4D" w:rsidSect="008610E1"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7BC584" w14:textId="77777777" w:rsidR="0071011E" w:rsidRPr="00A53434" w:rsidRDefault="0071011E" w:rsidP="008610E1">
      <w:pPr>
        <w:spacing w:line="240" w:lineRule="auto"/>
      </w:pPr>
      <w:r w:rsidRPr="00A53434">
        <w:separator/>
      </w:r>
    </w:p>
  </w:endnote>
  <w:endnote w:type="continuationSeparator" w:id="0">
    <w:p w14:paraId="108C6DD1" w14:textId="77777777" w:rsidR="0071011E" w:rsidRPr="00A53434" w:rsidRDefault="0071011E" w:rsidP="008610E1">
      <w:pPr>
        <w:spacing w:line="240" w:lineRule="auto"/>
      </w:pPr>
      <w:r w:rsidRPr="00A5343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Italic r:id="rId1" w:subsetted="1" w:fontKey="{DC190426-D193-451C-B79F-8C8119FA5EB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  <w:embedRegular r:id="rId2" w:subsetted="1" w:fontKey="{626C67F5-4A59-472D-91AD-C1ED4172183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5287E73A-2273-4B3A-AF48-8F826F627EB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9B00198-A56E-410B-A7F2-3FAA1489563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731336" w14:textId="77777777" w:rsidR="0071011E" w:rsidRPr="00A53434" w:rsidRDefault="0071011E" w:rsidP="008610E1">
      <w:pPr>
        <w:spacing w:line="240" w:lineRule="auto"/>
      </w:pPr>
      <w:r w:rsidRPr="00A53434">
        <w:separator/>
      </w:r>
    </w:p>
  </w:footnote>
  <w:footnote w:type="continuationSeparator" w:id="0">
    <w:p w14:paraId="683C82A1" w14:textId="77777777" w:rsidR="0071011E" w:rsidRPr="00A53434" w:rsidRDefault="0071011E" w:rsidP="008610E1">
      <w:pPr>
        <w:spacing w:line="240" w:lineRule="auto"/>
      </w:pPr>
      <w:r w:rsidRPr="00A53434"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484"/>
    <w:rsid w:val="00042671"/>
    <w:rsid w:val="001369FE"/>
    <w:rsid w:val="002A5F66"/>
    <w:rsid w:val="00345DC9"/>
    <w:rsid w:val="00424C4D"/>
    <w:rsid w:val="004370AC"/>
    <w:rsid w:val="00480C07"/>
    <w:rsid w:val="00512F02"/>
    <w:rsid w:val="0059336B"/>
    <w:rsid w:val="00643D5E"/>
    <w:rsid w:val="006E0991"/>
    <w:rsid w:val="0071011E"/>
    <w:rsid w:val="007E2F28"/>
    <w:rsid w:val="008610E1"/>
    <w:rsid w:val="008C26A4"/>
    <w:rsid w:val="009A1B6C"/>
    <w:rsid w:val="009F2484"/>
    <w:rsid w:val="00A3096F"/>
    <w:rsid w:val="00A53434"/>
    <w:rsid w:val="00A672D2"/>
    <w:rsid w:val="00CD7F30"/>
    <w:rsid w:val="00D5004E"/>
    <w:rsid w:val="00DC6D70"/>
    <w:rsid w:val="00FE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5E0235"/>
  <w15:docId w15:val="{DDEEF933-2B0B-441D-B177-AE389DE15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8610E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8610E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610E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8610E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647</Words>
  <Characters>3693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Ломоносов 2926</vt:lpstr>
      <vt:lpstr>Национальные танцевальные традиции Китая и их влияние на современную бальную хор</vt:lpstr>
      <vt:lpstr>    </vt:lpstr>
    </vt:vector>
  </TitlesOfParts>
  <Company/>
  <LinksUpToDate>false</LinksUpToDate>
  <CharactersWithSpaces>4332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张</dc:creator>
  <cp:lastModifiedBy>Учетная запись Майкрософт</cp:lastModifiedBy>
  <cp:revision>2</cp:revision>
  <dcterms:created xsi:type="dcterms:W3CDTF">2026-03-17T01:59:00Z</dcterms:created>
  <dcterms:modified xsi:type="dcterms:W3CDTF">2026-03-17T01:59:00Z</dcterms:modified>
</cp:coreProperties>
</file>