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76D0D5" w14:textId="473ACA0E" w:rsidR="0072199F" w:rsidRDefault="0072199F" w:rsidP="0072199F">
      <w:pPr>
        <w:widowControl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Ломоносов-2026</w:t>
      </w:r>
    </w:p>
    <w:p w14:paraId="00000001" w14:textId="77777777" w:rsidR="006E7F0E" w:rsidRDefault="0021336B">
      <w:pPr>
        <w:widowControl/>
        <w:ind w:firstLine="397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B140A">
        <w:rPr>
          <w:rFonts w:ascii="Times New Roman" w:eastAsia="Times New Roman" w:hAnsi="Times New Roman" w:cs="Times New Roman"/>
          <w:sz w:val="24"/>
          <w:szCs w:val="24"/>
          <w:lang w:val="ru-RU"/>
        </w:rPr>
        <w:t>Секция «Сценическое искусство»</w:t>
      </w:r>
    </w:p>
    <w:p w14:paraId="64559C0A" w14:textId="77777777" w:rsidR="00CB07B7" w:rsidRPr="00BB140A" w:rsidRDefault="00CB07B7">
      <w:pPr>
        <w:widowControl/>
        <w:ind w:firstLine="397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000004" w14:textId="77777777" w:rsidR="006E7F0E" w:rsidRPr="0072199F" w:rsidRDefault="0021336B" w:rsidP="0072199F">
      <w:pPr>
        <w:pStyle w:val="1"/>
        <w:keepNext w:val="0"/>
        <w:keepLines w:val="0"/>
        <w:spacing w:before="0" w:after="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bookmarkStart w:id="0" w:name="_heading=h.ru1upkot8ku7" w:colFirst="0" w:colLast="0"/>
      <w:bookmarkStart w:id="1" w:name="_heading=h.nwu3pqwjqhco" w:colFirst="0" w:colLast="0"/>
      <w:bookmarkEnd w:id="0"/>
      <w:bookmarkEnd w:id="1"/>
      <w:r w:rsidRPr="007219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Латиноамериканские танцы в системе современной танцевальной культуры Китая</w:t>
      </w:r>
    </w:p>
    <w:p w14:paraId="2B07D17F" w14:textId="77777777" w:rsidR="0072199F" w:rsidRDefault="0072199F" w:rsidP="0072199F">
      <w:pPr>
        <w:widowControl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14:paraId="00000006" w14:textId="77777777" w:rsidR="006E7F0E" w:rsidRPr="0072199F" w:rsidRDefault="0021336B" w:rsidP="0072199F">
      <w:pPr>
        <w:widowControl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proofErr w:type="spellStart"/>
      <w:r w:rsidRPr="007219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Гао</w:t>
      </w:r>
      <w:proofErr w:type="spellEnd"/>
      <w:r w:rsidRPr="007219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</w:t>
      </w:r>
      <w:proofErr w:type="spellStart"/>
      <w:r w:rsidRPr="007219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Чуянь</w:t>
      </w:r>
      <w:proofErr w:type="spellEnd"/>
    </w:p>
    <w:p w14:paraId="00000008" w14:textId="77777777" w:rsidR="006E7F0E" w:rsidRDefault="0021336B" w:rsidP="0072199F">
      <w:pPr>
        <w:widowControl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7219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Студент (магистр)</w:t>
      </w:r>
    </w:p>
    <w:p w14:paraId="719ED438" w14:textId="77777777" w:rsidR="0021336B" w:rsidRPr="0072199F" w:rsidRDefault="0021336B" w:rsidP="0072199F">
      <w:pPr>
        <w:widowControl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</w:p>
    <w:p w14:paraId="21E3802B" w14:textId="754058A9" w:rsidR="0021336B" w:rsidRDefault="0021336B" w:rsidP="0072199F">
      <w:pPr>
        <w:widowControl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7219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Московский государственный университет имени М.В.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7219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Ломоносова, </w:t>
      </w:r>
    </w:p>
    <w:p w14:paraId="0000000A" w14:textId="2FB8B50F" w:rsidR="006E7F0E" w:rsidRDefault="0021336B" w:rsidP="0072199F">
      <w:pPr>
        <w:widowControl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7219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Факультет искусств</w:t>
      </w:r>
    </w:p>
    <w:p w14:paraId="5C06C635" w14:textId="6BF358B4" w:rsidR="0021336B" w:rsidRDefault="0021336B" w:rsidP="0072199F">
      <w:pPr>
        <w:widowControl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Кафедра театрального искусства</w:t>
      </w:r>
    </w:p>
    <w:p w14:paraId="40963006" w14:textId="77777777" w:rsidR="0021336B" w:rsidRPr="0072199F" w:rsidRDefault="0021336B" w:rsidP="0072199F">
      <w:pPr>
        <w:widowControl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bookmarkStart w:id="2" w:name="_GoBack"/>
      <w:bookmarkEnd w:id="2"/>
    </w:p>
    <w:p w14:paraId="0000000C" w14:textId="77777777" w:rsidR="006E7F0E" w:rsidRPr="0072199F" w:rsidRDefault="0021336B" w:rsidP="0072199F">
      <w:pPr>
        <w:widowControl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7219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Москва, Россия</w:t>
      </w:r>
    </w:p>
    <w:p w14:paraId="0000000E" w14:textId="77777777" w:rsidR="006E7F0E" w:rsidRPr="0072199F" w:rsidRDefault="0021336B" w:rsidP="0072199F">
      <w:pPr>
        <w:widowControl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2199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72199F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72199F">
        <w:rPr>
          <w:rFonts w:ascii="Times New Roman" w:eastAsia="Times New Roman" w:hAnsi="Times New Roman" w:cs="Times New Roman"/>
          <w:sz w:val="24"/>
          <w:szCs w:val="24"/>
        </w:rPr>
        <w:t>mail</w:t>
      </w:r>
      <w:r w:rsidRPr="0072199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72199F">
        <w:rPr>
          <w:rFonts w:ascii="Times New Roman" w:eastAsia="Times New Roman" w:hAnsi="Times New Roman" w:cs="Times New Roman"/>
          <w:sz w:val="24"/>
          <w:szCs w:val="24"/>
        </w:rPr>
        <w:t>chuyangao</w:t>
      </w:r>
      <w:proofErr w:type="spellEnd"/>
      <w:r w:rsidRPr="0072199F">
        <w:rPr>
          <w:rFonts w:ascii="Times New Roman" w:eastAsia="Times New Roman" w:hAnsi="Times New Roman" w:cs="Times New Roman"/>
          <w:sz w:val="24"/>
          <w:szCs w:val="24"/>
          <w:lang w:val="ru-RU"/>
        </w:rPr>
        <w:t>@</w:t>
      </w:r>
      <w:proofErr w:type="spellStart"/>
      <w:r w:rsidRPr="0072199F">
        <w:rPr>
          <w:rFonts w:ascii="Times New Roman" w:eastAsia="Times New Roman" w:hAnsi="Times New Roman" w:cs="Times New Roman"/>
          <w:sz w:val="24"/>
          <w:szCs w:val="24"/>
        </w:rPr>
        <w:t>gmail</w:t>
      </w:r>
      <w:proofErr w:type="spellEnd"/>
      <w:r w:rsidRPr="0072199F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72199F">
        <w:rPr>
          <w:rFonts w:ascii="Times New Roman" w:eastAsia="Times New Roman" w:hAnsi="Times New Roman" w:cs="Times New Roman"/>
          <w:sz w:val="24"/>
          <w:szCs w:val="24"/>
        </w:rPr>
        <w:t>com</w:t>
      </w:r>
    </w:p>
    <w:p w14:paraId="0000000F" w14:textId="77777777" w:rsidR="006E7F0E" w:rsidRPr="0072199F" w:rsidRDefault="006E7F0E" w:rsidP="0072199F">
      <w:pPr>
        <w:jc w:val="center"/>
        <w:rPr>
          <w:rFonts w:ascii="Times New Roman" w:eastAsia="Times" w:hAnsi="Times New Roman" w:cs="Times New Roman"/>
          <w:b/>
          <w:bCs/>
          <w:sz w:val="24"/>
          <w:szCs w:val="24"/>
          <w:lang w:val="ru-RU"/>
        </w:rPr>
      </w:pPr>
      <w:bookmarkStart w:id="3" w:name="_heading=h.gici54fc8xic" w:colFirst="0" w:colLast="0"/>
      <w:bookmarkEnd w:id="3"/>
    </w:p>
    <w:p w14:paraId="00000010" w14:textId="77777777" w:rsidR="006E7F0E" w:rsidRPr="0072199F" w:rsidRDefault="0021336B" w:rsidP="0072199F">
      <w:pPr>
        <w:ind w:firstLine="426"/>
        <w:rPr>
          <w:rFonts w:ascii="Times New Roman" w:eastAsia="Times" w:hAnsi="Times New Roman" w:cs="Times New Roman"/>
          <w:sz w:val="24"/>
          <w:szCs w:val="24"/>
          <w:lang w:val="ru-RU"/>
        </w:rPr>
      </w:pPr>
      <w:r w:rsidRPr="0072199F">
        <w:rPr>
          <w:rFonts w:ascii="Times New Roman" w:eastAsia="Times" w:hAnsi="Times New Roman" w:cs="Times New Roman"/>
          <w:sz w:val="24"/>
          <w:szCs w:val="24"/>
          <w:lang w:val="ru-RU"/>
        </w:rPr>
        <w:t>Современная танцевальная культура Китайской Народной Республики характеризуется динамичными процессами художественного развития, обусловленными активным культурным обменом и взаимодействием национальных и международных традиций. В условиях глобализации и р</w:t>
      </w:r>
      <w:r w:rsidRPr="0072199F">
        <w:rPr>
          <w:rFonts w:ascii="Times New Roman" w:eastAsia="Times" w:hAnsi="Times New Roman" w:cs="Times New Roman"/>
          <w:sz w:val="24"/>
          <w:szCs w:val="24"/>
          <w:lang w:val="ru-RU"/>
        </w:rPr>
        <w:t>асширения межкультурных контактов наблюдается интенсивное проникновение различных танцевальных направлений в художественную практику страны. Одним из наиболее заметных и активно развивающихся явлений в этом контексте выступают латиноамериканские танцы, зан</w:t>
      </w:r>
      <w:r w:rsidRPr="0072199F">
        <w:rPr>
          <w:rFonts w:ascii="Times New Roman" w:eastAsia="Times" w:hAnsi="Times New Roman" w:cs="Times New Roman"/>
          <w:sz w:val="24"/>
          <w:szCs w:val="24"/>
          <w:lang w:val="ru-RU"/>
        </w:rPr>
        <w:t>явшие важное место в системе современной танцевальной культуры Китая.</w:t>
      </w:r>
    </w:p>
    <w:p w14:paraId="00000011" w14:textId="77777777" w:rsidR="006E7F0E" w:rsidRPr="0072199F" w:rsidRDefault="0021336B" w:rsidP="0072199F">
      <w:pPr>
        <w:ind w:firstLine="426"/>
        <w:rPr>
          <w:rFonts w:ascii="Times New Roman" w:eastAsia="Times" w:hAnsi="Times New Roman" w:cs="Times New Roman"/>
          <w:sz w:val="24"/>
          <w:szCs w:val="24"/>
          <w:lang w:val="ru-RU"/>
        </w:rPr>
      </w:pPr>
      <w:r w:rsidRPr="0072199F">
        <w:rPr>
          <w:rFonts w:ascii="Times New Roman" w:eastAsia="Times" w:hAnsi="Times New Roman" w:cs="Times New Roman"/>
          <w:sz w:val="24"/>
          <w:szCs w:val="24"/>
          <w:lang w:val="ru-RU"/>
        </w:rPr>
        <w:t xml:space="preserve">Латиноамериканские танцы — самба, ча-ча-ча, румба, </w:t>
      </w:r>
      <w:proofErr w:type="spellStart"/>
      <w:r w:rsidRPr="0072199F">
        <w:rPr>
          <w:rFonts w:ascii="Times New Roman" w:eastAsia="Times" w:hAnsi="Times New Roman" w:cs="Times New Roman"/>
          <w:sz w:val="24"/>
          <w:szCs w:val="24"/>
          <w:lang w:val="ru-RU"/>
        </w:rPr>
        <w:t>пасодобль</w:t>
      </w:r>
      <w:proofErr w:type="spellEnd"/>
      <w:r w:rsidRPr="0072199F">
        <w:rPr>
          <w:rFonts w:ascii="Times New Roman" w:eastAsia="Times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72199F">
        <w:rPr>
          <w:rFonts w:ascii="Times New Roman" w:eastAsia="Times" w:hAnsi="Times New Roman" w:cs="Times New Roman"/>
          <w:sz w:val="24"/>
          <w:szCs w:val="24"/>
          <w:lang w:val="ru-RU"/>
        </w:rPr>
        <w:t>джайв</w:t>
      </w:r>
      <w:proofErr w:type="spellEnd"/>
      <w:r w:rsidRPr="0072199F">
        <w:rPr>
          <w:rFonts w:ascii="Times New Roman" w:eastAsia="Times" w:hAnsi="Times New Roman" w:cs="Times New Roman"/>
          <w:sz w:val="24"/>
          <w:szCs w:val="24"/>
          <w:lang w:val="ru-RU"/>
        </w:rPr>
        <w:t xml:space="preserve"> — входят в международную программу бального танца и представляют собой значимый компонент мировой хореографической ку</w:t>
      </w:r>
      <w:r w:rsidRPr="0072199F">
        <w:rPr>
          <w:rFonts w:ascii="Times New Roman" w:eastAsia="Times" w:hAnsi="Times New Roman" w:cs="Times New Roman"/>
          <w:sz w:val="24"/>
          <w:szCs w:val="24"/>
          <w:lang w:val="ru-RU"/>
        </w:rPr>
        <w:t>льтуры. Их художественная выразительность основана на синтезе ритмической пластики, эмоциональной экспрессии и сложной координации движений, что делает данные танцы универсальным языком сценического и спортивного взаимодействия. В мировой практике они расс</w:t>
      </w:r>
      <w:r w:rsidRPr="0072199F">
        <w:rPr>
          <w:rFonts w:ascii="Times New Roman" w:eastAsia="Times" w:hAnsi="Times New Roman" w:cs="Times New Roman"/>
          <w:sz w:val="24"/>
          <w:szCs w:val="24"/>
          <w:lang w:val="ru-RU"/>
        </w:rPr>
        <w:t>матриваются не только как форма сценического искусства, но и как важная часть спортивной и массовой танцевальной культуры.</w:t>
      </w:r>
    </w:p>
    <w:p w14:paraId="00000012" w14:textId="77777777" w:rsidR="006E7F0E" w:rsidRPr="0072199F" w:rsidRDefault="0021336B" w:rsidP="0072199F">
      <w:pPr>
        <w:ind w:firstLine="426"/>
        <w:rPr>
          <w:rFonts w:ascii="Times New Roman" w:eastAsia="Times" w:hAnsi="Times New Roman" w:cs="Times New Roman"/>
          <w:sz w:val="24"/>
          <w:szCs w:val="24"/>
          <w:lang w:val="ru-RU"/>
        </w:rPr>
      </w:pPr>
      <w:r w:rsidRPr="0072199F">
        <w:rPr>
          <w:rFonts w:ascii="Times New Roman" w:eastAsia="Times" w:hAnsi="Times New Roman" w:cs="Times New Roman"/>
          <w:sz w:val="24"/>
          <w:szCs w:val="24"/>
          <w:lang w:val="ru-RU"/>
        </w:rPr>
        <w:t xml:space="preserve">Распространение латиноамериканских танцев в Китае связано с социально-культурными трансформациями конца </w:t>
      </w:r>
      <w:r w:rsidRPr="0072199F">
        <w:rPr>
          <w:rFonts w:ascii="Times New Roman" w:eastAsia="Times" w:hAnsi="Times New Roman" w:cs="Times New Roman"/>
          <w:sz w:val="24"/>
          <w:szCs w:val="24"/>
        </w:rPr>
        <w:t>XX</w:t>
      </w:r>
      <w:r w:rsidRPr="0072199F">
        <w:rPr>
          <w:rFonts w:ascii="Times New Roman" w:eastAsia="Times" w:hAnsi="Times New Roman" w:cs="Times New Roman"/>
          <w:sz w:val="24"/>
          <w:szCs w:val="24"/>
          <w:lang w:val="ru-RU"/>
        </w:rPr>
        <w:t xml:space="preserve"> века, когда политика откры</w:t>
      </w:r>
      <w:r w:rsidRPr="0072199F">
        <w:rPr>
          <w:rFonts w:ascii="Times New Roman" w:eastAsia="Times" w:hAnsi="Times New Roman" w:cs="Times New Roman"/>
          <w:sz w:val="24"/>
          <w:szCs w:val="24"/>
          <w:lang w:val="ru-RU"/>
        </w:rPr>
        <w:t>тости и активизация международных контактов способствовали интенсивному проникновению зарубежных художественных форм. В этот период в стране начинают активно развиваться школы бального танца, формируются профессиональные коллективы и создаются национальные</w:t>
      </w:r>
      <w:r w:rsidRPr="0072199F">
        <w:rPr>
          <w:rFonts w:ascii="Times New Roman" w:eastAsia="Times" w:hAnsi="Times New Roman" w:cs="Times New Roman"/>
          <w:sz w:val="24"/>
          <w:szCs w:val="24"/>
          <w:lang w:val="ru-RU"/>
        </w:rPr>
        <w:t xml:space="preserve"> танцевальные федерации, ориентированные на международные стандарты танцевального спорта. Важным фактором популяризации латиноамериканских танцев стало участие китайских танцоров в международных чемпионатах и фестивалях, что способствовало повышению уровня</w:t>
      </w:r>
      <w:r w:rsidRPr="0072199F">
        <w:rPr>
          <w:rFonts w:ascii="Times New Roman" w:eastAsia="Times" w:hAnsi="Times New Roman" w:cs="Times New Roman"/>
          <w:sz w:val="24"/>
          <w:szCs w:val="24"/>
          <w:lang w:val="ru-RU"/>
        </w:rPr>
        <w:t xml:space="preserve"> профессионального мастерства и расширению культурного обмена.</w:t>
      </w:r>
    </w:p>
    <w:p w14:paraId="00000013" w14:textId="77777777" w:rsidR="006E7F0E" w:rsidRPr="0072199F" w:rsidRDefault="0021336B" w:rsidP="0072199F">
      <w:pPr>
        <w:ind w:firstLine="426"/>
        <w:rPr>
          <w:rFonts w:ascii="Times New Roman" w:eastAsia="Times" w:hAnsi="Times New Roman" w:cs="Times New Roman"/>
          <w:sz w:val="24"/>
          <w:szCs w:val="24"/>
          <w:lang w:val="ru-RU"/>
        </w:rPr>
      </w:pPr>
      <w:r w:rsidRPr="0072199F">
        <w:rPr>
          <w:rFonts w:ascii="Times New Roman" w:eastAsia="Times" w:hAnsi="Times New Roman" w:cs="Times New Roman"/>
          <w:sz w:val="24"/>
          <w:szCs w:val="24"/>
          <w:lang w:val="ru-RU"/>
        </w:rPr>
        <w:t>В настоящее время латиноамериканские танцы занимают устойчивое положение в структуре китайской танцевальной культуры. Они широко представлены в системе профессионального образования, в деятельн</w:t>
      </w:r>
      <w:r w:rsidRPr="0072199F">
        <w:rPr>
          <w:rFonts w:ascii="Times New Roman" w:eastAsia="Times" w:hAnsi="Times New Roman" w:cs="Times New Roman"/>
          <w:sz w:val="24"/>
          <w:szCs w:val="24"/>
          <w:lang w:val="ru-RU"/>
        </w:rPr>
        <w:t xml:space="preserve">ости многочисленных танцевальных школ и студий, а также в различных формах культурно-досуговой практики. В крупных городах Китая функционируют специализированные центры подготовки танцоров, проводятся национальные и международные соревнования, фестивали и </w:t>
      </w:r>
      <w:r w:rsidRPr="0072199F">
        <w:rPr>
          <w:rFonts w:ascii="Times New Roman" w:eastAsia="Times" w:hAnsi="Times New Roman" w:cs="Times New Roman"/>
          <w:sz w:val="24"/>
          <w:szCs w:val="24"/>
          <w:lang w:val="ru-RU"/>
        </w:rPr>
        <w:t>мастер-классы ведущих специалистов мирового танцевального спорта. Кроме того, значительную роль в популяризации бальной хореографии играют телевизионные проекты и культурные программы, направленные на популяризацию танцевального искусства среди широкой ауд</w:t>
      </w:r>
      <w:r w:rsidRPr="0072199F">
        <w:rPr>
          <w:rFonts w:ascii="Times New Roman" w:eastAsia="Times" w:hAnsi="Times New Roman" w:cs="Times New Roman"/>
          <w:sz w:val="24"/>
          <w:szCs w:val="24"/>
          <w:lang w:val="ru-RU"/>
        </w:rPr>
        <w:t>итории.</w:t>
      </w:r>
    </w:p>
    <w:p w14:paraId="00000014" w14:textId="77777777" w:rsidR="006E7F0E" w:rsidRPr="0072199F" w:rsidRDefault="0021336B" w:rsidP="0072199F">
      <w:pPr>
        <w:ind w:firstLine="426"/>
        <w:rPr>
          <w:rFonts w:ascii="Times New Roman" w:eastAsia="Times" w:hAnsi="Times New Roman" w:cs="Times New Roman"/>
          <w:sz w:val="24"/>
          <w:szCs w:val="24"/>
          <w:lang w:val="ru-RU"/>
        </w:rPr>
      </w:pPr>
      <w:r w:rsidRPr="0072199F">
        <w:rPr>
          <w:rFonts w:ascii="Times New Roman" w:eastAsia="Times" w:hAnsi="Times New Roman" w:cs="Times New Roman"/>
          <w:sz w:val="24"/>
          <w:szCs w:val="24"/>
          <w:lang w:val="ru-RU"/>
        </w:rPr>
        <w:t xml:space="preserve">Особое значение в развитии латиноамериканских танцев в Китае приобретает процесс их культурной адаптации. Освоение данного хореографического направления </w:t>
      </w:r>
      <w:r w:rsidRPr="0072199F">
        <w:rPr>
          <w:rFonts w:ascii="Times New Roman" w:eastAsia="Times" w:hAnsi="Times New Roman" w:cs="Times New Roman"/>
          <w:sz w:val="24"/>
          <w:szCs w:val="24"/>
          <w:lang w:val="ru-RU"/>
        </w:rPr>
        <w:lastRenderedPageBreak/>
        <w:t>сопровождается переосмыслением его художественных и пластических особенностей в контексте нацио</w:t>
      </w:r>
      <w:r w:rsidRPr="0072199F">
        <w:rPr>
          <w:rFonts w:ascii="Times New Roman" w:eastAsia="Times" w:hAnsi="Times New Roman" w:cs="Times New Roman"/>
          <w:sz w:val="24"/>
          <w:szCs w:val="24"/>
          <w:lang w:val="ru-RU"/>
        </w:rPr>
        <w:t xml:space="preserve">нальной эстетики. Китайские исполнители и педагоги нередко интегрируют в структуру танцев элементы традиционной пластики, характерной сценической выразительности и специфического художественного мировосприятия. В результате формируется своеобразный синтез </w:t>
      </w:r>
      <w:r w:rsidRPr="0072199F">
        <w:rPr>
          <w:rFonts w:ascii="Times New Roman" w:eastAsia="Times" w:hAnsi="Times New Roman" w:cs="Times New Roman"/>
          <w:sz w:val="24"/>
          <w:szCs w:val="24"/>
          <w:lang w:val="ru-RU"/>
        </w:rPr>
        <w:t>западной бальной хореографии и китайской художественной традиции, который отражает процессы межкультурного взаимодействия и творческой интерпретации заимствованных форм.</w:t>
      </w:r>
    </w:p>
    <w:p w14:paraId="00000015" w14:textId="77777777" w:rsidR="006E7F0E" w:rsidRPr="0072199F" w:rsidRDefault="0021336B" w:rsidP="0072199F">
      <w:pPr>
        <w:ind w:firstLine="426"/>
        <w:rPr>
          <w:rFonts w:ascii="Times New Roman" w:eastAsia="Times" w:hAnsi="Times New Roman" w:cs="Times New Roman"/>
          <w:sz w:val="24"/>
          <w:szCs w:val="24"/>
          <w:lang w:val="ru-RU"/>
        </w:rPr>
      </w:pPr>
      <w:r w:rsidRPr="0072199F">
        <w:rPr>
          <w:rFonts w:ascii="Times New Roman" w:eastAsia="Times" w:hAnsi="Times New Roman" w:cs="Times New Roman"/>
          <w:sz w:val="24"/>
          <w:szCs w:val="24"/>
          <w:lang w:val="ru-RU"/>
        </w:rPr>
        <w:t>Следует отметить и институциональный аспект развития данного направления. В Китае акти</w:t>
      </w:r>
      <w:r w:rsidRPr="0072199F">
        <w:rPr>
          <w:rFonts w:ascii="Times New Roman" w:eastAsia="Times" w:hAnsi="Times New Roman" w:cs="Times New Roman"/>
          <w:sz w:val="24"/>
          <w:szCs w:val="24"/>
          <w:lang w:val="ru-RU"/>
        </w:rPr>
        <w:t>вно функционируют национальные танцевальные организации и федерации, взаимодействующие с международными структурами танцевального спорта. Их деятельность направлена на стандартизацию методик обучения, проведение соревнований различного уровня и развитие пр</w:t>
      </w:r>
      <w:r w:rsidRPr="0072199F">
        <w:rPr>
          <w:rFonts w:ascii="Times New Roman" w:eastAsia="Times" w:hAnsi="Times New Roman" w:cs="Times New Roman"/>
          <w:sz w:val="24"/>
          <w:szCs w:val="24"/>
          <w:lang w:val="ru-RU"/>
        </w:rPr>
        <w:t>офессионального танцевального образования. Существенную роль в этом процессе играют высшие учебные заведения и специализированные хореографические факультеты, где бальные и латиноамериканские танцы включаются в образовательные программы как важный компонен</w:t>
      </w:r>
      <w:r w:rsidRPr="0072199F">
        <w:rPr>
          <w:rFonts w:ascii="Times New Roman" w:eastAsia="Times" w:hAnsi="Times New Roman" w:cs="Times New Roman"/>
          <w:sz w:val="24"/>
          <w:szCs w:val="24"/>
          <w:lang w:val="ru-RU"/>
        </w:rPr>
        <w:t>т современной хореографической подготовки.</w:t>
      </w:r>
    </w:p>
    <w:p w14:paraId="00000016" w14:textId="77777777" w:rsidR="006E7F0E" w:rsidRPr="0072199F" w:rsidRDefault="0021336B" w:rsidP="0072199F">
      <w:pPr>
        <w:ind w:firstLine="426"/>
        <w:rPr>
          <w:rFonts w:ascii="Times New Roman" w:eastAsia="Times" w:hAnsi="Times New Roman" w:cs="Times New Roman"/>
          <w:sz w:val="24"/>
          <w:szCs w:val="24"/>
          <w:lang w:val="ru-RU"/>
        </w:rPr>
      </w:pPr>
      <w:r w:rsidRPr="0072199F">
        <w:rPr>
          <w:rFonts w:ascii="Times New Roman" w:eastAsia="Times" w:hAnsi="Times New Roman" w:cs="Times New Roman"/>
          <w:sz w:val="24"/>
          <w:szCs w:val="24"/>
          <w:lang w:val="ru-RU"/>
        </w:rPr>
        <w:t>Важным фактором распространения латиноамериканских танцев является также их социально-культурная функция. Они выступают не только как форма сценического или спортивного искусства, но и как средство коммуникации, к</w:t>
      </w:r>
      <w:r w:rsidRPr="0072199F">
        <w:rPr>
          <w:rFonts w:ascii="Times New Roman" w:eastAsia="Times" w:hAnsi="Times New Roman" w:cs="Times New Roman"/>
          <w:sz w:val="24"/>
          <w:szCs w:val="24"/>
          <w:lang w:val="ru-RU"/>
        </w:rPr>
        <w:t>ультурной интеграции и эстетического воспитания. Массовые танцевальные практики, фестивали и культурные мероприятия способствуют формированию устойчивого интереса к бальной хореографии и расширяют её присутствие в повседневной культурной жизни китайского о</w:t>
      </w:r>
      <w:r w:rsidRPr="0072199F">
        <w:rPr>
          <w:rFonts w:ascii="Times New Roman" w:eastAsia="Times" w:hAnsi="Times New Roman" w:cs="Times New Roman"/>
          <w:sz w:val="24"/>
          <w:szCs w:val="24"/>
          <w:lang w:val="ru-RU"/>
        </w:rPr>
        <w:t>бщества.</w:t>
      </w:r>
    </w:p>
    <w:p w14:paraId="00000017" w14:textId="77777777" w:rsidR="006E7F0E" w:rsidRPr="0072199F" w:rsidRDefault="0021336B" w:rsidP="0072199F">
      <w:pPr>
        <w:ind w:firstLine="426"/>
        <w:rPr>
          <w:rFonts w:ascii="Times New Roman" w:eastAsia="Times" w:hAnsi="Times New Roman" w:cs="Times New Roman"/>
          <w:sz w:val="24"/>
          <w:szCs w:val="24"/>
          <w:lang w:val="ru-RU"/>
        </w:rPr>
      </w:pPr>
      <w:r w:rsidRPr="0072199F">
        <w:rPr>
          <w:rFonts w:ascii="Times New Roman" w:eastAsia="Times" w:hAnsi="Times New Roman" w:cs="Times New Roman"/>
          <w:sz w:val="24"/>
          <w:szCs w:val="24"/>
          <w:lang w:val="ru-RU"/>
        </w:rPr>
        <w:t>Таким образом, латиноамериканские танцы в современной танцевальной культуре Китая выступают не только как заимствованный элемент западной хореографической традиции, но и как важный фактор развития национальной танцевальной среды. Их активное распр</w:t>
      </w:r>
      <w:r w:rsidRPr="0072199F">
        <w:rPr>
          <w:rFonts w:ascii="Times New Roman" w:eastAsia="Times" w:hAnsi="Times New Roman" w:cs="Times New Roman"/>
          <w:sz w:val="24"/>
          <w:szCs w:val="24"/>
          <w:lang w:val="ru-RU"/>
        </w:rPr>
        <w:t>остранение отражает процессы глобализации культуры, формирование новых форм художественного синтеза и расширение возможностей межкультурного диалога. В перспективе дальнейшее развитие данного направления может способствовать углублению международного сотру</w:t>
      </w:r>
      <w:r w:rsidRPr="0072199F">
        <w:rPr>
          <w:rFonts w:ascii="Times New Roman" w:eastAsia="Times" w:hAnsi="Times New Roman" w:cs="Times New Roman"/>
          <w:sz w:val="24"/>
          <w:szCs w:val="24"/>
          <w:lang w:val="ru-RU"/>
        </w:rPr>
        <w:t>дничества в сфере хореографического искусства и укреплению позиций Китая в мировой танцевальной культуре.</w:t>
      </w:r>
    </w:p>
    <w:p w14:paraId="00000019" w14:textId="77777777" w:rsidR="006E7F0E" w:rsidRPr="0072199F" w:rsidRDefault="006E7F0E" w:rsidP="0072199F">
      <w:pPr>
        <w:rPr>
          <w:rFonts w:ascii="Times New Roman" w:eastAsia="Times" w:hAnsi="Times New Roman" w:cs="Times New Roman"/>
          <w:sz w:val="24"/>
          <w:szCs w:val="24"/>
          <w:lang w:val="ru-RU"/>
        </w:rPr>
      </w:pPr>
    </w:p>
    <w:p w14:paraId="0000001A" w14:textId="626BD1CA" w:rsidR="006E7F0E" w:rsidRDefault="0072199F" w:rsidP="0072199F">
      <w:pPr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proofErr w:type="spellStart"/>
      <w:r w:rsidR="0021336B" w:rsidRPr="0072199F">
        <w:rPr>
          <w:rFonts w:ascii="Times New Roman" w:eastAsia="Times New Roman" w:hAnsi="Times New Roman" w:cs="Times New Roman"/>
          <w:sz w:val="24"/>
          <w:szCs w:val="24"/>
        </w:rPr>
        <w:t>итератур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14:paraId="117AB1E8" w14:textId="77777777" w:rsidR="0072199F" w:rsidRPr="0072199F" w:rsidRDefault="0072199F" w:rsidP="0072199F">
      <w:pPr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00001B" w14:textId="77777777" w:rsidR="006E7F0E" w:rsidRPr="0072199F" w:rsidRDefault="0021336B" w:rsidP="0072199F">
      <w:pPr>
        <w:numPr>
          <w:ilvl w:val="0"/>
          <w:numId w:val="1"/>
        </w:numPr>
        <w:ind w:left="284" w:hanging="284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4" w:name="_heading=h.xrdi98owrxgc" w:colFirst="0" w:colLast="0"/>
      <w:bookmarkEnd w:id="4"/>
      <w:r w:rsidRPr="0072199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Ван, Ю. М. Конфуцианская эстетика и визуальная культура Китая в </w:t>
      </w:r>
      <w:r w:rsidRPr="0072199F">
        <w:rPr>
          <w:rFonts w:ascii="Times New Roman" w:eastAsia="Times New Roman" w:hAnsi="Times New Roman" w:cs="Times New Roman"/>
          <w:sz w:val="24"/>
          <w:szCs w:val="24"/>
        </w:rPr>
        <w:t>XXI</w:t>
      </w:r>
      <w:r w:rsidRPr="0072199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веке // Журнал востоковедения. – 2022. – № 3. – С. 43–59.</w:t>
      </w:r>
    </w:p>
    <w:p w14:paraId="0000001C" w14:textId="77777777" w:rsidR="006E7F0E" w:rsidRPr="0072199F" w:rsidRDefault="0021336B" w:rsidP="0072199F">
      <w:pPr>
        <w:numPr>
          <w:ilvl w:val="0"/>
          <w:numId w:val="1"/>
        </w:numPr>
        <w:ind w:left="284" w:hanging="284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2199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 Ла </w:t>
      </w:r>
      <w:proofErr w:type="spellStart"/>
      <w:r w:rsidRPr="0072199F">
        <w:rPr>
          <w:rFonts w:ascii="Times New Roman" w:eastAsia="Times New Roman" w:hAnsi="Times New Roman" w:cs="Times New Roman"/>
          <w:sz w:val="24"/>
          <w:szCs w:val="24"/>
          <w:lang w:val="ru-RU"/>
        </w:rPr>
        <w:t>Торре</w:t>
      </w:r>
      <w:proofErr w:type="spellEnd"/>
      <w:r w:rsidRPr="0072199F">
        <w:rPr>
          <w:rFonts w:ascii="Times New Roman" w:eastAsia="Times New Roman" w:hAnsi="Times New Roman" w:cs="Times New Roman"/>
          <w:sz w:val="24"/>
          <w:szCs w:val="24"/>
          <w:lang w:val="ru-RU"/>
        </w:rPr>
        <w:t>, А. Африканские корни латиноамериканской ритмики // Журнал культурологии. – 2022. – № 2. – С. 34–41.</w:t>
      </w:r>
    </w:p>
    <w:p w14:paraId="0000001D" w14:textId="77777777" w:rsidR="006E7F0E" w:rsidRPr="0072199F" w:rsidRDefault="0021336B" w:rsidP="0072199F">
      <w:pPr>
        <w:numPr>
          <w:ilvl w:val="0"/>
          <w:numId w:val="1"/>
        </w:numPr>
        <w:ind w:left="284" w:hanging="284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72199F">
        <w:rPr>
          <w:rFonts w:ascii="Times New Roman" w:eastAsia="Times New Roman" w:hAnsi="Times New Roman" w:cs="Times New Roman"/>
          <w:sz w:val="24"/>
          <w:szCs w:val="24"/>
          <w:lang w:val="ru-RU"/>
        </w:rPr>
        <w:t>Карвахаль</w:t>
      </w:r>
      <w:proofErr w:type="spellEnd"/>
      <w:r w:rsidRPr="0072199F">
        <w:rPr>
          <w:rFonts w:ascii="Times New Roman" w:eastAsia="Times New Roman" w:hAnsi="Times New Roman" w:cs="Times New Roman"/>
          <w:sz w:val="24"/>
          <w:szCs w:val="24"/>
          <w:lang w:val="ru-RU"/>
        </w:rPr>
        <w:t>, А. Кубинская акцентуация в латиноамериканском танце // Искусство движения. – 2023. – № 3. – С. 33–47.</w:t>
      </w:r>
    </w:p>
    <w:p w14:paraId="0000001E" w14:textId="77777777" w:rsidR="006E7F0E" w:rsidRPr="0072199F" w:rsidRDefault="0021336B" w:rsidP="0072199F">
      <w:pPr>
        <w:numPr>
          <w:ilvl w:val="0"/>
          <w:numId w:val="1"/>
        </w:numPr>
        <w:ind w:left="284" w:hanging="284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5" w:name="_heading=h.9jo1g9js5t2g" w:colFirst="0" w:colLast="0"/>
      <w:bookmarkEnd w:id="5"/>
      <w:r w:rsidRPr="0072199F">
        <w:rPr>
          <w:rFonts w:ascii="Times New Roman" w:eastAsia="Times New Roman" w:hAnsi="Times New Roman" w:cs="Times New Roman"/>
          <w:sz w:val="24"/>
          <w:szCs w:val="24"/>
          <w:lang w:val="ru-RU"/>
        </w:rPr>
        <w:t>Лопес, Р. Самба как культурный</w:t>
      </w:r>
      <w:r w:rsidRPr="0072199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код: история и современность // Искусство и общество. – 2024. – № 1. – С. 78–89.</w:t>
      </w:r>
    </w:p>
    <w:p w14:paraId="0000001F" w14:textId="77777777" w:rsidR="006E7F0E" w:rsidRPr="0072199F" w:rsidRDefault="0021336B" w:rsidP="0072199F">
      <w:pPr>
        <w:numPr>
          <w:ilvl w:val="0"/>
          <w:numId w:val="1"/>
        </w:numPr>
        <w:ind w:left="284" w:hanging="284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72199F">
        <w:rPr>
          <w:rFonts w:ascii="Times New Roman" w:eastAsia="Times New Roman" w:hAnsi="Times New Roman" w:cs="Times New Roman"/>
          <w:sz w:val="24"/>
          <w:szCs w:val="24"/>
          <w:lang w:val="ru-RU"/>
        </w:rPr>
        <w:t>Чжан</w:t>
      </w:r>
      <w:proofErr w:type="spellEnd"/>
      <w:r w:rsidRPr="0072199F">
        <w:rPr>
          <w:rFonts w:ascii="Times New Roman" w:eastAsia="Times New Roman" w:hAnsi="Times New Roman" w:cs="Times New Roman"/>
          <w:sz w:val="24"/>
          <w:szCs w:val="24"/>
          <w:lang w:val="ru-RU"/>
        </w:rPr>
        <w:t>, Л. Эстетика умеренности в китайском танце: философские основания и сценическая практика // Культурология и искусствоведение. – 2021. – № 2(18). – С. 27–35.</w:t>
      </w:r>
    </w:p>
    <w:p w14:paraId="00000020" w14:textId="77777777" w:rsidR="006E7F0E" w:rsidRPr="0072199F" w:rsidRDefault="0021336B" w:rsidP="0072199F">
      <w:pPr>
        <w:numPr>
          <w:ilvl w:val="0"/>
          <w:numId w:val="1"/>
        </w:numPr>
        <w:ind w:left="284" w:hanging="284"/>
        <w:jc w:val="lef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2199F">
        <w:rPr>
          <w:rFonts w:ascii="Times New Roman" w:eastAsia="Times New Roman" w:hAnsi="Times New Roman" w:cs="Times New Roman"/>
          <w:sz w:val="24"/>
          <w:szCs w:val="24"/>
        </w:rPr>
        <w:t>Federazione</w:t>
      </w:r>
      <w:proofErr w:type="spellEnd"/>
      <w:r w:rsidRPr="007219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199F">
        <w:rPr>
          <w:rFonts w:ascii="Times New Roman" w:eastAsia="Times New Roman" w:hAnsi="Times New Roman" w:cs="Times New Roman"/>
          <w:sz w:val="24"/>
          <w:szCs w:val="24"/>
        </w:rPr>
        <w:t>Italiana</w:t>
      </w:r>
      <w:proofErr w:type="spellEnd"/>
      <w:r w:rsidRPr="007219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199F">
        <w:rPr>
          <w:rFonts w:ascii="Times New Roman" w:eastAsia="Times New Roman" w:hAnsi="Times New Roman" w:cs="Times New Roman"/>
          <w:sz w:val="24"/>
          <w:szCs w:val="24"/>
        </w:rPr>
        <w:t>Danza</w:t>
      </w:r>
      <w:proofErr w:type="spellEnd"/>
      <w:r w:rsidRPr="007219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199F">
        <w:rPr>
          <w:rFonts w:ascii="Times New Roman" w:eastAsia="Times New Roman" w:hAnsi="Times New Roman" w:cs="Times New Roman"/>
          <w:sz w:val="24"/>
          <w:szCs w:val="24"/>
        </w:rPr>
        <w:t>Sportiva</w:t>
      </w:r>
      <w:proofErr w:type="spellEnd"/>
      <w:r w:rsidRPr="0072199F">
        <w:rPr>
          <w:rFonts w:ascii="Times New Roman" w:eastAsia="Times New Roman" w:hAnsi="Times New Roman" w:cs="Times New Roman"/>
          <w:sz w:val="24"/>
          <w:szCs w:val="24"/>
        </w:rPr>
        <w:t>. Latin Dance Techniques and Rules. – Rome: FIDS Press, 2024.</w:t>
      </w:r>
    </w:p>
    <w:p w14:paraId="00000021" w14:textId="77777777" w:rsidR="006E7F0E" w:rsidRPr="0072199F" w:rsidRDefault="0021336B" w:rsidP="0072199F">
      <w:pPr>
        <w:numPr>
          <w:ilvl w:val="0"/>
          <w:numId w:val="1"/>
        </w:numPr>
        <w:ind w:left="284" w:hanging="284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72199F">
        <w:rPr>
          <w:rFonts w:ascii="Times New Roman" w:eastAsia="Times New Roman" w:hAnsi="Times New Roman" w:cs="Times New Roman"/>
          <w:sz w:val="24"/>
          <w:szCs w:val="24"/>
        </w:rPr>
        <w:t>González, M. Performing Latin Identity: Contemporary Latin Dance on Stage. – New York: Routledge, 2023.</w:t>
      </w:r>
    </w:p>
    <w:p w14:paraId="00000025" w14:textId="0B360DA9" w:rsidR="006E7F0E" w:rsidRPr="0072199F" w:rsidRDefault="0021336B" w:rsidP="0072199F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284" w:hanging="284"/>
        <w:jc w:val="left"/>
        <w:rPr>
          <w:rFonts w:ascii="Times New Roman" w:eastAsia="Times" w:hAnsi="Times New Roman" w:cs="Times New Roman"/>
          <w:sz w:val="24"/>
          <w:szCs w:val="24"/>
        </w:rPr>
      </w:pPr>
      <w:r w:rsidRPr="0072199F">
        <w:rPr>
          <w:rFonts w:ascii="Times New Roman" w:eastAsia="Times New Roman" w:hAnsi="Times New Roman" w:cs="Times New Roman"/>
          <w:sz w:val="24"/>
          <w:szCs w:val="24"/>
        </w:rPr>
        <w:t>Santos, R. The Rhythmic Language of Latin Dances: A Musicological A</w:t>
      </w:r>
      <w:r w:rsidRPr="0072199F">
        <w:rPr>
          <w:rFonts w:ascii="Times New Roman" w:eastAsia="Times New Roman" w:hAnsi="Times New Roman" w:cs="Times New Roman"/>
          <w:sz w:val="24"/>
          <w:szCs w:val="24"/>
        </w:rPr>
        <w:t>pproach // Journal of Dance Music Studies. – 2021. – Vol. 12(1). – P. 45–59.</w:t>
      </w:r>
    </w:p>
    <w:sectPr w:rsidR="006E7F0E" w:rsidRPr="0072199F" w:rsidSect="0072199F">
      <w:pgSz w:w="11906" w:h="16838"/>
      <w:pgMar w:top="1134" w:right="850" w:bottom="1134" w:left="1701" w:header="851" w:footer="992" w:gutter="0"/>
      <w:pgNumType w:start="1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22C976D-CB1F-4439-ABA2-70A62F49832D}"/>
    <w:embedBold r:id="rId2" w:fontKey="{D64283D0-C71B-4118-B36B-4983666EF020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203F2CAB-862D-4644-9D21-311786D763BB}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4" w:fontKey="{9897F650-F6A1-41FC-9617-2351329CB3F7}"/>
    <w:embedBold r:id="rId5" w:fontKey="{03345AC1-EE82-4F4D-9841-0E434B9C053F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6" w:fontKey="{3AD34441-094C-425C-BF51-749DDE7FDC4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9C2829"/>
    <w:multiLevelType w:val="multilevel"/>
    <w:tmpl w:val="A808A898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F0E"/>
    <w:rsid w:val="0021336B"/>
    <w:rsid w:val="006E7F0E"/>
    <w:rsid w:val="0072199F"/>
    <w:rsid w:val="00BB140A"/>
    <w:rsid w:val="00CB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4B258D-E2D2-4720-9FDC-4B0776519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1"/>
        <w:szCs w:val="21"/>
        <w:lang w:val="en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QcwrWupe4u4DvQ/Jj/OCaja6Rg==">CgMxLjAyCGguZ2pkZ3hzMg5oLnJ1MXVwa290OGt1NzIOaC5ud3UzcHF3anFoY28yDmguZ2ljaTU0ZmM4eGljMg5oLnhyZGk5OG93cnhnYzIOaC45am8xZzlqczV0Mmc4AHIhMUZuTHVuMDVjRWt5Z1ZKSTVDSjlWblFQMHJKYVVfa2ZW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iPhone</dc:creator>
  <cp:lastModifiedBy>Учетная запись Майкрософт</cp:lastModifiedBy>
  <cp:revision>4</cp:revision>
  <dcterms:created xsi:type="dcterms:W3CDTF">2026-03-17T00:20:00Z</dcterms:created>
  <dcterms:modified xsi:type="dcterms:W3CDTF">2026-03-17T01:38:00Z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2052-12.1.24709.24709</vt:lpwstr>
  </property>
  <property fmtid="{D5CDD505-2E9C-101B-9397-08002B2CF9AE}" pid="3" name="ICV">
    <vt:lpwstr>3B8F127E76D4A414085DB869BCD1D725_43</vt:lpwstr>
  </property>
</Properties>
</file>