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44B2" w14:textId="52D4E744" w:rsidR="00D438BE" w:rsidRPr="00D438BE" w:rsidRDefault="00D438BE" w:rsidP="00D438BE">
      <w:pPr>
        <w:widowControl/>
        <w:spacing w:after="160" w:line="259" w:lineRule="auto"/>
        <w:jc w:val="center"/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:lang w:val="ru"/>
        </w:rPr>
        <w:t>«Боевая нация»: современные стереотипы китайцев о России</w:t>
      </w:r>
    </w:p>
    <w:p w14:paraId="77323685" w14:textId="4CB903B4" w:rsidR="00D438BE" w:rsidRPr="00D438BE" w:rsidRDefault="00D438BE" w:rsidP="00D438BE">
      <w:pPr>
        <w:widowControl/>
        <w:spacing w:after="160" w:line="259" w:lineRule="auto"/>
        <w:jc w:val="center"/>
        <w:rPr>
          <w:rFonts w:ascii="Times New Roman" w:eastAsia="Times New Roman" w:hAnsi="Times New Roman" w:cs="Times New Roman" w:hint="eastAsia"/>
          <w:b/>
          <w:bCs/>
          <w:i/>
          <w:iCs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b/>
          <w:bCs/>
          <w:i/>
          <w:iCs/>
          <w:kern w:val="0"/>
          <w:sz w:val="24"/>
          <w:szCs w:val="24"/>
          <w:lang w:val="ru"/>
        </w:rPr>
        <w:t>Л</w:t>
      </w:r>
      <w:r w:rsidRPr="00D438B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"/>
        </w:rPr>
        <w:t>о Синьян</w:t>
      </w:r>
    </w:p>
    <w:p w14:paraId="4A318D72" w14:textId="1B6908BE" w:rsidR="00D438BE" w:rsidRPr="00D438BE" w:rsidRDefault="00D438BE" w:rsidP="00D438BE">
      <w:pPr>
        <w:widowControl/>
        <w:spacing w:after="160" w:line="259" w:lineRule="auto"/>
        <w:jc w:val="center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Студент магистратуры</w:t>
      </w:r>
    </w:p>
    <w:p w14:paraId="10B56ED1" w14:textId="2153469B" w:rsidR="00D438BE" w:rsidRPr="00D438BE" w:rsidRDefault="00D438BE" w:rsidP="00D438BE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У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ниверситет 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М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ГУ-ППИ в Шэньчжэне,</w:t>
      </w:r>
    </w:p>
    <w:p w14:paraId="724296D2" w14:textId="54000F2E" w:rsidR="00D438BE" w:rsidRPr="00D438BE" w:rsidRDefault="00D438BE" w:rsidP="00D438BE">
      <w:pPr>
        <w:widowControl/>
        <w:spacing w:after="160" w:line="259" w:lineRule="auto"/>
        <w:jc w:val="center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Факультет иностранных языков и регионоведения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, Шэньчжэнь, Китай</w:t>
      </w:r>
    </w:p>
    <w:p w14:paraId="51A16E91" w14:textId="12C87B8F" w:rsidR="00D438BE" w:rsidRPr="00D438BE" w:rsidRDefault="00D438BE" w:rsidP="00D438BE">
      <w:pPr>
        <w:widowControl/>
        <w:spacing w:after="160" w:line="259" w:lineRule="auto"/>
        <w:jc w:val="center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E-mail: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1973345354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@qq.com</w:t>
      </w:r>
    </w:p>
    <w:p w14:paraId="728665A3" w14:textId="63BA4D69" w:rsidR="00D438BE" w:rsidRPr="00D438BE" w:rsidRDefault="00D438BE" w:rsidP="00D438BE">
      <w:pPr>
        <w:widowControl/>
        <w:spacing w:after="160"/>
        <w:ind w:firstLine="708"/>
        <w:rPr>
          <w:rFonts w:ascii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В современном китайском медиапространстве прочно укоренилось стереотипное обозначение россиян как «боевая нация» (</w:t>
      </w:r>
      <w:r w:rsidRPr="00D438BE">
        <w:rPr>
          <w:rFonts w:ascii="宋体" w:eastAsia="宋体" w:hAnsi="宋体" w:cs="宋体" w:hint="eastAsia"/>
          <w:kern w:val="0"/>
          <w:sz w:val="24"/>
          <w:szCs w:val="24"/>
          <w:lang w:val="ru"/>
        </w:rPr>
        <w:t>战斗民族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/ </w:t>
      </w:r>
      <w:proofErr w:type="spellStart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zh</w:t>
      </w:r>
      <w:proofErr w:type="spellEnd"/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à</w:t>
      </w:r>
      <w:proofErr w:type="spellStart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nd</w:t>
      </w:r>
      <w:proofErr w:type="spellEnd"/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ò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um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í</w:t>
      </w:r>
      <w:proofErr w:type="spellStart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nz</w:t>
      </w:r>
      <w:proofErr w:type="spellEnd"/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ú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).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Данный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термин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,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изначально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заимствованный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из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японской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манги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«Жемчуг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дракона»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для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описания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вымышленной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расы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сайянов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,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в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настоящее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время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является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устойчивым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экзостереотипом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,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который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китайские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пользователи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применяют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к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гражданам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Российской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Федерации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[1].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Цель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данной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работы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—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проанализировать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происхождение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,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содержание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и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механизмы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функционирования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данного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стереотипа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в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китайской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мас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совой культуре и социальных сетях.</w:t>
      </w:r>
    </w:p>
    <w:p w14:paraId="036752BA" w14:textId="7D3894AD" w:rsidR="00D438BE" w:rsidRPr="00D438BE" w:rsidRDefault="00D438BE" w:rsidP="00D438BE">
      <w:pPr>
        <w:widowControl/>
        <w:spacing w:after="160"/>
        <w:ind w:firstLine="708"/>
        <w:rPr>
          <w:rFonts w:ascii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Ключевой теоретической проблемой при изучении этого стереотипа является разграничение понятий «народ» (этнос) и «нация». Если понятие «народ» (русские / russkiye) отсылает к культурно-исторической общности, то «нация» (россияне / rossiyane) является гражданско-политической общностью [2; 5]. Лингвистическая специфика китайского языка, где термин «</w:t>
      </w:r>
      <w:r w:rsidRPr="00D438BE">
        <w:rPr>
          <w:rFonts w:ascii="宋体" w:eastAsia="宋体" w:hAnsi="宋体" w:cs="宋体" w:hint="eastAsia"/>
          <w:kern w:val="0"/>
          <w:sz w:val="24"/>
          <w:szCs w:val="24"/>
          <w:lang w:val="ru"/>
        </w:rPr>
        <w:t>民族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»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(m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í</w:t>
      </w:r>
      <w:proofErr w:type="spellStart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nz</w:t>
      </w:r>
      <w:proofErr w:type="spellEnd"/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ú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)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семантически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объединяет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оба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этих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значения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,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часто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приводит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к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этнической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редукции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образа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и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его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некорректному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переводу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как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«боевой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народ»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[3; 6].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Однако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эм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пирический анализ контента показывает, что объектом стереотипизации выступает именно собирательный образ гражданской российской нации, что позволяет рассматривать «боевую нацию» как экзостереотип россиян.</w:t>
      </w:r>
    </w:p>
    <w:p w14:paraId="217AF932" w14:textId="7EACA163" w:rsidR="00D438BE" w:rsidRPr="00D438BE" w:rsidRDefault="00D438BE" w:rsidP="00D438BE">
      <w:pPr>
        <w:widowControl/>
        <w:spacing w:after="160"/>
        <w:ind w:firstLine="708"/>
        <w:rPr>
          <w:rFonts w:ascii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Формирование и циркуляция этого стереотипа неразрывно связаны с современной цифровой средой. Социальные сети, такие как Douyin и Xiaohongshu, являются не просто каналами распространения, а ключевой средой создания массовой культуры, где стирается грань между производителем и потребителем контента [4]. Анализ видеоматериалов и постов на этих платформах позволяет выделить три основных измерения репрезентации стереотипа «боевая нация».</w:t>
      </w:r>
    </w:p>
    <w:p w14:paraId="4DFAF288" w14:textId="3FB84C93" w:rsidR="00D438BE" w:rsidRPr="00D438BE" w:rsidRDefault="00D438BE" w:rsidP="00D438BE">
      <w:pPr>
        <w:widowControl/>
        <w:spacing w:after="160"/>
        <w:ind w:firstLine="708"/>
        <w:rPr>
          <w:rFonts w:ascii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Во-первых, это визуально-поведенческое измерение. Российские персонажи наделяются такими чертами, как прямолинейность, физическая мощь, выносливость и склонность к принятию экстремальных решений в быту. Контекст создается с помощью устойчивых визуальных символов: государственная символика, ушанка, валенки, водка, а также образы бескрайних заснеженных просторов, подчеркивающие суровость климата и «широту души».</w:t>
      </w:r>
    </w:p>
    <w:p w14:paraId="7085E01A" w14:textId="1B2430C1" w:rsidR="00D438BE" w:rsidRPr="00D438BE" w:rsidRDefault="00D438BE" w:rsidP="00D438BE">
      <w:pPr>
        <w:widowControl/>
        <w:spacing w:after="160"/>
        <w:ind w:firstLine="708"/>
        <w:rPr>
          <w:rFonts w:ascii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Во-вторых, это текстово-нарративное измерение. Повествование в постах и комментариях строится вокруг оценочных клише («суровый», «боевой», 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lastRenderedPageBreak/>
        <w:t>«крепкий»). Преобладающий тон сообщений варьируется от восхищенного до ироничного, однако неизменно подчеркивает «инаковость» россиян по сравнению с китайцами. Сам стереотип воспринимается китайской аудиторией как данность, в то время как для россиян он часто остается непонятным и не используется для самоидентификации [7].</w:t>
      </w:r>
    </w:p>
    <w:p w14:paraId="3E5CCA2A" w14:textId="566F2EE8" w:rsidR="00D438BE" w:rsidRPr="00D438BE" w:rsidRDefault="00D438BE" w:rsidP="00D438BE">
      <w:pPr>
        <w:widowControl/>
        <w:spacing w:after="160"/>
        <w:ind w:firstLine="708"/>
        <w:rPr>
          <w:rFonts w:ascii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В-третьих, анализ продуктов массовой культуры (кинофильмов и сериалов) показывает, что они используют и закрепляют те же клише, которые циркулируют в социальных сетях. Сюжетные линии и характеристики персонажей выстраиваются вокруг узнаваемых атрибутов «русскости», усиливая и тиражируя стереотипный образ.</w:t>
      </w:r>
    </w:p>
    <w:p w14:paraId="73D65A67" w14:textId="02676F79" w:rsidR="00D438BE" w:rsidRPr="00D438BE" w:rsidRDefault="00D438BE" w:rsidP="00D438BE">
      <w:pPr>
        <w:widowControl/>
        <w:spacing w:after="160"/>
        <w:ind w:firstLine="708"/>
        <w:rPr>
          <w:rFonts w:ascii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Таким образом, стереотип «боевая нация» является сложным социокультурным конструктом. Он представляет собой не просто этнический ярлык, а устойчивый экзостереотип гражданской российской нации. Его функционирование в китайском цифровом пространстве обеспечивается коллективным творчеством пользователей и алгоритмами платформ, которые активно воспроизводят и закрепляют упрощенные визуальные и нарративные шаблоны. Дальнейшее изучение этого феномена перспективно в контексте анализа динамики межкультурной коммуникации и эволюции коллективных представлений в цифровую эпоху.</w:t>
      </w:r>
    </w:p>
    <w:p w14:paraId="03842709" w14:textId="52CBF11E" w:rsidR="00D438BE" w:rsidRPr="00D438BE" w:rsidRDefault="00D438BE" w:rsidP="00D438BE">
      <w:pPr>
        <w:widowControl/>
        <w:spacing w:after="160" w:line="259" w:lineRule="auto"/>
        <w:jc w:val="center"/>
        <w:rPr>
          <w:rFonts w:ascii="Times New Roman" w:hAnsi="Times New Roman" w:cs="Times New Roman" w:hint="eastAsia"/>
          <w:b/>
          <w:bCs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:lang w:val="ru"/>
        </w:rPr>
        <w:t>Литература</w:t>
      </w:r>
    </w:p>
    <w:p w14:paraId="7FDA46A7" w14:textId="77777777" w:rsidR="00D438BE" w:rsidRPr="00D438BE" w:rsidRDefault="00D438BE" w:rsidP="00D438BE">
      <w:pPr>
        <w:widowControl/>
        <w:spacing w:after="160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1. Воображаемая чужая земля: происхождение российской «боевой нации» [Электронный ресурс] // </w:t>
      </w:r>
      <w:r w:rsidRPr="00D438BE">
        <w:rPr>
          <w:rFonts w:ascii="宋体" w:eastAsia="宋体" w:hAnsi="宋体" w:cs="宋体" w:hint="eastAsia"/>
          <w:kern w:val="0"/>
          <w:sz w:val="24"/>
          <w:szCs w:val="24"/>
          <w:lang w:val="ru"/>
        </w:rPr>
        <w:t>文汇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(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Вэньхуэй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),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Китайская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молодёжная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сеть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. 2016. URL: http://news.youth.</w:t>
      </w:r>
      <w:proofErr w:type="spellStart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cn</w:t>
      </w:r>
      <w:proofErr w:type="spellEnd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/</w:t>
      </w:r>
      <w:proofErr w:type="spellStart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gj</w:t>
      </w:r>
      <w:proofErr w:type="spellEnd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/201611/t20161123_8875906_2.</w:t>
      </w:r>
      <w:proofErr w:type="spellStart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htm</w:t>
      </w:r>
      <w:proofErr w:type="spellEnd"/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(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дата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обращения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: 21.12.2025).</w:t>
      </w:r>
    </w:p>
    <w:p w14:paraId="73D57DD1" w14:textId="77777777" w:rsidR="00D438BE" w:rsidRPr="00D438BE" w:rsidRDefault="00D438BE" w:rsidP="00D438BE">
      <w:pPr>
        <w:widowControl/>
        <w:spacing w:after="160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2. Тишков В. А. Реквием по этносу: Исследования по социально-культурной антропологии. М.: Наука, 2003. 544 с.</w:t>
      </w:r>
    </w:p>
    <w:p w14:paraId="6048B355" w14:textId="77777777" w:rsidR="00D438BE" w:rsidRPr="00D438BE" w:rsidRDefault="00D438BE" w:rsidP="00D438BE">
      <w:pPr>
        <w:widowControl/>
        <w:spacing w:after="160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3. Ма Жунцзюнь. Этнические проблемы в Китае: теория и практика / Пер. с кит. Пекин: Издательство Пекинского университета, 2007. 320 с.</w:t>
      </w:r>
    </w:p>
    <w:p w14:paraId="6014C02F" w14:textId="77777777" w:rsidR="00D438BE" w:rsidRPr="00D438BE" w:rsidRDefault="00D438BE" w:rsidP="00D438BE">
      <w:pPr>
        <w:widowControl/>
        <w:spacing w:after="160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4. Дворянчиков Я.В., Шепелева Е.С. Социальные сети как инструмент популяризации массовой культуры // Forum молодежной науки. 2019. № 5. С. 30-34.</w:t>
      </w:r>
    </w:p>
    <w:p w14:paraId="171DB207" w14:textId="77777777" w:rsidR="00D438BE" w:rsidRPr="00D438BE" w:rsidRDefault="00D438BE" w:rsidP="00D438BE">
      <w:pPr>
        <w:widowControl/>
        <w:spacing w:after="160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5. Бромлей Ю. В. Очерки теории этноса. М.: Наука, 1983. 412 с.</w:t>
      </w:r>
    </w:p>
    <w:p w14:paraId="6943800C" w14:textId="77777777" w:rsidR="00D438BE" w:rsidRPr="00D438BE" w:rsidRDefault="00D438BE" w:rsidP="00D438BE">
      <w:pPr>
        <w:widowControl/>
        <w:spacing w:after="160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6. Сюэ Жаньжань, Лукин А. В., Бочарова А. П. Развитие стереотипа «боевой народ» о россиянах (дискурс- и контент-анализ китайских медиа и социальной сети «Вэйбо») // Социологические исследования. 2024. № 9. С. 100-113.</w:t>
      </w:r>
    </w:p>
    <w:p w14:paraId="72EC3566" w14:textId="5D942D77" w:rsidR="000D28CD" w:rsidRPr="00D438BE" w:rsidRDefault="00D438BE" w:rsidP="00D438BE">
      <w:pPr>
        <w:widowControl/>
        <w:spacing w:after="160"/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</w:pP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7. Россияне не понимают, почему китайцы называют их «боевой нацией» [Электронный ресурс] // </w:t>
      </w:r>
      <w:r w:rsidRPr="00D438BE">
        <w:rPr>
          <w:rFonts w:ascii="宋体" w:eastAsia="宋体" w:hAnsi="宋体" w:cs="宋体" w:hint="eastAsia"/>
          <w:kern w:val="0"/>
          <w:sz w:val="24"/>
          <w:szCs w:val="24"/>
          <w:lang w:val="ru"/>
        </w:rPr>
        <w:t>新京报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(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Синьцзинбао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). 2018. URL: http://news.jstv.com/a/20180622/1529651432700.shtml (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дата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 xml:space="preserve"> </w:t>
      </w:r>
      <w:r w:rsidRPr="00D438BE">
        <w:rPr>
          <w:rFonts w:ascii="Times New Roman" w:eastAsia="Times New Roman" w:hAnsi="Times New Roman" w:cs="Times New Roman"/>
          <w:kern w:val="0"/>
          <w:sz w:val="24"/>
          <w:szCs w:val="24"/>
          <w:lang w:val="ru"/>
        </w:rPr>
        <w:t>обращения</w:t>
      </w:r>
      <w:r w:rsidRPr="00D438BE">
        <w:rPr>
          <w:rFonts w:ascii="Times New Roman" w:eastAsia="Times New Roman" w:hAnsi="Times New Roman" w:cs="Times New Roman" w:hint="eastAsia"/>
          <w:kern w:val="0"/>
          <w:sz w:val="24"/>
          <w:szCs w:val="24"/>
          <w:lang w:val="ru"/>
        </w:rPr>
        <w:t>: 21.12.2025).</w:t>
      </w:r>
    </w:p>
    <w:sectPr w:rsidR="000D28CD" w:rsidRPr="00D4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747A" w14:textId="77777777" w:rsidR="00C36A51" w:rsidRDefault="00C36A51" w:rsidP="00D438BE">
      <w:pPr>
        <w:rPr>
          <w:rFonts w:hint="eastAsia"/>
        </w:rPr>
      </w:pPr>
      <w:r>
        <w:separator/>
      </w:r>
    </w:p>
  </w:endnote>
  <w:endnote w:type="continuationSeparator" w:id="0">
    <w:p w14:paraId="3E66EA25" w14:textId="77777777" w:rsidR="00C36A51" w:rsidRDefault="00C36A51" w:rsidP="00D438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4DB0" w14:textId="77777777" w:rsidR="00C36A51" w:rsidRDefault="00C36A51" w:rsidP="00D438BE">
      <w:pPr>
        <w:rPr>
          <w:rFonts w:hint="eastAsia"/>
        </w:rPr>
      </w:pPr>
      <w:r>
        <w:separator/>
      </w:r>
    </w:p>
  </w:footnote>
  <w:footnote w:type="continuationSeparator" w:id="0">
    <w:p w14:paraId="59B9CBE5" w14:textId="77777777" w:rsidR="00C36A51" w:rsidRDefault="00C36A51" w:rsidP="00D438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9E"/>
    <w:rsid w:val="000D28CD"/>
    <w:rsid w:val="000F6BA3"/>
    <w:rsid w:val="00137E4C"/>
    <w:rsid w:val="002F379A"/>
    <w:rsid w:val="00C36A51"/>
    <w:rsid w:val="00C84D9E"/>
    <w:rsid w:val="00CA4631"/>
    <w:rsid w:val="00D4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117A8"/>
  <w15:chartTrackingRefBased/>
  <w15:docId w15:val="{94AC7C92-2669-4D82-8A38-8D6D68EA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D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D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D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D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D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D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D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D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4D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D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D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4D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38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438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3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43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今辰 罗</dc:creator>
  <cp:keywords/>
  <dc:description/>
  <cp:lastModifiedBy>今辰 罗</cp:lastModifiedBy>
  <cp:revision>2</cp:revision>
  <dcterms:created xsi:type="dcterms:W3CDTF">2026-03-02T13:17:00Z</dcterms:created>
  <dcterms:modified xsi:type="dcterms:W3CDTF">2026-03-02T13:25:00Z</dcterms:modified>
</cp:coreProperties>
</file>