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739" w:rsidRPr="001573B3" w:rsidRDefault="000E1739" w:rsidP="001573B3">
      <w:pPr>
        <w:pStyle w:val="a3"/>
        <w:ind w:firstLine="708"/>
        <w:jc w:val="center"/>
        <w:rPr>
          <w:rFonts w:ascii="Times New Roman" w:hAnsi="Times New Roman" w:cs="Times New Roman"/>
          <w:b/>
          <w:bCs/>
        </w:rPr>
      </w:pPr>
      <w:bookmarkStart w:id="0" w:name="OLE_LINK4"/>
      <w:bookmarkStart w:id="1" w:name="OLE_LINK5"/>
      <w:bookmarkStart w:id="2" w:name="OLE_LINK8"/>
      <w:bookmarkStart w:id="3" w:name="OLE_LINK9"/>
      <w:bookmarkStart w:id="4" w:name="OLE_LINK10"/>
      <w:r w:rsidRPr="001573B3">
        <w:rPr>
          <w:rFonts w:ascii="Times New Roman" w:hAnsi="Times New Roman" w:cs="Times New Roman"/>
          <w:b/>
          <w:bCs/>
        </w:rPr>
        <w:t>Особенности перевода топонимов в составе религиозных имен собственных с русского языка на английский язык</w:t>
      </w:r>
    </w:p>
    <w:p w:rsidR="000E1739" w:rsidRPr="001573B3" w:rsidRDefault="000E1739" w:rsidP="001573B3">
      <w:pPr>
        <w:pStyle w:val="a3"/>
        <w:ind w:firstLine="708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1573B3">
        <w:rPr>
          <w:rFonts w:ascii="Times New Roman" w:hAnsi="Times New Roman" w:cs="Times New Roman"/>
          <w:b/>
          <w:bCs/>
          <w:i/>
          <w:iCs/>
        </w:rPr>
        <w:t>Прыткина</w:t>
      </w:r>
      <w:proofErr w:type="spellEnd"/>
      <w:r w:rsidRPr="001573B3">
        <w:rPr>
          <w:rFonts w:ascii="Times New Roman" w:hAnsi="Times New Roman" w:cs="Times New Roman"/>
          <w:b/>
          <w:bCs/>
          <w:i/>
          <w:iCs/>
        </w:rPr>
        <w:t xml:space="preserve"> А.Г.</w:t>
      </w:r>
    </w:p>
    <w:p w:rsidR="000E1739" w:rsidRPr="001573B3" w:rsidRDefault="000E1739" w:rsidP="001573B3">
      <w:pPr>
        <w:pStyle w:val="a3"/>
        <w:ind w:firstLine="708"/>
        <w:jc w:val="center"/>
        <w:rPr>
          <w:rFonts w:ascii="Times New Roman" w:hAnsi="Times New Roman" w:cs="Times New Roman"/>
          <w:b/>
          <w:bCs/>
          <w:i/>
          <w:iCs/>
        </w:rPr>
      </w:pPr>
      <w:r w:rsidRPr="001573B3">
        <w:rPr>
          <w:rFonts w:ascii="Times New Roman" w:hAnsi="Times New Roman" w:cs="Times New Roman"/>
          <w:b/>
          <w:bCs/>
          <w:i/>
          <w:iCs/>
        </w:rPr>
        <w:t>Аспирант</w:t>
      </w:r>
    </w:p>
    <w:p w:rsidR="001573B3" w:rsidRPr="001573B3" w:rsidRDefault="000E1739" w:rsidP="001573B3">
      <w:pPr>
        <w:pStyle w:val="a3"/>
        <w:ind w:firstLine="708"/>
        <w:jc w:val="center"/>
        <w:rPr>
          <w:rFonts w:ascii="Times New Roman" w:hAnsi="Times New Roman" w:cs="Times New Roman"/>
          <w:b/>
          <w:bCs/>
          <w:i/>
          <w:iCs/>
        </w:rPr>
      </w:pPr>
      <w:r w:rsidRPr="001573B3">
        <w:rPr>
          <w:rFonts w:ascii="Times New Roman" w:hAnsi="Times New Roman" w:cs="Times New Roman"/>
          <w:b/>
          <w:bCs/>
          <w:i/>
          <w:iCs/>
        </w:rPr>
        <w:t xml:space="preserve">Московский государственный университет имени </w:t>
      </w:r>
      <w:proofErr w:type="spellStart"/>
      <w:r w:rsidRPr="001573B3">
        <w:rPr>
          <w:rFonts w:ascii="Times New Roman" w:hAnsi="Times New Roman" w:cs="Times New Roman"/>
          <w:b/>
          <w:bCs/>
          <w:i/>
          <w:iCs/>
        </w:rPr>
        <w:t>М.В.Ломоносова</w:t>
      </w:r>
      <w:proofErr w:type="spellEnd"/>
      <w:r w:rsidRPr="001573B3">
        <w:rPr>
          <w:rFonts w:ascii="Times New Roman" w:hAnsi="Times New Roman" w:cs="Times New Roman"/>
          <w:b/>
          <w:bCs/>
          <w:i/>
          <w:iCs/>
        </w:rPr>
        <w:t xml:space="preserve">, Факультет иностранных языков и регионоведения, Кафедра </w:t>
      </w:r>
      <w:r w:rsidR="001573B3" w:rsidRPr="001573B3">
        <w:rPr>
          <w:rFonts w:ascii="Times New Roman" w:hAnsi="Times New Roman" w:cs="Times New Roman"/>
          <w:b/>
          <w:bCs/>
          <w:i/>
          <w:iCs/>
        </w:rPr>
        <w:t xml:space="preserve">лингвистики, перевода </w:t>
      </w:r>
      <w:r w:rsidRPr="001573B3">
        <w:rPr>
          <w:rFonts w:ascii="Times New Roman" w:hAnsi="Times New Roman" w:cs="Times New Roman"/>
          <w:b/>
          <w:bCs/>
          <w:i/>
          <w:iCs/>
        </w:rPr>
        <w:t>и межкультурной коммуникации, Москва, Россия</w:t>
      </w:r>
    </w:p>
    <w:p w:rsidR="000E1739" w:rsidRDefault="000E1739" w:rsidP="001573B3">
      <w:pPr>
        <w:pStyle w:val="a3"/>
        <w:ind w:firstLine="708"/>
        <w:jc w:val="center"/>
        <w:rPr>
          <w:rStyle w:val="s1"/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1573B3">
        <w:rPr>
          <w:rFonts w:ascii="Times New Roman" w:hAnsi="Times New Roman" w:cs="Times New Roman"/>
          <w:b/>
          <w:bCs/>
          <w:i/>
          <w:iCs/>
          <w:lang w:val="de-DE"/>
        </w:rPr>
        <w:t>E-mail</w:t>
      </w:r>
      <w:proofErr w:type="spellEnd"/>
      <w:r w:rsidRPr="001573B3">
        <w:rPr>
          <w:rFonts w:ascii="Times New Roman" w:hAnsi="Times New Roman" w:cs="Times New Roman"/>
          <w:b/>
          <w:bCs/>
          <w:i/>
          <w:iCs/>
          <w:lang w:val="de-DE"/>
        </w:rPr>
        <w:t xml:space="preserve">: </w:t>
      </w:r>
      <w:hyperlink r:id="rId5" w:history="1">
        <w:r w:rsidR="001573B3" w:rsidRPr="000F7DBC">
          <w:rPr>
            <w:rStyle w:val="a5"/>
            <w:rFonts w:ascii="Times New Roman" w:hAnsi="Times New Roman" w:cs="Times New Roman"/>
            <w:b/>
            <w:bCs/>
            <w:i/>
            <w:iCs/>
            <w:lang w:val="de-DE"/>
          </w:rPr>
          <w:t>arina.prytkina@gmail.com</w:t>
        </w:r>
      </w:hyperlink>
    </w:p>
    <w:p w:rsidR="001573B3" w:rsidRPr="001573B3" w:rsidRDefault="001573B3" w:rsidP="001573B3">
      <w:pPr>
        <w:pStyle w:val="a3"/>
        <w:ind w:firstLine="708"/>
        <w:jc w:val="center"/>
        <w:rPr>
          <w:rStyle w:val="s1"/>
          <w:rFonts w:ascii="Times New Roman" w:hAnsi="Times New Roman" w:cs="Times New Roman"/>
          <w:b/>
          <w:bCs/>
          <w:i/>
          <w:iCs/>
          <w:lang w:val="de-DE"/>
        </w:rPr>
      </w:pPr>
    </w:p>
    <w:p w:rsidR="00C81251" w:rsidRPr="00C81251" w:rsidRDefault="00C81251" w:rsidP="00D76CF3">
      <w:pPr>
        <w:pStyle w:val="a3"/>
        <w:ind w:firstLine="708"/>
        <w:jc w:val="both"/>
        <w:rPr>
          <w:rStyle w:val="s2"/>
          <w:rFonts w:ascii="Times New Roman" w:hAnsi="Times New Roman" w:cs="Times New Roman"/>
        </w:rPr>
      </w:pPr>
      <w:r w:rsidRPr="00C81251">
        <w:rPr>
          <w:rStyle w:val="s1"/>
          <w:rFonts w:ascii="Times New Roman" w:hAnsi="Times New Roman" w:cs="Times New Roman"/>
        </w:rPr>
        <w:t xml:space="preserve">Язык является важным средством, определяющим уникальность и своеобразие культуры: «значительная часть культуры любого народа реализуется через его язык» [2]. Он выступает ключевым инструментом репрезентации православной религиозной культуры, поскольку большая часть духовного и культурного наследия народа закрепляется через систему наименований. </w:t>
      </w:r>
      <w:r w:rsidRPr="00C81251">
        <w:rPr>
          <w:rStyle w:val="s2"/>
          <w:rFonts w:ascii="Times New Roman" w:hAnsi="Times New Roman" w:cs="Times New Roman"/>
        </w:rPr>
        <w:t xml:space="preserve">В условиях глобализации английский язык выполняет не только функцию межкультурной коммуникации, но и служит средством передачи национально-конфессиональных смыслов. </w:t>
      </w:r>
    </w:p>
    <w:p w:rsidR="00C81251" w:rsidRPr="00C81251" w:rsidRDefault="00C81251" w:rsidP="00D76CF3">
      <w:pPr>
        <w:pStyle w:val="a3"/>
        <w:ind w:firstLine="708"/>
        <w:jc w:val="both"/>
        <w:rPr>
          <w:rStyle w:val="s1"/>
          <w:rFonts w:ascii="Times New Roman" w:hAnsi="Times New Roman" w:cs="Times New Roman"/>
        </w:rPr>
      </w:pPr>
      <w:r w:rsidRPr="00C81251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Центральное место в духовной жизни русского общества занимает Русская православная церковь (РПЦ), </w:t>
      </w:r>
      <w:r w:rsidRPr="00C81251">
        <w:rPr>
          <w:rFonts w:ascii="Times New Roman" w:hAnsi="Times New Roman" w:cs="Times New Roman"/>
          <w:color w:val="222222"/>
          <w:shd w:val="clear" w:color="auto" w:fill="FFFFFF"/>
        </w:rPr>
        <w:t>которая привлекает</w:t>
      </w:r>
      <w:r w:rsidRPr="00C81251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</w:t>
      </w:r>
      <w:r w:rsidRPr="00C81251">
        <w:rPr>
          <w:rFonts w:ascii="Times New Roman" w:hAnsi="Times New Roman" w:cs="Times New Roman"/>
          <w:color w:val="222222"/>
          <w:shd w:val="clear" w:color="auto" w:fill="FFFFFF"/>
        </w:rPr>
        <w:t>усиленное внимание</w:t>
      </w:r>
      <w:r w:rsidRPr="00C81251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англоязычно</w:t>
      </w:r>
      <w:r w:rsidRPr="00C81251">
        <w:rPr>
          <w:rFonts w:ascii="Times New Roman" w:hAnsi="Times New Roman" w:cs="Times New Roman"/>
          <w:color w:val="222222"/>
          <w:shd w:val="clear" w:color="auto" w:fill="FFFFFF"/>
        </w:rPr>
        <w:t>й аудитории</w:t>
      </w:r>
      <w:r w:rsidRPr="00C81251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 xml:space="preserve"> [1].</w:t>
      </w:r>
      <w:r w:rsidRPr="00C81251">
        <w:rPr>
          <w:rFonts w:ascii="Times New Roman" w:hAnsi="Times New Roman" w:cs="Times New Roman"/>
          <w:color w:val="222222"/>
          <w:shd w:val="clear" w:color="auto" w:fill="FFFFFF"/>
        </w:rPr>
        <w:t xml:space="preserve"> Ее </w:t>
      </w:r>
      <w:bookmarkEnd w:id="0"/>
      <w:bookmarkEnd w:id="1"/>
      <w:r w:rsidRPr="00C81251">
        <w:rPr>
          <w:rFonts w:ascii="Times New Roman" w:hAnsi="Times New Roman" w:cs="Times New Roman"/>
          <w:color w:val="222222"/>
          <w:shd w:val="clear" w:color="auto" w:fill="FFFFFF"/>
        </w:rPr>
        <w:t xml:space="preserve">деятельность широко освещается на Интернет-ресурсах, включая англоязычные сайты, перевод которых способствует распространению православной культуры за пределами России. </w:t>
      </w:r>
      <w:r w:rsidRPr="00C81251">
        <w:rPr>
          <w:rStyle w:val="s1"/>
          <w:rFonts w:ascii="Times New Roman" w:hAnsi="Times New Roman" w:cs="Times New Roman"/>
        </w:rPr>
        <w:t xml:space="preserve">Одной из ключевых задач перевода является точная передача лексики православной культуры, поскольку межкультурное взаимодействие в рамках православной традиции представляет собой узкоспециализированную область коммуникативной деятельности. </w:t>
      </w:r>
      <w:bookmarkStart w:id="5" w:name="OLE_LINK3"/>
      <w:r w:rsidRPr="00C81251">
        <w:rPr>
          <w:rStyle w:val="s1"/>
          <w:rFonts w:ascii="Times New Roman" w:hAnsi="Times New Roman" w:cs="Times New Roman"/>
        </w:rPr>
        <w:t>Стандартные средства общей христианской терминологии часто не обеспечивают полноценного воспроизведения особенностей русской православной культуры на английском языке, что делает перевод таких текстов особенно ответственным и требующим тщательного подхода.</w:t>
      </w:r>
      <w:bookmarkEnd w:id="5"/>
    </w:p>
    <w:p w:rsidR="00C81251" w:rsidRPr="00C81251" w:rsidRDefault="00C81251" w:rsidP="00D76CF3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81251">
        <w:rPr>
          <w:rStyle w:val="s2"/>
          <w:rFonts w:ascii="Times New Roman" w:hAnsi="Times New Roman" w:cs="Times New Roman"/>
        </w:rPr>
        <w:t xml:space="preserve">Особое внимание в переводе уделяется религиозным именам собственным, поскольку они обладают </w:t>
      </w:r>
      <w:r w:rsidRPr="00C81251">
        <w:rPr>
          <w:rStyle w:val="s1"/>
          <w:rFonts w:ascii="Times New Roman" w:hAnsi="Times New Roman" w:cs="Times New Roman"/>
        </w:rPr>
        <w:t xml:space="preserve">уникальным ономастическим формуляром, каждый элемент которого несёт определённую семантическую нагрузку. В докладе рассматривается один из таких элементов – топонимы, входящие в состав этого формуляра и выполняющие как дифференцирующую, так и информационную функции. Так, в составе </w:t>
      </w:r>
      <w:r w:rsidRPr="00C81251">
        <w:rPr>
          <w:rStyle w:val="s2"/>
          <w:rFonts w:ascii="Times New Roman" w:hAnsi="Times New Roman" w:cs="Times New Roman"/>
        </w:rPr>
        <w:t>имён святых</w:t>
      </w:r>
      <w:r w:rsidRPr="00C81251">
        <w:rPr>
          <w:rStyle w:val="s1"/>
          <w:rFonts w:ascii="Times New Roman" w:hAnsi="Times New Roman" w:cs="Times New Roman"/>
        </w:rPr>
        <w:t xml:space="preserve"> топонимы указывают на место, с которым связана их жизнь, подвиг или служение (например, Сергий Радонежский, Серафим Саровский, Иоанн Кронштадтский). В </w:t>
      </w:r>
      <w:r w:rsidRPr="00C81251">
        <w:rPr>
          <w:rStyle w:val="s2"/>
          <w:rFonts w:ascii="Times New Roman" w:hAnsi="Times New Roman" w:cs="Times New Roman"/>
        </w:rPr>
        <w:t>названиях праздников</w:t>
      </w:r>
      <w:r w:rsidRPr="00C81251">
        <w:rPr>
          <w:rStyle w:val="s1"/>
          <w:rFonts w:ascii="Times New Roman" w:hAnsi="Times New Roman" w:cs="Times New Roman"/>
        </w:rPr>
        <w:t xml:space="preserve"> топонимы указывают на место явления чудотворной иконы (например, праздник Владимирской иконы Божией Матери). В </w:t>
      </w:r>
      <w:proofErr w:type="spellStart"/>
      <w:r w:rsidRPr="00C81251">
        <w:rPr>
          <w:rStyle w:val="s2"/>
          <w:rFonts w:ascii="Times New Roman" w:hAnsi="Times New Roman" w:cs="Times New Roman"/>
        </w:rPr>
        <w:t>иконимах</w:t>
      </w:r>
      <w:proofErr w:type="spellEnd"/>
      <w:r w:rsidRPr="00C81251">
        <w:rPr>
          <w:rStyle w:val="s1"/>
          <w:rFonts w:ascii="Times New Roman" w:hAnsi="Times New Roman" w:cs="Times New Roman"/>
        </w:rPr>
        <w:t xml:space="preserve"> они дают информацию о центре почитания или происхождения иконы (например, Казанская икона Божией Матери). В наименованиях </w:t>
      </w:r>
      <w:r w:rsidRPr="00C81251">
        <w:rPr>
          <w:rStyle w:val="s2"/>
          <w:rFonts w:ascii="Times New Roman" w:hAnsi="Times New Roman" w:cs="Times New Roman"/>
        </w:rPr>
        <w:t>храмов и монастырей</w:t>
      </w:r>
      <w:r w:rsidRPr="00C81251">
        <w:rPr>
          <w:rStyle w:val="s1"/>
          <w:rFonts w:ascii="Times New Roman" w:hAnsi="Times New Roman" w:cs="Times New Roman"/>
        </w:rPr>
        <w:t xml:space="preserve"> топонимы позволяют различать одноимённые объекты и указывают на их местоположение, что особенно характерно для крупных городов. Так, в Москве насчитывается «более 40 храмов, освященных в честь святителя Николая, архиепископа Мир Ликийского, 12 – в честь св. Георгия Победоносца и т.д.» [3], что обуславливает необходимость введения уточняющего компонента для корректного наименования.</w:t>
      </w:r>
    </w:p>
    <w:p w:rsidR="00C81251" w:rsidRPr="00C81251" w:rsidRDefault="00C81251" w:rsidP="00D76CF3">
      <w:pPr>
        <w:pStyle w:val="a3"/>
        <w:ind w:firstLine="708"/>
        <w:jc w:val="both"/>
        <w:rPr>
          <w:rStyle w:val="s1"/>
          <w:rFonts w:ascii="Times New Roman" w:hAnsi="Times New Roman" w:cs="Times New Roman"/>
        </w:rPr>
      </w:pPr>
      <w:r w:rsidRPr="00C81251">
        <w:rPr>
          <w:rStyle w:val="s1"/>
          <w:rFonts w:ascii="Times New Roman" w:hAnsi="Times New Roman" w:cs="Times New Roman"/>
        </w:rPr>
        <w:t xml:space="preserve">Исследуемая проблема является значимой, поскольку перевод топонимов с русского на английский язык требует сохранения культурно-исторической и религиозной специфики, а также передачи смысловой и функциональной нагрузки каждого компонента имени. Особую актуальность тема приобретает и по той причине, что </w:t>
      </w:r>
      <w:r w:rsidRPr="00C81251">
        <w:rPr>
          <w:rFonts w:ascii="Times New Roman" w:hAnsi="Times New Roman" w:cs="Times New Roman"/>
        </w:rPr>
        <w:t>материалом исследования</w:t>
      </w:r>
      <w:r w:rsidRPr="00C81251">
        <w:rPr>
          <w:rStyle w:val="s1"/>
          <w:rFonts w:ascii="Times New Roman" w:hAnsi="Times New Roman" w:cs="Times New Roman"/>
        </w:rPr>
        <w:t xml:space="preserve"> являются топонимы, функционирующие в рамках православного религиозного дискурса. При этом следует подчеркнуть, что анализируемые единицы представляют собой актуальные наименования, зафиксированные в статьях, опубликованных на англоязычных Интернет-ресурсах.</w:t>
      </w:r>
    </w:p>
    <w:p w:rsidR="00C81251" w:rsidRPr="00C81251" w:rsidRDefault="00C81251" w:rsidP="00D76CF3">
      <w:pPr>
        <w:pStyle w:val="a3"/>
        <w:ind w:firstLine="708"/>
        <w:jc w:val="both"/>
        <w:rPr>
          <w:rStyle w:val="s2"/>
          <w:rFonts w:ascii="Times New Roman" w:hAnsi="Times New Roman" w:cs="Times New Roman"/>
        </w:rPr>
      </w:pPr>
      <w:r w:rsidRPr="00C81251">
        <w:rPr>
          <w:rStyle w:val="s1"/>
          <w:rFonts w:ascii="Times New Roman" w:hAnsi="Times New Roman" w:cs="Times New Roman"/>
        </w:rPr>
        <w:lastRenderedPageBreak/>
        <w:t xml:space="preserve">Теоретической основой доклада послужили научные труды религиозной лексики Е.П. Арининой, </w:t>
      </w:r>
      <w:r w:rsidRPr="00C81251">
        <w:rPr>
          <w:rFonts w:ascii="Times New Roman" w:hAnsi="Times New Roman" w:cs="Times New Roman"/>
        </w:rPr>
        <w:t xml:space="preserve">А.М. Антоновой, И.В. Бугаевой и др. </w:t>
      </w:r>
      <w:r w:rsidRPr="00C81251">
        <w:rPr>
          <w:rStyle w:val="s2"/>
          <w:rFonts w:ascii="Times New Roman" w:hAnsi="Times New Roman" w:cs="Times New Roman"/>
        </w:rPr>
        <w:t>Методы исследования включают общий анализ, метод сплошной выборки, сравнительно-сопоставительный анализ, семантический анализ и метод переводческого анализа. Основным результатом работы является выявление закономерностей передачи топонимов в религиозных именах собственных на английский язык, описание моделей их построения и анализ способов передачи локализаторов в контексте межкультурной коммуникации Русской православной церкви.</w:t>
      </w:r>
    </w:p>
    <w:bookmarkEnd w:id="2"/>
    <w:bookmarkEnd w:id="3"/>
    <w:bookmarkEnd w:id="4"/>
    <w:p w:rsidR="00C81251" w:rsidRDefault="00C81251" w:rsidP="00C81251">
      <w:pPr>
        <w:pStyle w:val="a3"/>
        <w:ind w:firstLine="708"/>
        <w:rPr>
          <w:rStyle w:val="s2"/>
        </w:rPr>
      </w:pPr>
    </w:p>
    <w:p w:rsidR="00C81251" w:rsidRDefault="00C81251" w:rsidP="00C81251">
      <w:pPr>
        <w:pStyle w:val="a3"/>
        <w:ind w:firstLine="708"/>
        <w:rPr>
          <w:rStyle w:val="s2"/>
        </w:rPr>
      </w:pPr>
    </w:p>
    <w:p w:rsidR="00C81251" w:rsidRPr="00E24D54" w:rsidRDefault="00C81251" w:rsidP="00C81251">
      <w:pPr>
        <w:ind w:firstLine="360"/>
        <w:jc w:val="center"/>
        <w:rPr>
          <w:rFonts w:ascii="Times New Roman" w:hAnsi="Times New Roman" w:cs="Times New Roman"/>
          <w:b/>
          <w:bCs/>
        </w:rPr>
      </w:pPr>
      <w:r w:rsidRPr="00E24D54">
        <w:rPr>
          <w:rFonts w:ascii="Times New Roman" w:hAnsi="Times New Roman" w:cs="Times New Roman"/>
          <w:b/>
          <w:bCs/>
        </w:rPr>
        <w:t>Список источников:</w:t>
      </w:r>
    </w:p>
    <w:p w:rsidR="00C81251" w:rsidRPr="00AE4211" w:rsidRDefault="00C81251" w:rsidP="00C8125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E4211">
        <w:rPr>
          <w:rFonts w:ascii="Times New Roman" w:hAnsi="Times New Roman" w:cs="Times New Roman"/>
        </w:rPr>
        <w:t>Антонова А.М. Лексика русского православия в англоязычном тексте и словаре / А.М. Антонова // Диссертация, 2002. – 212 с.</w:t>
      </w:r>
    </w:p>
    <w:p w:rsidR="00C81251" w:rsidRPr="00AE4211" w:rsidRDefault="00C81251" w:rsidP="00C8125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E4211">
        <w:rPr>
          <w:rFonts w:ascii="Times New Roman" w:hAnsi="Times New Roman" w:cs="Times New Roman"/>
        </w:rPr>
        <w:t>Апресян Ю.Д. Лексикографическая концепция Нового большого англо-русского словаря // Новый большой англо-русский словарь: В 3 т. Т. 1. М., 1993. С. 6-17.</w:t>
      </w:r>
    </w:p>
    <w:p w:rsidR="00C81251" w:rsidRPr="00C801F9" w:rsidRDefault="00C81251" w:rsidP="00C8125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C801F9">
        <w:rPr>
          <w:rFonts w:ascii="Times New Roman" w:hAnsi="Times New Roman" w:cs="Times New Roman"/>
        </w:rPr>
        <w:t xml:space="preserve">Бугаева И.В. Язык православной сферы: современное состояние, тенденции развития: автореферат </w:t>
      </w:r>
      <w:proofErr w:type="spellStart"/>
      <w:r w:rsidRPr="00C801F9">
        <w:rPr>
          <w:rFonts w:ascii="Times New Roman" w:hAnsi="Times New Roman" w:cs="Times New Roman"/>
        </w:rPr>
        <w:t>дис</w:t>
      </w:r>
      <w:proofErr w:type="spellEnd"/>
      <w:r w:rsidRPr="00C801F9">
        <w:rPr>
          <w:rFonts w:ascii="Times New Roman" w:hAnsi="Times New Roman" w:cs="Times New Roman"/>
        </w:rPr>
        <w:t xml:space="preserve">. </w:t>
      </w:r>
      <w:proofErr w:type="spellStart"/>
      <w:r w:rsidRPr="00C801F9">
        <w:rPr>
          <w:rFonts w:ascii="Times New Roman" w:hAnsi="Times New Roman" w:cs="Times New Roman"/>
        </w:rPr>
        <w:t>докт</w:t>
      </w:r>
      <w:proofErr w:type="spellEnd"/>
      <w:r w:rsidRPr="00C801F9">
        <w:rPr>
          <w:rFonts w:ascii="Times New Roman" w:hAnsi="Times New Roman" w:cs="Times New Roman"/>
        </w:rPr>
        <w:t xml:space="preserve">. </w:t>
      </w:r>
      <w:proofErr w:type="spellStart"/>
      <w:r w:rsidRPr="00C801F9">
        <w:rPr>
          <w:rFonts w:ascii="Times New Roman" w:hAnsi="Times New Roman" w:cs="Times New Roman"/>
        </w:rPr>
        <w:t>филологич</w:t>
      </w:r>
      <w:proofErr w:type="spellEnd"/>
      <w:r w:rsidRPr="00C801F9">
        <w:rPr>
          <w:rFonts w:ascii="Times New Roman" w:hAnsi="Times New Roman" w:cs="Times New Roman"/>
        </w:rPr>
        <w:t xml:space="preserve">. наук:10.02.01 – Москва, 2010. – 49 с.  </w:t>
      </w:r>
    </w:p>
    <w:p w:rsidR="00F028BE" w:rsidRDefault="00F028BE"/>
    <w:sectPr w:rsidR="00F028BE" w:rsidSect="00C812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9507A"/>
    <w:multiLevelType w:val="hybridMultilevel"/>
    <w:tmpl w:val="3A785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03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51"/>
    <w:rsid w:val="000E1739"/>
    <w:rsid w:val="001573B3"/>
    <w:rsid w:val="002C492D"/>
    <w:rsid w:val="003A56A9"/>
    <w:rsid w:val="00AC1976"/>
    <w:rsid w:val="00B74C82"/>
    <w:rsid w:val="00C81251"/>
    <w:rsid w:val="00D76CF3"/>
    <w:rsid w:val="00EB597B"/>
    <w:rsid w:val="00F028BE"/>
    <w:rsid w:val="00FC0BEE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225652"/>
  <w15:chartTrackingRefBased/>
  <w15:docId w15:val="{15FACCB9-4602-D444-B06B-6AD1C22C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C81251"/>
  </w:style>
  <w:style w:type="character" w:customStyle="1" w:styleId="s2">
    <w:name w:val="s2"/>
    <w:basedOn w:val="a0"/>
    <w:rsid w:val="00C81251"/>
  </w:style>
  <w:style w:type="paragraph" w:styleId="a3">
    <w:name w:val="No Spacing"/>
    <w:uiPriority w:val="1"/>
    <w:qFormat/>
    <w:rsid w:val="00C81251"/>
  </w:style>
  <w:style w:type="paragraph" w:styleId="a4">
    <w:name w:val="List Paragraph"/>
    <w:basedOn w:val="a"/>
    <w:uiPriority w:val="34"/>
    <w:qFormat/>
    <w:rsid w:val="00C81251"/>
    <w:pPr>
      <w:ind w:left="720"/>
      <w:contextualSpacing/>
    </w:pPr>
    <w:rPr>
      <w:kern w:val="0"/>
      <w14:ligatures w14:val="none"/>
    </w:rPr>
  </w:style>
  <w:style w:type="character" w:styleId="a5">
    <w:name w:val="Hyperlink"/>
    <w:basedOn w:val="a0"/>
    <w:uiPriority w:val="99"/>
    <w:unhideWhenUsed/>
    <w:rsid w:val="001573B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57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ina.prytk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Прыткина</dc:creator>
  <cp:keywords/>
  <dc:description/>
  <cp:lastModifiedBy>Арина Прыткина</cp:lastModifiedBy>
  <cp:revision>2</cp:revision>
  <dcterms:created xsi:type="dcterms:W3CDTF">2026-03-09T16:18:00Z</dcterms:created>
  <dcterms:modified xsi:type="dcterms:W3CDTF">2026-03-09T16:18:00Z</dcterms:modified>
</cp:coreProperties>
</file>