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2alw62274my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 моря как метафора жизненного пути в творчестве Н.А. Римского-Корсакова и И.К. Айвазовского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bookmarkStart w:colFirst="0" w:colLast="0" w:name="_gy4yk4snzpy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Коржова Аделина Николаевна</w:t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wja87tqmphl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</w:t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3ulyyjgjbgd2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vq6ao16hvwva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 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6hpcmsufo3rx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korzhova.adn@gmail.com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rioku8liz5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Цель нашего сообщения — показать, что в произведениях обоих художников море предстает не просто пейзажным фоном, а универсальной метафорой жизненного и духовного странствия.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моря занимает центральное место в русском искусстве эпохи романтизма. Однако в большинстве исследований он рассматривается лишь как пейзажный мотив. Между тем, обращение к образу моря имело большое духовное значение для представителей русского романтизма. Композитор и морской офицер Римский-Корсаков и уроженец Феодосии художник Айвазовский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были тесно связаны с морем биографически, и морская тема занимает в их творчестве видное место.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Так,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пыт морских путешествий помог Римскому-Корсакову в написании оперы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«Садко», где во вступлении «Окиан-море синее», он создаёт эффект бесконечного движения. Этот мотив проходит через всю оперу, связывая разные сцены воедино и символизируя судьбу героя. В «Шехеразаде» эта динамика достигает особой выразительности благодаря виртуозной оркестровке: волнообразные пассажи струнных, переливы арфы создают ощущение безостановочного движения, вечного странствия по бескрайнему океану. Айвазовский в свою очередь писал море с помощью техники лессировки, что добавляло глубину его работам и в совокупности с композицией создавало живой, дышащий образ моря. Например, на картине «Чёрное море» волнующееся море, которое предстает как свидетель человеческих судеб и исторических странствий, что усиливает семантику пути.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моря как пути – это одна из ключевых семантических граней в творчестве обоих мастеров. Для обоих творцов море стало не просто объектом изображения, а пространством, через которое раскрывается движение, как внутреннее – духовное, так и внешнее – сюжетное.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Интересно, что современники сравнивали полотна Айвазовского именно с музыкой Римского-Корсакова. Оба мастера стремились передать динамику, изменчивость, «живое дыхание» моря — один через цвет и свет, другой через тембры и ритмы. </w:t>
      </w:r>
    </w:p>
    <w:p w:rsidR="00000000" w:rsidDel="00000000" w:rsidP="00000000" w:rsidRDefault="00000000" w:rsidRPr="00000000" w14:paraId="0000000A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Таким образом, сравнительный анализ позволяет сделать вывод о типологическом родстве образного мышления композитора и художника. При различии художественных языков оба мастера воплощают море как путь — пространство испытания, преодоления и духовного преображения. Море у Римского-Корсакова и Айвазовского — это не столько пейзаж, сколько универсальная мифологема, связывающая человека с вечным.</w:t>
      </w:r>
    </w:p>
    <w:p w:rsidR="00000000" w:rsidDel="00000000" w:rsidP="00000000" w:rsidRDefault="00000000" w:rsidRPr="00000000" w14:paraId="0000000B">
      <w:pPr>
        <w:spacing w:line="360" w:lineRule="auto"/>
        <w:ind w:firstLine="425.19685039370086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highlight w:val="white"/>
          <w:rtl w:val="0"/>
        </w:rPr>
        <w:t xml:space="preserve">Литература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Римский-Корсаков Н. А. Летопись моей музыкальной жизни. — М.: Музыка, 1982. — 440 с.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Пикулева Г.И. Иван Айвазовский: Великий певец моря. — М.: Третьяковская галерея, 2021. — 144 с.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Ястребцев В.В. Николай Андреевич Римский-Корсаков: Воспоминания: в 2 т. Т. 1. — Л.: Музыка, 1959. — 525 с.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701" w:right="1144.1338582677172" w:header="1133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