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C8B3" w14:textId="27D83D86" w:rsidR="00296968" w:rsidRPr="00296968" w:rsidRDefault="00296968" w:rsidP="0029696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  <w:r w:rsidRPr="00296968">
        <w:rPr>
          <w:rFonts w:ascii="Times New Roman" w:hAnsi="Times New Roman" w:cs="Times New Roman"/>
          <w:b/>
          <w:bCs/>
          <w:szCs w:val="24"/>
        </w:rPr>
        <w:t xml:space="preserve">Скам-центры в Камбодже как </w:t>
      </w:r>
      <w:r w:rsidR="00457DD8">
        <w:rPr>
          <w:rFonts w:ascii="Times New Roman" w:hAnsi="Times New Roman" w:cs="Times New Roman"/>
          <w:b/>
          <w:bCs/>
          <w:szCs w:val="24"/>
        </w:rPr>
        <w:t xml:space="preserve">форма </w:t>
      </w:r>
      <w:r w:rsidRPr="00296968">
        <w:rPr>
          <w:rFonts w:ascii="Times New Roman" w:hAnsi="Times New Roman" w:cs="Times New Roman"/>
          <w:b/>
          <w:bCs/>
          <w:szCs w:val="24"/>
        </w:rPr>
        <w:t>транснациональной преступности: масштабы и политика противодействия</w:t>
      </w:r>
    </w:p>
    <w:p w14:paraId="73FE3D21" w14:textId="77777777" w:rsidR="00296968" w:rsidRDefault="00296968" w:rsidP="0029696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E3D4D">
        <w:rPr>
          <w:rFonts w:ascii="Times New Roman" w:hAnsi="Times New Roman" w:cs="Times New Roman"/>
          <w:b/>
          <w:bCs/>
          <w:i/>
          <w:iCs/>
        </w:rPr>
        <w:t>Сарычева М.А.</w:t>
      </w:r>
    </w:p>
    <w:p w14:paraId="7B7C1F75" w14:textId="77777777" w:rsidR="00296968" w:rsidRPr="008E3D4D" w:rsidRDefault="00296968" w:rsidP="002969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E3D4D">
        <w:rPr>
          <w:rFonts w:ascii="Times New Roman" w:hAnsi="Times New Roman" w:cs="Times New Roman"/>
          <w:i/>
          <w:iCs/>
        </w:rPr>
        <w:t>Студент</w:t>
      </w:r>
    </w:p>
    <w:p w14:paraId="63CFD119" w14:textId="77777777" w:rsidR="00296968" w:rsidRPr="00814380" w:rsidRDefault="00296968" w:rsidP="002969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14380">
        <w:rPr>
          <w:rFonts w:ascii="Times New Roman" w:hAnsi="Times New Roman" w:cs="Times New Roman"/>
          <w:i/>
          <w:iCs/>
        </w:rPr>
        <w:t>Московский государственный университет им. М.В. Ломоносова</w:t>
      </w:r>
      <w:r>
        <w:rPr>
          <w:rFonts w:ascii="Times New Roman" w:hAnsi="Times New Roman" w:cs="Times New Roman"/>
          <w:i/>
          <w:iCs/>
        </w:rPr>
        <w:t xml:space="preserve">, </w:t>
      </w:r>
    </w:p>
    <w:p w14:paraId="3695A731" w14:textId="77777777" w:rsidR="00296968" w:rsidRPr="00814380" w:rsidRDefault="00296968" w:rsidP="002969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стран Азии и Африки, Москва, Россия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63BC6FD" w14:textId="77777777" w:rsidR="00296968" w:rsidRPr="00CA561A" w:rsidRDefault="00296968" w:rsidP="0029696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proofErr w:type="gramStart"/>
      <w:r w:rsidRPr="00814380">
        <w:rPr>
          <w:rFonts w:ascii="Times New Roman" w:hAnsi="Times New Roman" w:cs="Times New Roman"/>
          <w:i/>
          <w:iCs/>
          <w:lang w:val="fr-FR"/>
        </w:rPr>
        <w:t>E</w:t>
      </w:r>
      <w:r w:rsidRPr="00CA561A">
        <w:rPr>
          <w:rFonts w:ascii="Times New Roman" w:hAnsi="Times New Roman" w:cs="Times New Roman"/>
          <w:i/>
          <w:iCs/>
        </w:rPr>
        <w:t>-</w:t>
      </w:r>
      <w:r w:rsidRPr="00814380">
        <w:rPr>
          <w:rFonts w:ascii="Times New Roman" w:hAnsi="Times New Roman" w:cs="Times New Roman"/>
          <w:i/>
          <w:iCs/>
          <w:lang w:val="fr-FR"/>
        </w:rPr>
        <w:t>mail</w:t>
      </w:r>
      <w:r w:rsidRPr="00CA561A">
        <w:rPr>
          <w:rFonts w:ascii="Times New Roman" w:hAnsi="Times New Roman"/>
          <w:i/>
          <w:iCs/>
        </w:rPr>
        <w:t>:</w:t>
      </w:r>
      <w:proofErr w:type="gramEnd"/>
      <w:r w:rsidRPr="00CA561A">
        <w:rPr>
          <w:rFonts w:ascii="Times New Roman" w:hAnsi="Times New Roman"/>
          <w:i/>
          <w:iCs/>
        </w:rPr>
        <w:t xml:space="preserve"> </w:t>
      </w:r>
      <w:proofErr w:type="spellStart"/>
      <w:r w:rsidRPr="00814380">
        <w:rPr>
          <w:rFonts w:ascii="Times New Roman" w:hAnsi="Times New Roman" w:cs="Times New Roman"/>
          <w:i/>
          <w:iCs/>
          <w:lang w:val="fr-FR"/>
        </w:rPr>
        <w:t>marychevasar</w:t>
      </w:r>
      <w:proofErr w:type="spellEnd"/>
      <w:r w:rsidRPr="00CA561A">
        <w:rPr>
          <w:rFonts w:ascii="Times New Roman" w:hAnsi="Times New Roman" w:cs="Times New Roman"/>
          <w:i/>
          <w:iCs/>
        </w:rPr>
        <w:t>@</w:t>
      </w:r>
      <w:proofErr w:type="spellStart"/>
      <w:r w:rsidRPr="00814380">
        <w:rPr>
          <w:rFonts w:ascii="Times New Roman" w:hAnsi="Times New Roman" w:cs="Times New Roman"/>
          <w:i/>
          <w:iCs/>
          <w:lang w:val="fr-FR"/>
        </w:rPr>
        <w:t>gmail</w:t>
      </w:r>
      <w:proofErr w:type="spellEnd"/>
      <w:r w:rsidRPr="00CA561A">
        <w:rPr>
          <w:rFonts w:ascii="Times New Roman" w:hAnsi="Times New Roman" w:cs="Times New Roman"/>
          <w:i/>
          <w:iCs/>
        </w:rPr>
        <w:t>.</w:t>
      </w:r>
      <w:r w:rsidRPr="00814380">
        <w:rPr>
          <w:rFonts w:ascii="Times New Roman" w:hAnsi="Times New Roman" w:cs="Times New Roman"/>
          <w:i/>
          <w:iCs/>
          <w:lang w:val="fr-FR"/>
        </w:rPr>
        <w:t>com</w:t>
      </w:r>
    </w:p>
    <w:p w14:paraId="64D900BD" w14:textId="77777777" w:rsidR="00296968" w:rsidRDefault="00296968" w:rsidP="00296968">
      <w:pPr>
        <w:spacing w:line="240" w:lineRule="auto"/>
        <w:rPr>
          <w:rFonts w:ascii="Times New Roman" w:hAnsi="Times New Roman" w:cs="Times New Roman"/>
          <w:szCs w:val="24"/>
        </w:rPr>
      </w:pPr>
    </w:p>
    <w:p w14:paraId="5FAEE912" w14:textId="17564D1D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>В последние годы индустрия онлайн-мошенничества превратилась в один из наиболее быстро растущих сегментов транснациональной организованной преступности в Юго-Восточной Азии. Особое внимание международного сообщества привлекла Камбоджа, где сформировалась сеть так называемых скам-центров – специализированных комплексов, осуществляющих интернет-мошенничество, финансовые аферы и криптовалютные схемы. Научная проблема исследования заключается в анализе эффективности государственной политики Камбоджи по ликвидации мошеннических центров в условиях международного давления и транснационального характера преступности.</w:t>
      </w:r>
    </w:p>
    <w:p w14:paraId="543030DA" w14:textId="7F176B03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 xml:space="preserve">Существенный вклад в изучение проблемы внесли исследования международных организаций, посвящённые транснациональной преступности и торговле людьми в регионе. В частности, в докладах ООН </w:t>
      </w:r>
      <w:r w:rsidR="00296968" w:rsidRPr="00296968">
        <w:rPr>
          <w:rFonts w:ascii="Times New Roman" w:hAnsi="Times New Roman" w:cs="Times New Roman"/>
          <w:szCs w:val="24"/>
        </w:rPr>
        <w:t>[</w:t>
      </w:r>
      <w:r w:rsidR="00A17BFC">
        <w:rPr>
          <w:rFonts w:ascii="Times New Roman" w:hAnsi="Times New Roman" w:cs="Times New Roman"/>
          <w:szCs w:val="24"/>
        </w:rPr>
        <w:t xml:space="preserve">1; </w:t>
      </w:r>
      <w:r w:rsidR="00296968" w:rsidRPr="00A17BFC">
        <w:rPr>
          <w:rFonts w:ascii="Times New Roman" w:hAnsi="Times New Roman" w:cs="Times New Roman"/>
          <w:szCs w:val="24"/>
        </w:rPr>
        <w:t>5</w:t>
      </w:r>
      <w:r w:rsidR="00296968" w:rsidRPr="00296968">
        <w:rPr>
          <w:rFonts w:ascii="Times New Roman" w:hAnsi="Times New Roman" w:cs="Times New Roman"/>
          <w:szCs w:val="24"/>
        </w:rPr>
        <w:t>]</w:t>
      </w:r>
      <w:r w:rsidRPr="00296968">
        <w:rPr>
          <w:rFonts w:ascii="Times New Roman" w:hAnsi="Times New Roman" w:cs="Times New Roman"/>
          <w:szCs w:val="24"/>
        </w:rPr>
        <w:t xml:space="preserve"> отмечается, что онлайн-мошеннические сети в Юго-Восточной Азии представляют собой сложную криминальную экосистему, сочетающую киберпреступность, отмывание денег и эксплуатацию принудительного труда. Аналитические отчёты правозащитных организаций также фиксируют связь скам-центров с торговлей людьми и насильственным удержанием работников. Так, 18-месячное расследование Amnesty International </w:t>
      </w:r>
      <w:r w:rsidR="00296968" w:rsidRPr="00296968">
        <w:rPr>
          <w:rFonts w:ascii="Times New Roman" w:hAnsi="Times New Roman" w:cs="Times New Roman"/>
          <w:szCs w:val="24"/>
        </w:rPr>
        <w:t>[</w:t>
      </w:r>
      <w:r w:rsidR="00A17BFC">
        <w:rPr>
          <w:rFonts w:ascii="Times New Roman" w:hAnsi="Times New Roman" w:cs="Times New Roman"/>
          <w:szCs w:val="24"/>
        </w:rPr>
        <w:t>2</w:t>
      </w:r>
      <w:r w:rsidR="00296968" w:rsidRPr="00296968">
        <w:rPr>
          <w:rFonts w:ascii="Times New Roman" w:hAnsi="Times New Roman" w:cs="Times New Roman"/>
          <w:szCs w:val="24"/>
        </w:rPr>
        <w:t xml:space="preserve">] </w:t>
      </w:r>
      <w:r w:rsidRPr="00296968">
        <w:rPr>
          <w:rFonts w:ascii="Times New Roman" w:hAnsi="Times New Roman" w:cs="Times New Roman"/>
          <w:szCs w:val="24"/>
        </w:rPr>
        <w:t xml:space="preserve">выявило не менее 53 действующих мошеннических комплексов на территории Камбоджи. </w:t>
      </w:r>
    </w:p>
    <w:p w14:paraId="498EC913" w14:textId="30DD6CFB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>Источниковую базу исследования составляют несколько групп материалов: официальные заявления и статистика Министерства внутренних дел Камбоджи, Национальной полиции; публикации национальных СМИ, фиксирующие конкретные полицейские операции и судебные процессы</w:t>
      </w:r>
      <w:r w:rsidR="00296968" w:rsidRPr="00296968">
        <w:rPr>
          <w:rFonts w:ascii="Times New Roman" w:hAnsi="Times New Roman" w:cs="Times New Roman"/>
          <w:szCs w:val="24"/>
        </w:rPr>
        <w:t xml:space="preserve"> [</w:t>
      </w:r>
      <w:r w:rsidR="00A17BFC">
        <w:rPr>
          <w:rFonts w:ascii="Times New Roman" w:hAnsi="Times New Roman" w:cs="Times New Roman"/>
          <w:szCs w:val="24"/>
        </w:rPr>
        <w:t>3</w:t>
      </w:r>
      <w:r w:rsidR="00296968">
        <w:rPr>
          <w:rFonts w:ascii="Times New Roman" w:hAnsi="Times New Roman"/>
          <w:szCs w:val="24"/>
        </w:rPr>
        <w:t>; 4</w:t>
      </w:r>
      <w:r w:rsidR="00296968" w:rsidRPr="00296968">
        <w:rPr>
          <w:rFonts w:ascii="Times New Roman" w:hAnsi="Times New Roman" w:cs="Times New Roman"/>
          <w:szCs w:val="24"/>
        </w:rPr>
        <w:t>]</w:t>
      </w:r>
      <w:r w:rsidRPr="00296968">
        <w:rPr>
          <w:rFonts w:ascii="Times New Roman" w:hAnsi="Times New Roman" w:cs="Times New Roman"/>
          <w:szCs w:val="24"/>
        </w:rPr>
        <w:t>; международные доклады правозащитных организаций и аналитических центров, посвящённые проблеме кибермошенничества и принудительного труда. Методология опирается на сравнительный анализ статистических данных, контент-анализ официальных заявлений властей и анализ географии выявленных мошеннических центров.</w:t>
      </w:r>
    </w:p>
    <w:p w14:paraId="493261D8" w14:textId="77777777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>Новизна исследования заключается в анализе трансформации государственной политики Камбоджи в 2022-2026 гг. Особое внимание уделяется тому обстоятельству, что значительная часть мошеннических комплексов располагалась не в приграничных районах, как предполагалось ранее, а в крупных городах и столице страны, что указывает на более сложные институциональные и политические условия их существования.</w:t>
      </w:r>
    </w:p>
    <w:p w14:paraId="39772F94" w14:textId="77777777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>Проведённый анализ показывает, что масштабы индустрии онлайн-мошенничества в Камбодже достигли значительного уровня. По оценкам международных организаций, в подобных комплексах могли работать до 100 тыс. человек, а общий объём доходов от кибермошенничества оценивается примерно в 12,5 млрд долларов ежегодно, что сопоставимо с половиной официального ВВП страны. При этом мошеннические сети имеют ярко выраженный транснациональный характер: в ходе полицейских операций задерживались граждане десятков государств — прежде всего Китая, Вьетнама, Индонезии, Таиланда и Южной Кореи.</w:t>
      </w:r>
    </w:p>
    <w:p w14:paraId="4D336EE7" w14:textId="720C0721" w:rsidR="00381E05" w:rsidRPr="00296968" w:rsidRDefault="00381E05" w:rsidP="00A17BFC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lastRenderedPageBreak/>
        <w:t xml:space="preserve">До 2025 года борьба с подобными структурами носила фрагментарный характер. Однако во второй половине 2025 года произошёл заметный перелом. Правительство Камбоджи создало специальную Межведомственную комиссию по борьбе с онлайн-мошенничеством, возглавляемую премьер-министром Хун </w:t>
      </w:r>
      <w:proofErr w:type="spellStart"/>
      <w:r w:rsidRPr="00296968">
        <w:rPr>
          <w:rFonts w:ascii="Times New Roman" w:hAnsi="Times New Roman" w:cs="Times New Roman"/>
          <w:szCs w:val="24"/>
        </w:rPr>
        <w:t>Манетом</w:t>
      </w:r>
      <w:proofErr w:type="spellEnd"/>
      <w:r w:rsidRPr="00296968">
        <w:rPr>
          <w:rFonts w:ascii="Times New Roman" w:hAnsi="Times New Roman" w:cs="Times New Roman"/>
          <w:szCs w:val="24"/>
        </w:rPr>
        <w:t>. Комиссия получила полномочия координировать действия полиции, армии и миграционных служб. В результате в 2025 году было проведено 24 крупные операции против мошеннических сетей, задержано почти 2 тыс. иностранных подозреваемых, а ряд дел против предполагаемых организаторов был передан в суд. В рамках масштабной кампании были также закрыты сотни подозреваемых объектов и депортированы тысячи иностранных граждан.</w:t>
      </w:r>
    </w:p>
    <w:p w14:paraId="1741DC79" w14:textId="3AE23E63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 xml:space="preserve">Активизация </w:t>
      </w:r>
      <w:proofErr w:type="spellStart"/>
      <w:r w:rsidRPr="00296968">
        <w:rPr>
          <w:rFonts w:ascii="Times New Roman" w:hAnsi="Times New Roman" w:cs="Times New Roman"/>
          <w:szCs w:val="24"/>
        </w:rPr>
        <w:t>антимошеннической</w:t>
      </w:r>
      <w:proofErr w:type="spellEnd"/>
      <w:r w:rsidRPr="00296968">
        <w:rPr>
          <w:rFonts w:ascii="Times New Roman" w:hAnsi="Times New Roman" w:cs="Times New Roman"/>
          <w:szCs w:val="24"/>
        </w:rPr>
        <w:t xml:space="preserve"> кампании была обусловлена рядом факторов. Во-первых, усилившимся международным давлением и репутационными рисками для страны после публикаций международных расследований. Во-вторых, важным фактором стала эскалация приграничной напряжённости между Камбоджей и Таиландом в 2025 году. Тайская сторона всё чаще связывала проблему трансграничной преступности и деятельности скам-центров с ситуацией на границе, рассматривая борьбу с подобными сетями как одну из мотиваций усиления силового давления. В-третьих, рост внутреннего социально-экономического ущерба: по данным Министерства внутренних дел Камбоджи, в 2025 году граждане страны потеряли более 45 млн долларов в результате цифровых мошенничеств.</w:t>
      </w:r>
    </w:p>
    <w:p w14:paraId="54B3D2BE" w14:textId="7DE08CFE" w:rsidR="00381E05" w:rsidRPr="00296968" w:rsidRDefault="00381E05" w:rsidP="00296968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>Одновременно наблюдается расширение международного сотрудничества в борьбе с транснациональными мошенническими сетями. Камбоджа начала активнее взаимодействовать с правоохранительными структурами США, Японии, Республики Корея, Австралии и Сингапура, а также с международными организациями, включая Интерпол и Управление ООН по наркотикам и преступности. Совместные операции и обмен информацией стали важным элементом новой стратегии.</w:t>
      </w:r>
    </w:p>
    <w:p w14:paraId="43568E88" w14:textId="5C729003" w:rsidR="00381E05" w:rsidRPr="00296968" w:rsidRDefault="00381E05" w:rsidP="00A17BFC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</w:rPr>
        <w:t xml:space="preserve">Таким образом, исследование показывает, что современная </w:t>
      </w:r>
      <w:r w:rsidR="00457DD8">
        <w:rPr>
          <w:rFonts w:ascii="Times New Roman" w:hAnsi="Times New Roman" w:cs="Times New Roman"/>
          <w:szCs w:val="24"/>
        </w:rPr>
        <w:t>стратегия</w:t>
      </w:r>
      <w:r w:rsidRPr="00296968">
        <w:rPr>
          <w:rFonts w:ascii="Times New Roman" w:hAnsi="Times New Roman" w:cs="Times New Roman"/>
          <w:szCs w:val="24"/>
        </w:rPr>
        <w:t xml:space="preserve"> Камбоджи </w:t>
      </w:r>
      <w:r w:rsidR="00457DD8">
        <w:rPr>
          <w:rFonts w:ascii="Times New Roman" w:hAnsi="Times New Roman" w:cs="Times New Roman"/>
          <w:szCs w:val="24"/>
        </w:rPr>
        <w:t xml:space="preserve">по борьбе с мошенничеством </w:t>
      </w:r>
      <w:r w:rsidRPr="00296968">
        <w:rPr>
          <w:rFonts w:ascii="Times New Roman" w:hAnsi="Times New Roman" w:cs="Times New Roman"/>
          <w:szCs w:val="24"/>
        </w:rPr>
        <w:t>является результатом сочетания внутренних и внешних факторов: международного давления, региональных политических конфликтов и роста внутреннего социального ущерба. Несмотря на активизацию правоохранительных операций, устойчивость транснациональных преступных сетей указывает на необходимость более глубоких институциональных реформ и расширения международного сотрудничества в борьбе с киберпреступностью.</w:t>
      </w:r>
    </w:p>
    <w:p w14:paraId="0FB16156" w14:textId="62135C56" w:rsidR="00296968" w:rsidRPr="00A17BFC" w:rsidRDefault="00793502" w:rsidP="00A17BFC">
      <w:pPr>
        <w:spacing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b/>
          <w:bCs/>
          <w:szCs w:val="24"/>
        </w:rPr>
        <w:t>Источники</w:t>
      </w:r>
    </w:p>
    <w:p w14:paraId="492EFB8C" w14:textId="77777777" w:rsidR="00A17BFC" w:rsidRPr="00A17BFC" w:rsidRDefault="00A17BFC" w:rsidP="00A17BFC">
      <w:pPr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t>“</w:t>
      </w:r>
      <w:r w:rsidRPr="00A17BFC">
        <w:rPr>
          <w:rFonts w:ascii="Times New Roman" w:hAnsi="Times New Roman" w:cs="Times New Roman"/>
          <w:szCs w:val="24"/>
          <w:lang w:val="en-GB"/>
        </w:rPr>
        <w:t>A WICKED PROBLEM” Seeking Human Rights-Based Solutions to Trafficking into Cyber Scam Operations in South-East Asia</w:t>
      </w:r>
      <w:r>
        <w:rPr>
          <w:rFonts w:ascii="Times New Roman" w:hAnsi="Times New Roman" w:cs="Times New Roman"/>
          <w:szCs w:val="24"/>
          <w:lang w:val="en-GB"/>
        </w:rPr>
        <w:t xml:space="preserve">. United Nations. </w:t>
      </w:r>
      <w:r w:rsidRPr="00A17BFC">
        <w:rPr>
          <w:rFonts w:ascii="Times New Roman" w:hAnsi="Times New Roman" w:cs="Times New Roman"/>
          <w:szCs w:val="24"/>
          <w:lang w:val="en-GB"/>
        </w:rPr>
        <w:t>URL</w:t>
      </w:r>
      <w:r w:rsidRPr="00A17BFC">
        <w:rPr>
          <w:rFonts w:ascii="Times New Roman" w:hAnsi="Times New Roman"/>
          <w:szCs w:val="24"/>
          <w:lang w:val="en-GB"/>
        </w:rPr>
        <w:t xml:space="preserve">: </w:t>
      </w:r>
      <w:hyperlink r:id="rId5" w:history="1">
        <w:r w:rsidRPr="00A17BFC">
          <w:rPr>
            <w:rStyle w:val="ac"/>
            <w:rFonts w:ascii="Times New Roman" w:hAnsi="Times New Roman"/>
            <w:szCs w:val="24"/>
            <w:lang w:val="en-GB"/>
          </w:rPr>
          <w:t>https://www.ohchr.org/sites/default/files/documents/issues/trafficking/report-a-wicked-problem.pdf</w:t>
        </w:r>
      </w:hyperlink>
      <w:r w:rsidRPr="00A17BFC">
        <w:rPr>
          <w:rFonts w:ascii="Times New Roman" w:hAnsi="Times New Roman"/>
          <w:szCs w:val="24"/>
          <w:lang w:val="en-GB"/>
        </w:rPr>
        <w:t xml:space="preserve"> (accessed: 01.03.2026).</w:t>
      </w:r>
    </w:p>
    <w:p w14:paraId="2A751696" w14:textId="77777777" w:rsidR="00A17BFC" w:rsidRPr="00296968" w:rsidRDefault="00A17BFC" w:rsidP="00A17BFC">
      <w:pPr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Cs w:val="24"/>
        </w:rPr>
      </w:pPr>
      <w:r w:rsidRPr="00296968">
        <w:rPr>
          <w:rFonts w:ascii="Times New Roman" w:hAnsi="Times New Roman" w:cs="Times New Roman"/>
          <w:szCs w:val="24"/>
          <w:lang w:val="en-GB"/>
        </w:rPr>
        <w:t xml:space="preserve">Amnesty International. “I Was Trapped”: Abuse and Forced Labor in Cambodian Scam Compounds. </w:t>
      </w:r>
      <w:r w:rsidRPr="00296968">
        <w:rPr>
          <w:rFonts w:ascii="Times New Roman" w:hAnsi="Times New Roman" w:cs="Times New Roman"/>
          <w:szCs w:val="24"/>
        </w:rPr>
        <w:t>2025.</w:t>
      </w:r>
    </w:p>
    <w:p w14:paraId="68F0321C" w14:textId="77777777" w:rsidR="00A17BFC" w:rsidRPr="00296968" w:rsidRDefault="00A17BFC" w:rsidP="00A17BFC">
      <w:pPr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Cs w:val="24"/>
          <w:lang w:val="en-GB"/>
        </w:rPr>
      </w:pPr>
      <w:r w:rsidRPr="00296968">
        <w:rPr>
          <w:rFonts w:ascii="Times New Roman" w:hAnsi="Times New Roman" w:cs="Times New Roman"/>
          <w:szCs w:val="24"/>
          <w:lang w:val="en-GB"/>
        </w:rPr>
        <w:t>Cambodia Daily. Coverage of arrests and deportations related to online fraud networks.</w:t>
      </w:r>
    </w:p>
    <w:p w14:paraId="61BF5029" w14:textId="77777777" w:rsidR="00A17BFC" w:rsidRPr="00A17BFC" w:rsidRDefault="00A17BFC" w:rsidP="00A17BFC">
      <w:pPr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Cs w:val="24"/>
          <w:lang w:val="en-GB"/>
        </w:rPr>
      </w:pPr>
      <w:r w:rsidRPr="00296968">
        <w:rPr>
          <w:rFonts w:ascii="Times New Roman" w:hAnsi="Times New Roman" w:cs="Times New Roman"/>
          <w:szCs w:val="24"/>
          <w:lang w:val="en-GB"/>
        </w:rPr>
        <w:t>Phnom Penh Post. Reports on anti-scam police operations, 2024–2025.</w:t>
      </w:r>
    </w:p>
    <w:p w14:paraId="037315A2" w14:textId="77777777" w:rsidR="00A17BFC" w:rsidRPr="00A17BFC" w:rsidRDefault="00A17BFC" w:rsidP="00A17BFC">
      <w:pPr>
        <w:numPr>
          <w:ilvl w:val="0"/>
          <w:numId w:val="1"/>
        </w:numPr>
        <w:spacing w:line="240" w:lineRule="auto"/>
        <w:ind w:firstLine="0"/>
        <w:jc w:val="both"/>
        <w:rPr>
          <w:rFonts w:ascii="Times New Roman" w:hAnsi="Times New Roman" w:cs="Times New Roman"/>
          <w:szCs w:val="24"/>
          <w:lang w:val="en-GB"/>
        </w:rPr>
      </w:pPr>
      <w:r w:rsidRPr="00A17BFC">
        <w:rPr>
          <w:rFonts w:ascii="Times New Roman" w:hAnsi="Times New Roman" w:cs="Times New Roman"/>
          <w:szCs w:val="24"/>
          <w:lang w:val="en-GB"/>
        </w:rPr>
        <w:t xml:space="preserve">Transnational Organized Crime and the Convergence of Cyber-Enabled Fraud, Underground Banking and Technological Innovation in Southeast Asia: A Shifting Threat Landscape. United Nations Office on Drugs and Crime (UNODC). 2024. </w:t>
      </w:r>
      <w:r>
        <w:rPr>
          <w:rFonts w:ascii="Times New Roman" w:hAnsi="Times New Roman" w:cs="Times New Roman"/>
          <w:szCs w:val="24"/>
          <w:lang w:val="en-GB"/>
        </w:rPr>
        <w:t>URL</w:t>
      </w:r>
      <w:r w:rsidRPr="00A17BFC">
        <w:rPr>
          <w:rFonts w:ascii="Times New Roman" w:hAnsi="Times New Roman"/>
          <w:szCs w:val="24"/>
          <w:lang w:val="en-GB"/>
        </w:rPr>
        <w:t>: https://www.unodc.org/roseap/uploads/documents/Publications/2024/TOC_Convergence_Report_2024.pdf</w:t>
      </w:r>
      <w:r w:rsidRPr="00A17BFC">
        <w:rPr>
          <w:rFonts w:ascii="Times New Roman" w:hAnsi="Times New Roman" w:cs="Times New Roman"/>
          <w:szCs w:val="24"/>
          <w:lang w:val="en-GB"/>
        </w:rPr>
        <w:t xml:space="preserve"> </w:t>
      </w:r>
      <w:r w:rsidRPr="00A17BFC">
        <w:rPr>
          <w:rFonts w:ascii="Times New Roman" w:hAnsi="Times New Roman"/>
          <w:szCs w:val="24"/>
          <w:lang w:val="en-GB"/>
        </w:rPr>
        <w:t>(accessed: 01.03.2026).</w:t>
      </w:r>
    </w:p>
    <w:sectPr w:rsidR="00A17BFC" w:rsidRPr="00A17BFC" w:rsidSect="002969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266D"/>
    <w:multiLevelType w:val="multilevel"/>
    <w:tmpl w:val="BB0C4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7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D8"/>
    <w:rsid w:val="000E58F3"/>
    <w:rsid w:val="00116DD8"/>
    <w:rsid w:val="001B399F"/>
    <w:rsid w:val="00296968"/>
    <w:rsid w:val="00381E05"/>
    <w:rsid w:val="003D5FFE"/>
    <w:rsid w:val="00445AFA"/>
    <w:rsid w:val="00457DD8"/>
    <w:rsid w:val="004E3791"/>
    <w:rsid w:val="00793502"/>
    <w:rsid w:val="00876867"/>
    <w:rsid w:val="009F34A3"/>
    <w:rsid w:val="00A17BFC"/>
    <w:rsid w:val="00B135FA"/>
    <w:rsid w:val="00BB07CC"/>
    <w:rsid w:val="00DB4CDF"/>
    <w:rsid w:val="00E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7910"/>
  <w15:chartTrackingRefBased/>
  <w15:docId w15:val="{1E09563A-1706-4AF5-B768-1755F80C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ru-RU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DD8"/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character" w:customStyle="1" w:styleId="20">
    <w:name w:val="Заголовок 2 Знак"/>
    <w:basedOn w:val="a0"/>
    <w:link w:val="2"/>
    <w:uiPriority w:val="9"/>
    <w:semiHidden/>
    <w:rsid w:val="00116DD8"/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116DD8"/>
    <w:rPr>
      <w:rFonts w:eastAsiaTheme="majorEastAsia" w:cstheme="majorBidi"/>
      <w:color w:val="2F5496" w:themeColor="accent1" w:themeShade="BF"/>
      <w:sz w:val="28"/>
      <w:szCs w:val="45"/>
    </w:rPr>
  </w:style>
  <w:style w:type="character" w:customStyle="1" w:styleId="40">
    <w:name w:val="Заголовок 4 Знак"/>
    <w:basedOn w:val="a0"/>
    <w:link w:val="4"/>
    <w:uiPriority w:val="9"/>
    <w:semiHidden/>
    <w:rsid w:val="00116D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D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D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D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D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D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a4">
    <w:name w:val="Заголовок Знак"/>
    <w:basedOn w:val="a0"/>
    <w:link w:val="a3"/>
    <w:uiPriority w:val="10"/>
    <w:rsid w:val="00116DD8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a5">
    <w:name w:val="Subtitle"/>
    <w:basedOn w:val="a"/>
    <w:next w:val="a"/>
    <w:link w:val="a6"/>
    <w:uiPriority w:val="11"/>
    <w:qFormat/>
    <w:rsid w:val="0011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a6">
    <w:name w:val="Подзаголовок Знак"/>
    <w:basedOn w:val="a0"/>
    <w:link w:val="a5"/>
    <w:uiPriority w:val="11"/>
    <w:rsid w:val="00116DD8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21">
    <w:name w:val="Quote"/>
    <w:basedOn w:val="a"/>
    <w:next w:val="a"/>
    <w:link w:val="22"/>
    <w:uiPriority w:val="29"/>
    <w:qFormat/>
    <w:rsid w:val="0011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D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D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D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D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6DD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7BF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hchr.org/sites/default/files/documents/issues/trafficking/report-a-wicked-proble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748</Words>
  <Characters>5714</Characters>
  <Application>Microsoft Office Word</Application>
  <DocSecurity>0</DocSecurity>
  <Lines>112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Sarycheva</dc:creator>
  <cp:keywords/>
  <dc:description/>
  <cp:lastModifiedBy>Maria Sarycheva</cp:lastModifiedBy>
  <cp:revision>7</cp:revision>
  <dcterms:created xsi:type="dcterms:W3CDTF">2026-03-02T08:05:00Z</dcterms:created>
  <dcterms:modified xsi:type="dcterms:W3CDTF">2026-03-09T18:41:00Z</dcterms:modified>
</cp:coreProperties>
</file>